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5A1D1C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 w:rsidR="00187F0F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AD3B4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5A1D1C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AD3B4E"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5A1D1C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  <w:r w:rsidR="005A1D1C">
        <w:rPr>
          <w:rFonts w:ascii="Times New Roman" w:hAnsi="Times New Roman"/>
          <w:color w:val="000000"/>
          <w:spacing w:val="-5"/>
          <w:sz w:val="20"/>
          <w:szCs w:val="20"/>
        </w:rPr>
        <w:t>.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17719">
        <w:rPr>
          <w:rFonts w:ascii="Times New Roman" w:hAnsi="Times New Roman" w:cs="Times New Roman"/>
          <w:sz w:val="20"/>
          <w:szCs w:val="20"/>
        </w:rPr>
        <w:t xml:space="preserve">dostarczy arkusze przebiegu egzaminu zgodne ze wzorem </w:t>
      </w:r>
      <w:r w:rsidR="009D5640">
        <w:rPr>
          <w:rFonts w:ascii="Times New Roman" w:hAnsi="Times New Roman" w:cs="Times New Roman"/>
          <w:sz w:val="20"/>
          <w:szCs w:val="20"/>
        </w:rPr>
        <w:t>(</w:t>
      </w:r>
      <w:r w:rsidR="00381DF5">
        <w:rPr>
          <w:rFonts w:ascii="Times New Roman" w:hAnsi="Times New Roman" w:cs="Times New Roman"/>
          <w:sz w:val="20"/>
          <w:szCs w:val="20"/>
        </w:rPr>
        <w:t>Załącznik nr 2 do Zapytania ofertowego</w:t>
      </w:r>
      <w:r w:rsidR="009D5640">
        <w:rPr>
          <w:rFonts w:ascii="Times New Roman" w:hAnsi="Times New Roman" w:cs="Times New Roman"/>
          <w:sz w:val="20"/>
          <w:szCs w:val="20"/>
        </w:rPr>
        <w:t>)</w:t>
      </w:r>
      <w:r w:rsidR="00F17719">
        <w:rPr>
          <w:rFonts w:ascii="Times New Roman" w:hAnsi="Times New Roman" w:cs="Times New Roman"/>
          <w:sz w:val="20"/>
          <w:szCs w:val="20"/>
        </w:rPr>
        <w:t>, R</w:t>
      </w:r>
      <w:r w:rsidR="00F17719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F17719">
        <w:rPr>
          <w:rFonts w:ascii="Times New Roman" w:hAnsi="Times New Roman" w:cs="Times New Roman"/>
          <w:sz w:val="20"/>
          <w:szCs w:val="20"/>
        </w:rPr>
        <w:t>a M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F17719">
        <w:rPr>
          <w:rFonts w:ascii="Times New Roman" w:hAnsi="Times New Roman" w:cs="Times New Roman"/>
          <w:sz w:val="20"/>
          <w:szCs w:val="20"/>
        </w:rPr>
        <w:t>I</w:t>
      </w:r>
      <w:r w:rsidR="00F17719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z dnia </w:t>
      </w:r>
      <w:r w:rsidR="009D5640">
        <w:rPr>
          <w:rFonts w:ascii="Times New Roman" w:hAnsi="Times New Roman" w:cs="Times New Roman"/>
          <w:sz w:val="20"/>
          <w:szCs w:val="20"/>
        </w:rPr>
        <w:t>24 listopada 2023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 r.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F17719">
        <w:rPr>
          <w:rFonts w:ascii="Times New Roman" w:hAnsi="Times New Roman" w:cs="Times New Roman"/>
          <w:sz w:val="20"/>
          <w:szCs w:val="20"/>
        </w:rPr>
        <w:t> 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F17719">
        <w:rPr>
          <w:rFonts w:ascii="Times New Roman" w:hAnsi="Times New Roman" w:cs="Times New Roman"/>
          <w:sz w:val="20"/>
          <w:szCs w:val="20"/>
        </w:rPr>
        <w:t xml:space="preserve"> (Dz.U. 20</w:t>
      </w:r>
      <w:r w:rsidR="00470657">
        <w:rPr>
          <w:rFonts w:ascii="Times New Roman" w:hAnsi="Times New Roman" w:cs="Times New Roman"/>
          <w:sz w:val="20"/>
          <w:szCs w:val="20"/>
        </w:rPr>
        <w:t>2</w:t>
      </w:r>
      <w:r w:rsidR="009D5640">
        <w:rPr>
          <w:rFonts w:ascii="Times New Roman" w:hAnsi="Times New Roman" w:cs="Times New Roman"/>
          <w:sz w:val="20"/>
          <w:szCs w:val="20"/>
        </w:rPr>
        <w:t>3</w:t>
      </w:r>
      <w:r w:rsidR="00F17719">
        <w:rPr>
          <w:rFonts w:ascii="Times New Roman" w:hAnsi="Times New Roman" w:cs="Times New Roman"/>
          <w:sz w:val="20"/>
          <w:szCs w:val="20"/>
        </w:rPr>
        <w:t xml:space="preserve"> poz. </w:t>
      </w:r>
      <w:r w:rsidR="009D5640">
        <w:rPr>
          <w:rFonts w:ascii="Times New Roman" w:hAnsi="Times New Roman" w:cs="Times New Roman"/>
          <w:sz w:val="20"/>
          <w:szCs w:val="20"/>
        </w:rPr>
        <w:t>2659</w:t>
      </w:r>
      <w:r w:rsidR="00F17719">
        <w:rPr>
          <w:rFonts w:ascii="Times New Roman" w:hAnsi="Times New Roman" w:cs="Times New Roman"/>
          <w:sz w:val="20"/>
          <w:szCs w:val="20"/>
        </w:rPr>
        <w:t>)</w:t>
      </w:r>
      <w:r w:rsidR="00C0059D">
        <w:rPr>
          <w:rFonts w:ascii="Times New Roman" w:hAnsi="Times New Roman" w:cs="Times New Roman"/>
          <w:sz w:val="20"/>
          <w:szCs w:val="20"/>
        </w:rPr>
        <w:t>.</w:t>
      </w:r>
    </w:p>
    <w:p w:rsidR="00C0059D" w:rsidRPr="00C0059D" w:rsidRDefault="00C0059D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6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Druk formatu A4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D56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papierze samokopiującym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Gramatura 60g,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Kolor: biały CFB 100 kartek na tekturce,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Klejony z jednej, krótkiej strony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Ilość: </w:t>
      </w:r>
      <w:r w:rsidR="009D5640">
        <w:rPr>
          <w:rFonts w:ascii="Times New Roman" w:eastAsia="Times New Roman" w:hAnsi="Times New Roman" w:cs="Times New Roman"/>
          <w:sz w:val="20"/>
          <w:szCs w:val="20"/>
          <w:lang w:eastAsia="pl-PL"/>
        </w:rPr>
        <w:t>1500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bloczków.</w:t>
      </w:r>
    </w:p>
    <w:p w:rsidR="00917DF2" w:rsidRPr="00917DF2" w:rsidRDefault="00917DF2" w:rsidP="00917D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 xml:space="preserve">Kryteria oceny ofert: </w:t>
      </w:r>
    </w:p>
    <w:p w:rsidR="00917DF2" w:rsidRPr="00917DF2" w:rsidRDefault="00917DF2" w:rsidP="00917DF2">
      <w:pPr>
        <w:pStyle w:val="Akapitzlist"/>
        <w:numPr>
          <w:ilvl w:val="0"/>
          <w:numId w:val="38"/>
        </w:numPr>
        <w:tabs>
          <w:tab w:val="left" w:pos="-30726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>Łączna cena brutto</w:t>
      </w:r>
      <w:r w:rsidRPr="00917DF2">
        <w:rPr>
          <w:rFonts w:ascii="Times New Roman" w:hAnsi="Times New Roman" w:cs="Times New Roman"/>
          <w:sz w:val="20"/>
          <w:szCs w:val="20"/>
        </w:rPr>
        <w:t xml:space="preserve"> C(X) - 100 punktów, ustala się, że oferta z najniższą ceną brutto uzyska maksymalną ilość punktów w kryterium Łączna cena brutto C(X) tj</w:t>
      </w:r>
      <w:r w:rsidR="009D5640">
        <w:rPr>
          <w:rFonts w:ascii="Times New Roman" w:hAnsi="Times New Roman" w:cs="Times New Roman"/>
          <w:sz w:val="20"/>
          <w:szCs w:val="20"/>
        </w:rPr>
        <w:t>.</w:t>
      </w:r>
      <w:r w:rsidRPr="00917DF2">
        <w:rPr>
          <w:rFonts w:ascii="Times New Roman" w:hAnsi="Times New Roman" w:cs="Times New Roman"/>
          <w:sz w:val="20"/>
          <w:szCs w:val="20"/>
        </w:rPr>
        <w:t xml:space="preserve"> 100 pozostałe zostaną przeliczone wg wzoru. 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x100</m:t>
          </m:r>
        </m:oMath>
      </m:oMathPara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gdzie: 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C(X) – ilość punktów przyznana ofercie „x” za kryterium łączna cena brutto,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K - cena brutto najniższa wśród cen zawartych w ofertach – cena oferty najkorzystniejszej,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7DF2">
        <w:rPr>
          <w:rFonts w:ascii="Times New Roman" w:hAnsi="Times New Roman" w:cs="Times New Roman"/>
          <w:sz w:val="20"/>
          <w:szCs w:val="20"/>
        </w:rPr>
        <w:t>Kx</w:t>
      </w:r>
      <w:proofErr w:type="spellEnd"/>
      <w:r w:rsidRPr="00917DF2">
        <w:rPr>
          <w:rFonts w:ascii="Times New Roman" w:hAnsi="Times New Roman" w:cs="Times New Roman"/>
          <w:sz w:val="20"/>
          <w:szCs w:val="20"/>
        </w:rPr>
        <w:t xml:space="preserve"> - cena brutto zawarta w ofercie badanej „x”.</w:t>
      </w:r>
    </w:p>
    <w:p w:rsidR="00917DF2" w:rsidRDefault="00917DF2" w:rsidP="00917DF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tych ofert wybierze ofertę z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najniższą ceną. Jeżeli nie będzie można dokonać wyboru oferty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>Sposób obliczania ceny: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Cena oferty musi być wyrażona w złotych polskich (PLN).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Łączna cena brutto wyrażona w PLN z formularza ofertowego – załącznik nr 1 do zapytania ofertowego, traktowana będzie jako cena oferty i służyć będzie do oceny i porównania złożonych ofert w  ramach kryterium „Łączna cena brutto”.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Rozliczenia między Zamawiającym a Wykonawcą będą prowadzone wyłącznie w złotych polskich.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Wykonawca w przedstawionej ofercie winien zaoferować cenę jednoznaczną. Podanie ceny w  inny sposób, np. w „widełkach cenowych” lub zawierającej warunki i zastrzeżenia spowoduje odrzucenie oferty.</w:t>
      </w:r>
    </w:p>
    <w:p w:rsid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Cena oferty nie podlega negocjacjom czy zmianom.</w:t>
      </w:r>
    </w:p>
    <w:p w:rsidR="00917DF2" w:rsidRPr="00025D26" w:rsidRDefault="00917DF2" w:rsidP="00025D26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/>
          <w:sz w:val="20"/>
        </w:rPr>
      </w:pPr>
      <w:r w:rsidRPr="00025D26">
        <w:rPr>
          <w:rFonts w:ascii="Times New Roman" w:hAnsi="Times New Roman" w:cs="Times New Roman"/>
          <w:b/>
          <w:sz w:val="20"/>
        </w:rPr>
        <w:t>Postanowienia końcowe.</w:t>
      </w:r>
    </w:p>
    <w:p w:rsidR="00917DF2" w:rsidRDefault="00917DF2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025D26" w:rsidRPr="00917DF2" w:rsidRDefault="00025D26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Wykonawca, który złożył ofertę najkorzystniejszą przedstawi do akceptacji Zamawiającego przygotowane wzory arkuszy przebiegu egzaminu.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 przypadku, gdy Wykonawca, który złożył najkorzystniejszą ofertę odstąpi od realizacji zamówienia to Zamawiający zwróci się z propozycją realizacji postanowień umownych do Wykonawcy, który w  postępowaniu uzyskał kolejną najwyższą liczbę punktów.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="009D564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dni od dnia zlecenia.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Płatność za wykonanie przedmiotu zamówienia</w:t>
      </w:r>
      <w:r w:rsidR="000F0E5A">
        <w:rPr>
          <w:rFonts w:ascii="Times New Roman" w:hAnsi="Times New Roman" w:cs="Times New Roman"/>
          <w:sz w:val="20"/>
          <w:szCs w:val="20"/>
        </w:rPr>
        <w:t>: Przelew 14 dni od daty dostarczenia faktury.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9D5640">
        <w:rPr>
          <w:rFonts w:ascii="Times New Roman" w:hAnsi="Times New Roman" w:cs="Times New Roman"/>
          <w:sz w:val="20"/>
          <w:szCs w:val="20"/>
        </w:rPr>
        <w:t>21</w:t>
      </w:r>
      <w:r w:rsidRPr="00917DF2">
        <w:rPr>
          <w:rFonts w:ascii="Times New Roman" w:hAnsi="Times New Roman" w:cs="Times New Roman"/>
          <w:sz w:val="20"/>
          <w:szCs w:val="20"/>
        </w:rPr>
        <w:t>.</w:t>
      </w:r>
      <w:r w:rsidR="009D5640">
        <w:rPr>
          <w:rFonts w:ascii="Times New Roman" w:hAnsi="Times New Roman" w:cs="Times New Roman"/>
          <w:sz w:val="20"/>
          <w:szCs w:val="20"/>
        </w:rPr>
        <w:t>02</w:t>
      </w:r>
      <w:r w:rsidRPr="00917DF2">
        <w:rPr>
          <w:rFonts w:ascii="Times New Roman" w:hAnsi="Times New Roman" w:cs="Times New Roman"/>
          <w:sz w:val="20"/>
          <w:szCs w:val="20"/>
        </w:rPr>
        <w:t>.202</w:t>
      </w:r>
      <w:r w:rsidR="009D5640">
        <w:rPr>
          <w:rFonts w:ascii="Times New Roman" w:hAnsi="Times New Roman" w:cs="Times New Roman"/>
          <w:sz w:val="20"/>
          <w:szCs w:val="20"/>
        </w:rPr>
        <w:t>4</w:t>
      </w:r>
      <w:r w:rsidRPr="00917DF2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917DF2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917DF2">
        <w:rPr>
          <w:rFonts w:ascii="Times New Roman" w:hAnsi="Times New Roman" w:cs="Times New Roman"/>
          <w:sz w:val="20"/>
          <w:szCs w:val="20"/>
        </w:rPr>
        <w:t>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Osobą upoważnioną do kontaktu ze strony Zamawiającego jest: </w:t>
      </w:r>
      <w:r w:rsidR="000F0E5A">
        <w:rPr>
          <w:rFonts w:ascii="Times New Roman" w:hAnsi="Times New Roman" w:cs="Times New Roman"/>
          <w:sz w:val="20"/>
          <w:szCs w:val="20"/>
        </w:rPr>
        <w:t xml:space="preserve">Sebastian </w:t>
      </w:r>
      <w:proofErr w:type="spellStart"/>
      <w:r w:rsidR="000F0E5A">
        <w:rPr>
          <w:rFonts w:ascii="Times New Roman" w:hAnsi="Times New Roman" w:cs="Times New Roman"/>
          <w:sz w:val="20"/>
          <w:szCs w:val="20"/>
        </w:rPr>
        <w:t>Lemieszonek</w:t>
      </w:r>
      <w:proofErr w:type="spellEnd"/>
      <w:r w:rsidRPr="00917DF2">
        <w:rPr>
          <w:rFonts w:ascii="Times New Roman" w:hAnsi="Times New Roman" w:cs="Times New Roman"/>
          <w:sz w:val="20"/>
          <w:szCs w:val="20"/>
        </w:rPr>
        <w:t>, tel. 78500821</w:t>
      </w:r>
      <w:r w:rsidR="000F0E5A">
        <w:rPr>
          <w:rFonts w:ascii="Times New Roman" w:hAnsi="Times New Roman" w:cs="Times New Roman"/>
          <w:sz w:val="20"/>
          <w:szCs w:val="20"/>
        </w:rPr>
        <w:t>3</w:t>
      </w:r>
      <w:r w:rsidRPr="00917DF2">
        <w:rPr>
          <w:rFonts w:ascii="Times New Roman" w:hAnsi="Times New Roman" w:cs="Times New Roman"/>
          <w:sz w:val="20"/>
          <w:szCs w:val="20"/>
        </w:rPr>
        <w:t>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9D1163" w:rsidRPr="009D5640" w:rsidRDefault="009D1163" w:rsidP="009D5640">
      <w:pPr>
        <w:ind w:left="7080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9D564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</w:t>
      </w:r>
    </w:p>
    <w:p w:rsidR="00EA31DD" w:rsidRPr="00EA31DD" w:rsidRDefault="009D1163" w:rsidP="00025D26">
      <w:pPr>
        <w:ind w:left="7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D564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9D5640">
        <w:rPr>
          <w:rFonts w:ascii="Times New Roman" w:hAnsi="Times New Roman" w:cs="Times New Roman"/>
          <w:i/>
          <w:sz w:val="20"/>
          <w:szCs w:val="20"/>
        </w:rPr>
        <w:t>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 xml:space="preserve">wybór Wykonawcy, </w:t>
      </w:r>
      <w:r w:rsidR="00C0059D" w:rsidRPr="00966749">
        <w:rPr>
          <w:rFonts w:ascii="Times New Roman" w:hAnsi="Times New Roman" w:cs="Times New Roman"/>
          <w:sz w:val="20"/>
          <w:szCs w:val="20"/>
        </w:rPr>
        <w:t xml:space="preserve">który </w:t>
      </w:r>
      <w:r w:rsidR="00C0059D">
        <w:rPr>
          <w:rFonts w:ascii="Times New Roman" w:hAnsi="Times New Roman" w:cs="Times New Roman"/>
          <w:sz w:val="20"/>
          <w:szCs w:val="20"/>
        </w:rPr>
        <w:t xml:space="preserve">dostarczy arkusze przebiegu egzaminu zgodne ze wzorem </w:t>
      </w:r>
      <w:r w:rsidR="009D5640">
        <w:rPr>
          <w:rFonts w:ascii="Times New Roman" w:hAnsi="Times New Roman" w:cs="Times New Roman"/>
          <w:sz w:val="20"/>
          <w:szCs w:val="20"/>
        </w:rPr>
        <w:t>(Załącznik nr 2</w:t>
      </w:r>
      <w:r w:rsidR="00381DF5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 w:rsidR="009D5640">
        <w:rPr>
          <w:rFonts w:ascii="Times New Roman" w:hAnsi="Times New Roman" w:cs="Times New Roman"/>
          <w:sz w:val="20"/>
          <w:szCs w:val="20"/>
        </w:rPr>
        <w:t>)</w:t>
      </w:r>
      <w:r w:rsidR="00C0059D">
        <w:rPr>
          <w:rFonts w:ascii="Times New Roman" w:hAnsi="Times New Roman" w:cs="Times New Roman"/>
          <w:sz w:val="20"/>
          <w:szCs w:val="20"/>
        </w:rPr>
        <w:t>, R</w:t>
      </w:r>
      <w:r w:rsidR="00C0059D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C0059D">
        <w:rPr>
          <w:rFonts w:ascii="Times New Roman" w:hAnsi="Times New Roman" w:cs="Times New Roman"/>
          <w:sz w:val="20"/>
          <w:szCs w:val="20"/>
        </w:rPr>
        <w:t>a M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C0059D">
        <w:rPr>
          <w:rFonts w:ascii="Times New Roman" w:hAnsi="Times New Roman" w:cs="Times New Roman"/>
          <w:sz w:val="20"/>
          <w:szCs w:val="20"/>
        </w:rPr>
        <w:t>I</w:t>
      </w:r>
      <w:r w:rsidR="00C0059D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z dnia 2</w:t>
      </w:r>
      <w:r w:rsidR="009D5640">
        <w:rPr>
          <w:rFonts w:ascii="Times New Roman" w:hAnsi="Times New Roman" w:cs="Times New Roman"/>
          <w:sz w:val="20"/>
          <w:szCs w:val="20"/>
        </w:rPr>
        <w:t>4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9D5640">
        <w:rPr>
          <w:rFonts w:ascii="Times New Roman" w:hAnsi="Times New Roman" w:cs="Times New Roman"/>
          <w:sz w:val="20"/>
          <w:szCs w:val="20"/>
        </w:rPr>
        <w:t>listopada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20</w:t>
      </w:r>
      <w:r w:rsidR="009D5640">
        <w:rPr>
          <w:rFonts w:ascii="Times New Roman" w:hAnsi="Times New Roman" w:cs="Times New Roman"/>
          <w:sz w:val="20"/>
          <w:szCs w:val="20"/>
        </w:rPr>
        <w:t>23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r.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C0059D">
        <w:rPr>
          <w:rFonts w:ascii="Times New Roman" w:hAnsi="Times New Roman" w:cs="Times New Roman"/>
          <w:sz w:val="20"/>
          <w:szCs w:val="20"/>
        </w:rPr>
        <w:t> 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C0059D">
        <w:rPr>
          <w:rFonts w:ascii="Times New Roman" w:hAnsi="Times New Roman" w:cs="Times New Roman"/>
          <w:sz w:val="20"/>
          <w:szCs w:val="20"/>
        </w:rPr>
        <w:t xml:space="preserve"> (Dz.U. 20</w:t>
      </w:r>
      <w:r w:rsidR="00470657">
        <w:rPr>
          <w:rFonts w:ascii="Times New Roman" w:hAnsi="Times New Roman" w:cs="Times New Roman"/>
          <w:sz w:val="20"/>
          <w:szCs w:val="20"/>
        </w:rPr>
        <w:t>2</w:t>
      </w:r>
      <w:r w:rsidR="009D5640">
        <w:rPr>
          <w:rFonts w:ascii="Times New Roman" w:hAnsi="Times New Roman" w:cs="Times New Roman"/>
          <w:sz w:val="20"/>
          <w:szCs w:val="20"/>
        </w:rPr>
        <w:t>3</w:t>
      </w:r>
      <w:r w:rsidR="00C0059D">
        <w:rPr>
          <w:rFonts w:ascii="Times New Roman" w:hAnsi="Times New Roman" w:cs="Times New Roman"/>
          <w:sz w:val="20"/>
          <w:szCs w:val="20"/>
        </w:rPr>
        <w:t xml:space="preserve"> poz. </w:t>
      </w:r>
      <w:r w:rsidR="009D5640">
        <w:rPr>
          <w:rFonts w:ascii="Times New Roman" w:hAnsi="Times New Roman" w:cs="Times New Roman"/>
          <w:sz w:val="20"/>
          <w:szCs w:val="20"/>
        </w:rPr>
        <w:t>2659</w:t>
      </w:r>
      <w:r w:rsidR="00C0059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Ceny ofertowe"/>
      </w:tblPr>
      <w:tblGrid>
        <w:gridCol w:w="2547"/>
        <w:gridCol w:w="709"/>
        <w:gridCol w:w="2409"/>
        <w:gridCol w:w="3261"/>
      </w:tblGrid>
      <w:tr w:rsidR="009D5640" w:rsidRPr="00C84C2B" w:rsidTr="009D5640">
        <w:trPr>
          <w:tblHeader/>
        </w:trPr>
        <w:tc>
          <w:tcPr>
            <w:tcW w:w="2547" w:type="dxa"/>
          </w:tcPr>
          <w:p w:rsidR="009D5640" w:rsidRPr="000A0D27" w:rsidRDefault="009D5640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 xml:space="preserve">Druk </w:t>
            </w:r>
          </w:p>
        </w:tc>
        <w:tc>
          <w:tcPr>
            <w:tcW w:w="709" w:type="dxa"/>
          </w:tcPr>
          <w:p w:rsidR="009D5640" w:rsidRPr="000A0D27" w:rsidRDefault="009D5640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2409" w:type="dxa"/>
          </w:tcPr>
          <w:p w:rsidR="009D5640" w:rsidRPr="000A0D27" w:rsidRDefault="009D5640" w:rsidP="009D5640">
            <w:pPr>
              <w:jc w:val="center"/>
              <w:rPr>
                <w:b/>
              </w:rPr>
            </w:pPr>
            <w:r w:rsidRPr="000A0D27">
              <w:rPr>
                <w:b/>
              </w:rPr>
              <w:t xml:space="preserve">Cena jednostkowa </w:t>
            </w:r>
            <w:r>
              <w:rPr>
                <w:b/>
              </w:rPr>
              <w:t>brutto</w:t>
            </w:r>
          </w:p>
        </w:tc>
        <w:tc>
          <w:tcPr>
            <w:tcW w:w="3261" w:type="dxa"/>
          </w:tcPr>
          <w:p w:rsidR="009D5640" w:rsidRPr="000A0D27" w:rsidRDefault="009D5640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9D5640" w:rsidRPr="00C84C2B" w:rsidTr="009D5640">
        <w:trPr>
          <w:trHeight w:val="709"/>
        </w:trPr>
        <w:tc>
          <w:tcPr>
            <w:tcW w:w="2547" w:type="dxa"/>
          </w:tcPr>
          <w:p w:rsidR="009D5640" w:rsidRPr="000A0D27" w:rsidRDefault="009D5640" w:rsidP="009C300A">
            <w:pPr>
              <w:jc w:val="center"/>
              <w:rPr>
                <w:b/>
              </w:rPr>
            </w:pPr>
            <w:r w:rsidRPr="000A0D27">
              <w:rPr>
                <w:b/>
              </w:rPr>
              <w:t>Arkusz przebiegu egzaminu</w:t>
            </w:r>
          </w:p>
        </w:tc>
        <w:tc>
          <w:tcPr>
            <w:tcW w:w="709" w:type="dxa"/>
          </w:tcPr>
          <w:p w:rsidR="009D5640" w:rsidRPr="00C84C2B" w:rsidRDefault="009D5640" w:rsidP="009C300A">
            <w:pPr>
              <w:jc w:val="center"/>
            </w:pPr>
            <w:r>
              <w:t>1500</w:t>
            </w:r>
          </w:p>
        </w:tc>
        <w:tc>
          <w:tcPr>
            <w:tcW w:w="2409" w:type="dxa"/>
          </w:tcPr>
          <w:p w:rsidR="009D5640" w:rsidRPr="00C84C2B" w:rsidRDefault="009D5640" w:rsidP="009C300A">
            <w:pPr>
              <w:jc w:val="center"/>
            </w:pPr>
          </w:p>
        </w:tc>
        <w:tc>
          <w:tcPr>
            <w:tcW w:w="3261" w:type="dxa"/>
          </w:tcPr>
          <w:p w:rsidR="009D5640" w:rsidRPr="00C84C2B" w:rsidRDefault="009D5640" w:rsidP="009C300A">
            <w:pPr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2C" w:rsidRPr="009D5640" w:rsidRDefault="009D5640" w:rsidP="009D5640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5A1D1C">
      <w:rPr>
        <w:rFonts w:ascii="Times New Roman" w:eastAsia="Times New Roman" w:hAnsi="Times New Roman" w:cs="Times New Roman"/>
        <w:bCs/>
        <w:sz w:val="20"/>
        <w:szCs w:val="20"/>
        <w:lang w:eastAsia="pl-PL"/>
      </w:rPr>
      <w:t>78</w:t>
    </w:r>
    <w:r w:rsid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="00F17719"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5A1D1C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="00F17719"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46"/>
    <w:multiLevelType w:val="hybridMultilevel"/>
    <w:tmpl w:val="2968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B94066"/>
    <w:multiLevelType w:val="hybridMultilevel"/>
    <w:tmpl w:val="9EC0D43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E94357"/>
    <w:multiLevelType w:val="hybridMultilevel"/>
    <w:tmpl w:val="49E69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DA6354"/>
    <w:multiLevelType w:val="hybridMultilevel"/>
    <w:tmpl w:val="AFBE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79137DF"/>
    <w:multiLevelType w:val="hybridMultilevel"/>
    <w:tmpl w:val="46BACCE8"/>
    <w:lvl w:ilvl="0" w:tplc="E7D8E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B5925"/>
    <w:multiLevelType w:val="hybridMultilevel"/>
    <w:tmpl w:val="30A6C2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681D18"/>
    <w:multiLevelType w:val="hybridMultilevel"/>
    <w:tmpl w:val="188E4676"/>
    <w:lvl w:ilvl="0" w:tplc="8000209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A3E8D"/>
    <w:multiLevelType w:val="hybridMultilevel"/>
    <w:tmpl w:val="C4F0B8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9F0A71"/>
    <w:multiLevelType w:val="hybridMultilevel"/>
    <w:tmpl w:val="82D6E970"/>
    <w:lvl w:ilvl="0" w:tplc="7F125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4C17D26"/>
    <w:multiLevelType w:val="hybridMultilevel"/>
    <w:tmpl w:val="2138B1D4"/>
    <w:lvl w:ilvl="0" w:tplc="A824FABE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00A8"/>
    <w:multiLevelType w:val="hybridMultilevel"/>
    <w:tmpl w:val="C89C8DEE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1"/>
  </w:num>
  <w:num w:numId="6">
    <w:abstractNumId w:val="21"/>
  </w:num>
  <w:num w:numId="7">
    <w:abstractNumId w:val="12"/>
  </w:num>
  <w:num w:numId="8">
    <w:abstractNumId w:val="2"/>
  </w:num>
  <w:num w:numId="9">
    <w:abstractNumId w:val="5"/>
  </w:num>
  <w:num w:numId="10">
    <w:abstractNumId w:val="30"/>
  </w:num>
  <w:num w:numId="11">
    <w:abstractNumId w:val="25"/>
  </w:num>
  <w:num w:numId="12">
    <w:abstractNumId w:val="23"/>
  </w:num>
  <w:num w:numId="13">
    <w:abstractNumId w:val="27"/>
  </w:num>
  <w:num w:numId="14">
    <w:abstractNumId w:val="17"/>
  </w:num>
  <w:num w:numId="15">
    <w:abstractNumId w:val="24"/>
  </w:num>
  <w:num w:numId="16">
    <w:abstractNumId w:val="37"/>
  </w:num>
  <w:num w:numId="17">
    <w:abstractNumId w:val="7"/>
  </w:num>
  <w:num w:numId="18">
    <w:abstractNumId w:val="10"/>
  </w:num>
  <w:num w:numId="19">
    <w:abstractNumId w:val="16"/>
  </w:num>
  <w:num w:numId="20">
    <w:abstractNumId w:val="28"/>
  </w:num>
  <w:num w:numId="21">
    <w:abstractNumId w:val="4"/>
  </w:num>
  <w:num w:numId="22">
    <w:abstractNumId w:val="44"/>
  </w:num>
  <w:num w:numId="23">
    <w:abstractNumId w:val="43"/>
  </w:num>
  <w:num w:numId="24">
    <w:abstractNumId w:val="35"/>
  </w:num>
  <w:num w:numId="25">
    <w:abstractNumId w:val="9"/>
  </w:num>
  <w:num w:numId="26">
    <w:abstractNumId w:val="36"/>
  </w:num>
  <w:num w:numId="27">
    <w:abstractNumId w:val="4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  <w:num w:numId="33">
    <w:abstractNumId w:val="41"/>
  </w:num>
  <w:num w:numId="34">
    <w:abstractNumId w:val="33"/>
  </w:num>
  <w:num w:numId="35">
    <w:abstractNumId w:val="38"/>
  </w:num>
  <w:num w:numId="36">
    <w:abstractNumId w:val="26"/>
  </w:num>
  <w:num w:numId="37">
    <w:abstractNumId w:val="31"/>
  </w:num>
  <w:num w:numId="38">
    <w:abstractNumId w:val="8"/>
  </w:num>
  <w:num w:numId="39">
    <w:abstractNumId w:val="3"/>
  </w:num>
  <w:num w:numId="40">
    <w:abstractNumId w:val="29"/>
  </w:num>
  <w:num w:numId="41">
    <w:abstractNumId w:val="34"/>
  </w:num>
  <w:num w:numId="42">
    <w:abstractNumId w:val="42"/>
  </w:num>
  <w:num w:numId="43">
    <w:abstractNumId w:val="22"/>
  </w:num>
  <w:num w:numId="44">
    <w:abstractNumId w:val="0"/>
  </w:num>
  <w:num w:numId="45">
    <w:abstractNumId w:val="32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25D26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0E5A"/>
    <w:rsid w:val="001222A7"/>
    <w:rsid w:val="00132C1D"/>
    <w:rsid w:val="00137573"/>
    <w:rsid w:val="0015215A"/>
    <w:rsid w:val="00166A2C"/>
    <w:rsid w:val="00187F0F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81DF5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A1D1C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791C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17DF2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D5640"/>
    <w:rsid w:val="009F022C"/>
    <w:rsid w:val="00A65594"/>
    <w:rsid w:val="00A83C02"/>
    <w:rsid w:val="00A875B2"/>
    <w:rsid w:val="00AB792E"/>
    <w:rsid w:val="00AC126B"/>
    <w:rsid w:val="00AC57A6"/>
    <w:rsid w:val="00AD191C"/>
    <w:rsid w:val="00AD3B4E"/>
    <w:rsid w:val="00AE3CAD"/>
    <w:rsid w:val="00AE6134"/>
    <w:rsid w:val="00B00F24"/>
    <w:rsid w:val="00B25A3E"/>
    <w:rsid w:val="00B30C31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  <w:style w:type="paragraph" w:styleId="NormalnyWeb">
    <w:name w:val="Normal (Web)"/>
    <w:basedOn w:val="Normalny"/>
    <w:uiPriority w:val="99"/>
    <w:unhideWhenUsed/>
    <w:rsid w:val="009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72DC-9AC5-4318-A4E1-F071A3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20</cp:revision>
  <cp:lastPrinted>2022-04-20T07:18:00Z</cp:lastPrinted>
  <dcterms:created xsi:type="dcterms:W3CDTF">2022-04-19T06:00:00Z</dcterms:created>
  <dcterms:modified xsi:type="dcterms:W3CDTF">2024-02-14T13:49:00Z</dcterms:modified>
</cp:coreProperties>
</file>