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8A725F">
        <w:rPr>
          <w:rFonts w:ascii="Times New Roman" w:hAnsi="Times New Roman"/>
          <w:color w:val="000000"/>
          <w:spacing w:val="-5"/>
          <w:sz w:val="20"/>
          <w:szCs w:val="20"/>
        </w:rPr>
        <w:t>6.12.2023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5F79A8" w:rsidRPr="00C84C2B" w:rsidRDefault="005F79A8" w:rsidP="00E5783F">
      <w:pPr>
        <w:pStyle w:val="Nagwek1"/>
      </w:pPr>
      <w:r w:rsidRPr="00C84C2B"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D94514">
      <w:pPr>
        <w:pStyle w:val="Nagwek1"/>
      </w:pPr>
      <w:r w:rsidRPr="00C0059D">
        <w:t>Opis przedmiotu zamówienia.</w:t>
      </w:r>
    </w:p>
    <w:p w:rsidR="0014159D" w:rsidRDefault="005F79A8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</w:t>
      </w:r>
      <w:r w:rsidR="00966749" w:rsidRPr="0014159D">
        <w:rPr>
          <w:rFonts w:ascii="Times New Roman" w:hAnsi="Times New Roman" w:cs="Times New Roman"/>
          <w:sz w:val="20"/>
          <w:szCs w:val="20"/>
        </w:rPr>
        <w:t xml:space="preserve">tem zamówienia jest </w:t>
      </w:r>
      <w:r w:rsidR="0014159D" w:rsidRPr="0014159D">
        <w:rPr>
          <w:rFonts w:ascii="Times New Roman" w:hAnsi="Times New Roman" w:cs="Times New Roman"/>
          <w:sz w:val="20"/>
          <w:szCs w:val="20"/>
        </w:rPr>
        <w:t>wykonanie usługi serwisowej sprzętu p.poż dotyczącej rocznego przeglądu sprawności technicznej gaśnic, badania wydajności hydrantów wewnętrznych i zewnętrznych</w:t>
      </w:r>
      <w:r w:rsidR="00D94514">
        <w:rPr>
          <w:rFonts w:ascii="Times New Roman" w:hAnsi="Times New Roman" w:cs="Times New Roman"/>
          <w:sz w:val="20"/>
          <w:szCs w:val="20"/>
        </w:rPr>
        <w:t>, przeglądu</w:t>
      </w:r>
      <w:r w:rsidR="0014159D"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 w:rsidR="00D94514"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="00D94514" w:rsidRPr="00D94514">
        <w:rPr>
          <w:rFonts w:ascii="Times New Roman" w:hAnsi="Times New Roman" w:cs="Times New Roman"/>
          <w:sz w:val="20"/>
          <w:szCs w:val="20"/>
        </w:rPr>
        <w:t xml:space="preserve"> </w:t>
      </w:r>
      <w:r w:rsidR="00D94514"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 w:rsidR="00D94514"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="0014159D" w:rsidRPr="0014159D">
        <w:rPr>
          <w:rFonts w:ascii="Times New Roman" w:hAnsi="Times New Roman" w:cs="Times New Roman"/>
          <w:sz w:val="20"/>
          <w:szCs w:val="20"/>
        </w:rPr>
        <w:t>we wszystkich oddz</w:t>
      </w:r>
      <w:r w:rsidR="0014159D"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</w:t>
      </w:r>
      <w:r w:rsidR="00D94514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Tysiąclecia 56 41-303 Dąbrowa Górnicza, OT Jastrzębie Zdrój ul.  Armii Krajowej 31 44-330 Jastrzębie Zdrój, OT Katowice ul. Francuska 78 40-507 Katowice, OT Rybnik ul.  Ekonomiczna 21 44-207 Rybnik, OT Tychy ul.</w:t>
      </w:r>
      <w:r w:rsidR="001B06B0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CA6BD2" w:rsidRDefault="00CA6BD2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1. Wykaz sprzętu PPOŻ w poszczególnych oddziałach. </w:t>
      </w:r>
    </w:p>
    <w:tbl>
      <w:tblPr>
        <w:tblW w:w="8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120"/>
        <w:gridCol w:w="1100"/>
        <w:gridCol w:w="960"/>
        <w:gridCol w:w="960"/>
        <w:gridCol w:w="1060"/>
        <w:gridCol w:w="1180"/>
        <w:gridCol w:w="960"/>
      </w:tblGrid>
      <w:tr w:rsidR="00707096" w:rsidRPr="00707096" w:rsidTr="00707096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 w:colFirst="0" w:colLast="8"/>
            <w:proofErr w:type="spellStart"/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Dany sprzęt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Bytom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Dąbrowa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Jastrzębie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Rybnik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07096" w:rsidRPr="00707096" w:rsidRDefault="0006599D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07096" w:rsidRPr="00707096" w:rsidRDefault="0006599D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07096" w:rsidRPr="00707096" w:rsidTr="00707096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bookmarkEnd w:id="0"/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:rsidR="00377ADD" w:rsidRPr="00377ADD" w:rsidRDefault="00D94514" w:rsidP="00377ADD">
      <w:pPr>
        <w:pStyle w:val="Textbody"/>
        <w:spacing w:line="360" w:lineRule="auto"/>
        <w:ind w:left="0" w:firstLine="0"/>
        <w:jc w:val="both"/>
      </w:pPr>
      <w:r w:rsidRPr="00377ADD">
        <w:rPr>
          <w:sz w:val="20"/>
          <w:szCs w:val="20"/>
          <w:lang w:eastAsia="pl-PL"/>
        </w:rPr>
        <w:t xml:space="preserve">O udzielenie zamówienia mogą ubiegać się Wykonawcy </w:t>
      </w:r>
      <w:r w:rsidR="00377ADD" w:rsidRPr="00377ADD">
        <w:rPr>
          <w:sz w:val="20"/>
          <w:szCs w:val="20"/>
          <w:lang w:eastAsia="pl-PL"/>
        </w:rPr>
        <w:t xml:space="preserve">dysponujący </w:t>
      </w:r>
      <w:r w:rsidR="00377ADD" w:rsidRPr="00377ADD">
        <w:rPr>
          <w:sz w:val="20"/>
          <w:szCs w:val="20"/>
        </w:rPr>
        <w:t>odpowiednim potencjałem technicznym, osobami posiadającymi stosowne kwalifikacje, uprawnienia i doświadc</w:t>
      </w:r>
      <w:r w:rsidR="00970027">
        <w:rPr>
          <w:sz w:val="20"/>
          <w:szCs w:val="20"/>
        </w:rPr>
        <w:t>zenie do realizacji zamówienia.</w:t>
      </w:r>
    </w:p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:rsidR="00D94514" w:rsidRDefault="00D94514" w:rsidP="00D945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</w:t>
      </w:r>
      <w:r w:rsidR="00EF59C9">
        <w:rPr>
          <w:rFonts w:ascii="Times New Roman" w:hAnsi="Times New Roman" w:cs="Times New Roman"/>
          <w:sz w:val="20"/>
        </w:rPr>
        <w:t>1</w:t>
      </w:r>
      <w:r w:rsidR="00377ADD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dni </w:t>
      </w:r>
      <w:r w:rsidR="00377ADD">
        <w:rPr>
          <w:rFonts w:ascii="Times New Roman" w:hAnsi="Times New Roman" w:cs="Times New Roman"/>
          <w:sz w:val="20"/>
        </w:rPr>
        <w:t xml:space="preserve">kalendarzowych </w:t>
      </w:r>
      <w:r>
        <w:rPr>
          <w:rFonts w:ascii="Times New Roman" w:hAnsi="Times New Roman" w:cs="Times New Roman"/>
          <w:sz w:val="20"/>
        </w:rPr>
        <w:t>od dnia podpisania umowy</w:t>
      </w:r>
      <w:r w:rsidR="00E562A5">
        <w:rPr>
          <w:rFonts w:ascii="Times New Roman" w:hAnsi="Times New Roman" w:cs="Times New Roman"/>
          <w:sz w:val="20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4514" w:rsidRPr="00D6521A" w:rsidRDefault="00D94514" w:rsidP="00D94514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 oraz sposób obliczania ceny:</w:t>
      </w:r>
    </w:p>
    <w:p w:rsidR="00D94514" w:rsidRPr="00E965BA" w:rsidRDefault="00D94514" w:rsidP="008362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>
        <w:rPr>
          <w:rFonts w:ascii="Times New Roman" w:hAnsi="Times New Roman" w:cs="Times New Roman"/>
          <w:b/>
          <w:sz w:val="20"/>
        </w:rPr>
        <w:t>za całość przedmiotu zamówienia</w:t>
      </w:r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0F3858">
        <w:rPr>
          <w:rFonts w:ascii="Times New Roman" w:hAnsi="Times New Roman" w:cs="Times New Roman"/>
          <w:b/>
          <w:sz w:val="20"/>
        </w:rPr>
        <w:t>(stanowiący wartość wpisaną przez Wykonawcę w Formularzu ofertowym  w polu suma, będącą sumą wartości brutto z pozycji 1-2</w:t>
      </w:r>
      <w:r w:rsidR="00983AC5">
        <w:rPr>
          <w:rFonts w:ascii="Times New Roman" w:hAnsi="Times New Roman" w:cs="Times New Roman"/>
          <w:b/>
          <w:sz w:val="20"/>
        </w:rPr>
        <w:t>6</w:t>
      </w:r>
      <w:r w:rsidR="000F3858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>
        <w:rPr>
          <w:rFonts w:ascii="Times New Roman" w:hAnsi="Times New Roman" w:cs="Times New Roman"/>
          <w:b/>
          <w:sz w:val="20"/>
        </w:rPr>
        <w:t>  kryterium.</w:t>
      </w:r>
    </w:p>
    <w:p w:rsidR="00D94514" w:rsidRPr="002C32FE" w:rsidRDefault="00D94514" w:rsidP="00D945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wzoru:</w:t>
      </w:r>
    </w:p>
    <w:p w:rsidR="00D94514" w:rsidRPr="00BA43D6" w:rsidRDefault="00D94514" w:rsidP="00D94514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D94514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D94514" w:rsidRDefault="00D94514" w:rsidP="00D945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D94514" w:rsidRPr="002C32FE" w:rsidRDefault="00D94514" w:rsidP="0083620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:rsidR="00D94514" w:rsidRPr="007914D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:rsidR="00D94514" w:rsidRDefault="00D94514" w:rsidP="00D94514">
      <w:pPr>
        <w:pStyle w:val="Nagwek1"/>
      </w:pPr>
      <w:r w:rsidRPr="002C32FE">
        <w:t>Wymagania Zamawiającego</w:t>
      </w:r>
      <w:r>
        <w:t>.</w:t>
      </w:r>
    </w:p>
    <w:p w:rsidR="000458E3" w:rsidRPr="0006599D" w:rsidRDefault="000458E3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Rozliczenia pomiędzy Zamawiającym a Wykonawcą będą dokonywane w formie przelewu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za przegląd w każdym oddziale terenowym oddzielnie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na podstawie wystawionych faktur z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14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dniowym terminem płatności od momentu dostarczenia faktury do Zamawiającego</w:t>
      </w:r>
    </w:p>
    <w:p w:rsidR="0006599D" w:rsidRPr="00970027" w:rsidRDefault="0006599D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06599D">
        <w:rPr>
          <w:rFonts w:ascii="Times New Roman" w:hAnsi="Times New Roman" w:cs="Times New Roman"/>
          <w:sz w:val="20"/>
        </w:rPr>
        <w:t xml:space="preserve">Zamawiający wymaga przedłożenia oświadczeń o posiadaniu certyfikatów i świadectwa do badania hydrantów, świadectwa szkoleń dla konserwatorów gaśnic, świadectw kwalifikacyjnych D i E /dozorowe </w:t>
      </w:r>
      <w:r w:rsidRPr="0006599D">
        <w:rPr>
          <w:rFonts w:ascii="Times New Roman" w:hAnsi="Times New Roman" w:cs="Times New Roman"/>
          <w:sz w:val="20"/>
        </w:rPr>
        <w:lastRenderedPageBreak/>
        <w:t xml:space="preserve">i eksploatacyjne/SITPH wyłączniki </w:t>
      </w:r>
      <w:r>
        <w:rPr>
          <w:rFonts w:ascii="Times New Roman" w:hAnsi="Times New Roman" w:cs="Times New Roman"/>
          <w:sz w:val="20"/>
        </w:rPr>
        <w:t>PPOŻ</w:t>
      </w:r>
      <w:r w:rsidRPr="0006599D">
        <w:rPr>
          <w:rFonts w:ascii="Times New Roman" w:hAnsi="Times New Roman" w:cs="Times New Roman"/>
          <w:sz w:val="20"/>
        </w:rPr>
        <w:t xml:space="preserve"> oraz oświetlenie ewakuacyjne, autoryzacje producentów central i klap dymowych, świadectw uprawniających do przeglądów SSP. Poświadczone kopie Wykonawca dołącza do protokołów przeglądów.</w:t>
      </w:r>
    </w:p>
    <w:p w:rsidR="00970027" w:rsidRPr="000E630B" w:rsidRDefault="00970027" w:rsidP="009700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D94514" w:rsidRPr="000458E3" w:rsidRDefault="00D94514" w:rsidP="000458E3">
      <w:pPr>
        <w:pStyle w:val="Nagwek1"/>
        <w:rPr>
          <w:rFonts w:cs="Times New Roman"/>
          <w:color w:val="000000"/>
        </w:rPr>
      </w:pPr>
      <w:r>
        <w:t>Postanowienia końcowe</w:t>
      </w:r>
      <w:r w:rsidRPr="002C32FE">
        <w:t>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6599D">
        <w:rPr>
          <w:rFonts w:ascii="Times New Roman" w:hAnsi="Times New Roman" w:cs="Times New Roman"/>
          <w:sz w:val="20"/>
          <w:szCs w:val="20"/>
        </w:rPr>
        <w:t>1</w:t>
      </w:r>
      <w:r w:rsidR="00EC712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0458E3">
        <w:rPr>
          <w:rFonts w:ascii="Times New Roman" w:hAnsi="Times New Roman" w:cs="Times New Roman"/>
          <w:sz w:val="20"/>
          <w:szCs w:val="20"/>
        </w:rPr>
        <w:t>12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:rsidR="00D94514" w:rsidRPr="007B1AF0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D94514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D94514" w:rsidRPr="007506A9" w:rsidRDefault="00D94514" w:rsidP="00D94514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EA31DD" w:rsidRPr="00923144" w:rsidRDefault="00D9451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 w:rsidRPr="007506A9">
        <w:rPr>
          <w:b/>
          <w:i/>
          <w:color w:val="5B9BD5" w:themeColor="accent1"/>
          <w:szCs w:val="20"/>
        </w:rPr>
        <w:t>Krzysztof Przybylski</w:t>
      </w:r>
      <w:r w:rsidR="00EA31DD">
        <w:rPr>
          <w:szCs w:val="20"/>
        </w:rPr>
        <w:br w:type="page"/>
      </w:r>
      <w:r w:rsidR="00EA31DD" w:rsidRPr="00EA31DD">
        <w:rPr>
          <w:i/>
          <w:szCs w:val="20"/>
        </w:rPr>
        <w:lastRenderedPageBreak/>
        <w:t>Załącznik nr 1</w:t>
      </w:r>
      <w:r w:rsidR="00983AC5">
        <w:rPr>
          <w:i/>
          <w:szCs w:val="20"/>
        </w:rPr>
        <w:t xml:space="preserve"> </w:t>
      </w:r>
      <w:r w:rsidR="00923144">
        <w:rPr>
          <w:i/>
          <w:szCs w:val="20"/>
        </w:rPr>
        <w:t>do Zapytania ofertowego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03D1C" w:rsidRDefault="00707096" w:rsidP="007070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Przedmiotem zamówienia jest wykonanie usługi serwisowej sprzętu p.poż dotyczącej rocznego przeglądu sprawności technicznej gaśnic, badania wydajności hydrantów wewnętrznych i zewnętrznych</w:t>
      </w:r>
      <w:r>
        <w:rPr>
          <w:rFonts w:ascii="Times New Roman" w:hAnsi="Times New Roman" w:cs="Times New Roman"/>
          <w:sz w:val="20"/>
          <w:szCs w:val="20"/>
        </w:rPr>
        <w:t>, przeglądu</w:t>
      </w:r>
      <w:r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Pr="00D9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Pr="0014159D">
        <w:rPr>
          <w:rFonts w:ascii="Times New Roman" w:hAnsi="Times New Roman" w:cs="Times New Roman"/>
          <w:sz w:val="20"/>
          <w:szCs w:val="20"/>
        </w:rPr>
        <w:t>we wszystkich oddz</w:t>
      </w:r>
      <w:r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</w:t>
      </w:r>
      <w:r w:rsidR="000F385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903D1C" w:rsidRDefault="00903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00"/>
        <w:gridCol w:w="1320"/>
        <w:gridCol w:w="1800"/>
        <w:gridCol w:w="1120"/>
      </w:tblGrid>
      <w:tr w:rsidR="00903D1C" w:rsidRPr="00903D1C" w:rsidTr="00903D1C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x 2</w:t>
            </w:r>
          </w:p>
        </w:tc>
      </w:tr>
      <w:tr w:rsidR="00903D1C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Przeglądy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1B06B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1C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Próba ciśnieniowa węży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06599D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B06B0" w:rsidRPr="00903D1C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B06B0" w:rsidRPr="00903D1C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Regeneracja</w:t>
            </w: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6599D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599D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9D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Wymiana punktu oświetlenia ewakuacyjnego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83AC5" w:rsidRDefault="0006599D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83AC5" w:rsidRDefault="0006599D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Dojazd</w:t>
            </w:r>
          </w:p>
        </w:tc>
      </w:tr>
      <w:tr w:rsidR="00983AC5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Bytom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Dąbrowa Górnicza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Jastrzębie Zdrój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Katowice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Rybnik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Tychy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2C2AF0" w:rsidRPr="002C2AF0" w:rsidRDefault="002C2AF0" w:rsidP="00983A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2C2AF0">
        <w:rPr>
          <w:rStyle w:val="markedcontent"/>
          <w:rFonts w:ascii="Times New Roman" w:hAnsi="Times New Roman" w:cs="Times New Roman"/>
          <w:sz w:val="20"/>
        </w:rPr>
        <w:t>Ustawy</w:t>
      </w:r>
      <w:r w:rsidRPr="002C2AF0">
        <w:rPr>
          <w:rFonts w:ascii="Times New Roman" w:hAnsi="Times New Roman" w:cs="Times New Roman"/>
          <w:sz w:val="20"/>
        </w:rPr>
        <w:t xml:space="preserve"> </w:t>
      </w:r>
      <w:r w:rsidRPr="002C2AF0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2C2AF0">
        <w:rPr>
          <w:rFonts w:ascii="Times New Roman" w:hAnsi="Times New Roman" w:cs="Times New Roman"/>
          <w:sz w:val="20"/>
        </w:rPr>
        <w:t xml:space="preserve"> (Dz.U. 2022 poz. 835) </w:t>
      </w:r>
      <w:r w:rsidRPr="002C2AF0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2C2AF0" w:rsidRDefault="002C2AF0" w:rsidP="002C2AF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EE086B" w:rsidRDefault="002C2AF0" w:rsidP="001B06B0">
      <w:pPr>
        <w:pStyle w:val="Tekstpodstawowywcity"/>
        <w:spacing w:line="360" w:lineRule="auto"/>
        <w:ind w:left="284"/>
        <w:jc w:val="right"/>
        <w:rPr>
          <w:szCs w:val="20"/>
        </w:rPr>
      </w:pPr>
      <w:r>
        <w:rPr>
          <w:szCs w:val="20"/>
        </w:rPr>
        <w:t>podpis/y, pieczątki osoby/osób upoważnionych do reprezentowania Wykonawcy</w:t>
      </w:r>
      <w:r w:rsidR="00EE086B">
        <w:rPr>
          <w:szCs w:val="20"/>
        </w:rPr>
        <w:br w:type="page"/>
      </w:r>
    </w:p>
    <w:p w:rsidR="002C2AF0" w:rsidRDefault="00EE086B" w:rsidP="002C2AF0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 nr 2</w:t>
      </w:r>
      <w:r w:rsidR="00923144">
        <w:rPr>
          <w:i/>
          <w:szCs w:val="20"/>
        </w:rPr>
        <w:t>do Zapytania ofertowego</w:t>
      </w:r>
    </w:p>
    <w:p w:rsidR="00E866FD" w:rsidRPr="000E630B" w:rsidRDefault="00E866FD" w:rsidP="00E866FD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WZÓR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UMOWY</w:t>
      </w:r>
    </w:p>
    <w:p w:rsidR="00E866FD" w:rsidRPr="006901E4" w:rsidRDefault="00E866FD" w:rsidP="00E866FD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PRZEDMIOT I ZAKRES PRZEDMIOTU UMOWY</w:t>
      </w:r>
    </w:p>
    <w:p w:rsidR="00E866FD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  <w:highlight w:val="white"/>
        </w:rPr>
        <w:t xml:space="preserve">Na podstawie niniejszej umowy Zamawiający zleca Wykonawcy </w:t>
      </w:r>
      <w:r w:rsidRPr="00E866FD">
        <w:rPr>
          <w:rFonts w:ascii="Times New Roman" w:hAnsi="Times New Roman" w:cs="Times New Roman"/>
          <w:sz w:val="20"/>
          <w:szCs w:val="20"/>
        </w:rPr>
        <w:t xml:space="preserve">wykonanie usługi serwisowej sprzętu p.poż dotyczącej rocznego przeglądu sprawności technicznej gaśnic, badania wydajności hydrantów wewnętrznych i zewnętrznych, przeglądu koców gaśniczych, przeglądu drzwi przeciwpożarowych, przeglądu wyłączników przeciwpożarowych, przegląd oświetlenia ewakuacyjnego, central oddymiania oraz </w:t>
      </w:r>
      <w:r w:rsidR="00983AC5">
        <w:rPr>
          <w:rFonts w:ascii="Times New Roman" w:hAnsi="Times New Roman" w:cs="Times New Roman"/>
          <w:sz w:val="20"/>
          <w:szCs w:val="20"/>
        </w:rPr>
        <w:t xml:space="preserve">SSP </w:t>
      </w:r>
      <w:r w:rsidRPr="00E866FD">
        <w:rPr>
          <w:rFonts w:ascii="Times New Roman" w:hAnsi="Times New Roman" w:cs="Times New Roman"/>
          <w:sz w:val="20"/>
          <w:szCs w:val="20"/>
        </w:rPr>
        <w:t>central Siemens we wszystkich oddziałach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  Jana Pawła II 3 43-100 Tychy.</w:t>
      </w:r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</w:rPr>
        <w:t xml:space="preserve">Integralną częścią Umowy jest </w:t>
      </w:r>
      <w:r w:rsidR="001F12FE">
        <w:rPr>
          <w:rFonts w:ascii="Times New Roman" w:hAnsi="Times New Roman" w:cs="Times New Roman"/>
          <w:sz w:val="20"/>
          <w:szCs w:val="20"/>
        </w:rPr>
        <w:t>Zapytanie ofertowe</w:t>
      </w:r>
      <w:r w:rsidRPr="00E866FD">
        <w:rPr>
          <w:rFonts w:ascii="Times New Roman" w:hAnsi="Times New Roman" w:cs="Times New Roman"/>
          <w:sz w:val="20"/>
          <w:szCs w:val="20"/>
        </w:rPr>
        <w:t xml:space="preserve"> wraz z załącznikami.</w:t>
      </w:r>
      <w:bookmarkStart w:id="1" w:name="_Hlk15289409"/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Wskazane w 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ilości prac </w:t>
      </w:r>
      <w:bookmarkStart w:id="2" w:name="_Hlk15288716"/>
      <w:r w:rsidRPr="001F12FE">
        <w:rPr>
          <w:rFonts w:ascii="Times New Roman" w:hAnsi="Times New Roman" w:cs="Times New Roman"/>
          <w:sz w:val="20"/>
          <w:szCs w:val="20"/>
          <w:lang w:eastAsia="pl-PL"/>
        </w:rPr>
        <w:t>wchodzących w zakres Przedmiotu Umowy</w:t>
      </w:r>
      <w:bookmarkEnd w:id="1"/>
      <w:bookmarkEnd w:id="2"/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mają charakter szacunkowy. Ilość prac zleconych do wykonania w trakcie realizacji Przedmiotu Umowy może być mniejsza od ilości przedstawionej w </w:t>
      </w:r>
      <w:r w:rsidR="001F12FE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>, co jednak nie może być podstawą do jakichkolwiek roszczeń Wykonawcy w stosunku do Zamawiaj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ącego.</w:t>
      </w:r>
    </w:p>
    <w:p w:rsidR="00E866FD" w:rsidRP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</w:rPr>
        <w:t>Wykonawca gwarantuje wysoką jakość świadczonych usług, zgodną z odpowiednimi przepisami.</w:t>
      </w:r>
    </w:p>
    <w:p w:rsidR="00E866FD" w:rsidRPr="000E630B" w:rsidRDefault="00E866FD" w:rsidP="00E866FD">
      <w:pPr>
        <w:pStyle w:val="Akapitzlist1"/>
        <w:tabs>
          <w:tab w:val="left" w:pos="426"/>
        </w:tabs>
        <w:overflowPunct/>
        <w:spacing w:before="120" w:line="360" w:lineRule="auto"/>
        <w:ind w:left="0"/>
        <w:jc w:val="center"/>
        <w:textAlignment w:val="auto"/>
        <w:rPr>
          <w:b/>
          <w:sz w:val="20"/>
          <w:szCs w:val="20"/>
        </w:rPr>
      </w:pPr>
      <w:r w:rsidRPr="000E630B">
        <w:rPr>
          <w:b/>
          <w:sz w:val="20"/>
          <w:szCs w:val="20"/>
        </w:rPr>
        <w:t>§ 2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0B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:rsidR="00E866FD" w:rsidRPr="000E630B" w:rsidRDefault="00E866FD" w:rsidP="0083620D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oświadcza, że: </w:t>
      </w:r>
    </w:p>
    <w:p w:rsidR="00E866FD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uprawnienia w zakresie świadczenia usług legalizacji, konserwacji i napraw sprzętu przeciwpożarowego, umożliwiające wykonanie Umowy</w:t>
      </w:r>
      <w:r w:rsidR="00E562A5">
        <w:rPr>
          <w:rFonts w:ascii="Times New Roman" w:hAnsi="Times New Roman" w:cs="Times New Roman"/>
          <w:sz w:val="20"/>
          <w:szCs w:val="20"/>
        </w:rPr>
        <w:t>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oświetlenia awaryjnego,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oddymiania,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Siemens,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niezbędną wiedzę i doświadczenie w celu należytego zrealizowania postanowień niniejszej Umowy,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dysponuje niezbędnym potencjałem technicznym oraz pracownikami posiadającymi stosowne kwalifikacje, uprawnienia i doświadczenie do realizacji postanowień Umowy.</w:t>
      </w:r>
    </w:p>
    <w:p w:rsidR="00E866FD" w:rsidRPr="000E630B" w:rsidRDefault="00E866FD" w:rsidP="0083620D">
      <w:pPr>
        <w:pStyle w:val="Akapitzlist1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0"/>
          <w:szCs w:val="20"/>
        </w:rPr>
      </w:pPr>
      <w:r w:rsidRPr="000E630B">
        <w:rPr>
          <w:sz w:val="20"/>
          <w:szCs w:val="20"/>
        </w:rPr>
        <w:t>przy realizacji Umowy zachowa najwyższą staranność wynikającą z zawodowego charakteru wykonywanych usług.</w:t>
      </w:r>
    </w:p>
    <w:p w:rsidR="00E866FD" w:rsidRPr="000E630B" w:rsidRDefault="00E866FD" w:rsidP="0083620D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Wykonawca gwarantuje, że maszyny</w:t>
      </w:r>
      <w:r w:rsidRPr="000E630B">
        <w:rPr>
          <w:rFonts w:ascii="Times New Roman" w:hAnsi="Times New Roman" w:cs="Times New Roman"/>
          <w:sz w:val="20"/>
          <w:szCs w:val="20"/>
        </w:rPr>
        <w:t xml:space="preserve"> i inne urządzenia techniczne, wykorzystywane przez Wykonawcę do realizacji Przedmiotu Umowy będą: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spełniać 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minimalne wymagania dotyczące bezpieczeństwa i higieny pracy w zakresie użytkowania maszyn przez pracowników podczas pracy, określone w przepisach wykonawczych do Kodeksu Pracy; 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posiadać aktualne atesty, świadectwa dopuszczenia do eksploatacji, itp. o ile są wymagane przez odpowiednie przepisy prawa.</w:t>
      </w:r>
      <w:r w:rsidRPr="000E630B">
        <w:rPr>
          <w:rFonts w:ascii="Times New Roman" w:hAnsi="Times New Roman" w:cs="Times New Roman"/>
          <w:sz w:val="20"/>
          <w:szCs w:val="20"/>
        </w:rPr>
        <w:tab/>
      </w:r>
    </w:p>
    <w:p w:rsidR="00E866FD" w:rsidRPr="000E630B" w:rsidRDefault="00E866FD" w:rsidP="00E866F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§ 3</w:t>
      </w:r>
    </w:p>
    <w:p w:rsidR="00E866FD" w:rsidRPr="000E630B" w:rsidRDefault="00E866FD" w:rsidP="00E866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ZOBOWIĄZANIA WYKONAWCY</w:t>
      </w:r>
    </w:p>
    <w:p w:rsidR="00E866FD" w:rsidRPr="000E630B" w:rsidRDefault="00E866FD" w:rsidP="0083620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świadczenia na rzecz Zamawiającego w ramach przedmiotu Umowy usług wymienionych w § 1, przede wszystkim: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przeglądów sprzętu przeciwpożarowego i ocena jego przydatności do użycia zgodnie z zaleceniami producenta sprzętu, w tym przeprowadzani</w:t>
      </w:r>
      <w:r w:rsidR="00EC7127" w:rsidRPr="00EF59C9">
        <w:rPr>
          <w:rFonts w:ascii="Times New Roman" w:hAnsi="Times New Roman" w:cs="Times New Roman"/>
          <w:sz w:val="20"/>
          <w:szCs w:val="20"/>
        </w:rPr>
        <w:t xml:space="preserve">e prób ciśnieniowych hydrantów </w:t>
      </w:r>
      <w:r w:rsidRPr="00EF59C9">
        <w:rPr>
          <w:rFonts w:ascii="Times New Roman" w:hAnsi="Times New Roman" w:cs="Times New Roman"/>
          <w:sz w:val="20"/>
          <w:szCs w:val="20"/>
        </w:rPr>
        <w:t xml:space="preserve">oraz węży </w:t>
      </w:r>
      <w:r w:rsidR="00E562A5" w:rsidRPr="00EF59C9">
        <w:rPr>
          <w:rFonts w:ascii="Times New Roman" w:hAnsi="Times New Roman" w:cs="Times New Roman"/>
          <w:sz w:val="20"/>
          <w:szCs w:val="20"/>
        </w:rPr>
        <w:t>hydrantowych</w:t>
      </w:r>
      <w:r w:rsidRPr="00EF59C9">
        <w:rPr>
          <w:rFonts w:ascii="Times New Roman" w:hAnsi="Times New Roman" w:cs="Times New Roman"/>
          <w:sz w:val="20"/>
          <w:szCs w:val="20"/>
        </w:rPr>
        <w:t>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 xml:space="preserve">wykonywanie remontów sprzętu wymagającego naprawy, w tym uzupełnienie środka gaśniczego, zgodnie z zasadami gwarancji producenta, w oparciu o zaakceptowany przez kierowników </w:t>
      </w:r>
      <w:r w:rsidR="00E562A5" w:rsidRPr="00EF59C9">
        <w:rPr>
          <w:rFonts w:ascii="Times New Roman" w:hAnsi="Times New Roman" w:cs="Times New Roman"/>
          <w:sz w:val="20"/>
          <w:szCs w:val="20"/>
        </w:rPr>
        <w:t>oddziałów terenowych</w:t>
      </w:r>
      <w:r w:rsidRPr="00EF59C9">
        <w:rPr>
          <w:rFonts w:ascii="Times New Roman" w:hAnsi="Times New Roman" w:cs="Times New Roman"/>
          <w:sz w:val="20"/>
          <w:szCs w:val="20"/>
        </w:rPr>
        <w:t xml:space="preserve"> w miejscu użytkowania wykaz sprzętu do remontu,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utylizacja sprzętu gaśniczego wycofanego z użytkowania wraz z wystawieniem karty przekazania odpadów.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pokrywa we własnym zakresie transport sprzętu.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 w:rsidR="00E562A5"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Protokół musi zawierać następujące informacje: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nazwę obiektu z adresem,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datę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nazwiska osób uczestniczących w przeglądzie ze strony Wykonawcy i Zamawiającego,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czynności, jakie wykonano,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datę kolejnego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podpisy osób uczestniczących w przeglądzie,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ocenę stanu technicznego sprawdzanego sprzętu oraz sporządzone na podstawie oceny wykazy: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wycofania z użytkowania i zastąpienia nowym,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sprzętu, który należy wycofać z użytkowania na podstawie odrębnych przepisów,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remontu, w tym wymagającego uzupełnienia / wymiany środka gaśniczego.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Po zakończonym przeglądzie i zatwierdzeniu protokołu Wykonawca przedstawia kierownikowi </w:t>
      </w:r>
      <w:r w:rsidR="00E562A5">
        <w:rPr>
          <w:rFonts w:ascii="Times New Roman" w:hAnsi="Times New Roman" w:cs="Times New Roman"/>
          <w:sz w:val="20"/>
          <w:szCs w:val="20"/>
        </w:rPr>
        <w:t xml:space="preserve">oddziału terenowego </w:t>
      </w:r>
      <w:r w:rsidRPr="000E630B">
        <w:rPr>
          <w:rFonts w:ascii="Times New Roman" w:hAnsi="Times New Roman" w:cs="Times New Roman"/>
          <w:sz w:val="20"/>
          <w:szCs w:val="20"/>
        </w:rPr>
        <w:t xml:space="preserve">wykaz sprzętu przeznaczonego do remontu. Remont może być realizowany dopiero po zatwierdzeniu wykazu przez kierownika </w:t>
      </w:r>
      <w:r w:rsidR="00E562A5">
        <w:rPr>
          <w:rFonts w:ascii="Times New Roman" w:hAnsi="Times New Roman" w:cs="Times New Roman"/>
          <w:sz w:val="20"/>
          <w:szCs w:val="20"/>
        </w:rPr>
        <w:t>oddziału terenowego.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Prawidłowo sporządzony protokół przeglądu, zatwierdzony podpisem przez kierowników </w:t>
      </w:r>
      <w:r w:rsidR="00E562A5">
        <w:rPr>
          <w:rFonts w:ascii="Times New Roman" w:hAnsi="Times New Roman" w:cs="Times New Roman"/>
          <w:sz w:val="20"/>
          <w:szCs w:val="20"/>
        </w:rPr>
        <w:t>oddziałów terenowych</w:t>
      </w:r>
      <w:r w:rsidRPr="000E630B">
        <w:rPr>
          <w:rFonts w:ascii="Times New Roman" w:hAnsi="Times New Roman" w:cs="Times New Roman"/>
          <w:sz w:val="20"/>
          <w:szCs w:val="20"/>
        </w:rPr>
        <w:t xml:space="preserve"> w miejscu użytkowania sprzętu, stanowi podstawę do wystawienia faktury za wykonaną usługę.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remontu (np. wymiana środka gaśniczego), Wykonawca każdorazowo, sporządza protokół potwierdzający wykonanie poszczególnych czynności zgodnie z przepisami obowiązującymi w zakresie ochrony przeciwpożarowej, który musi być potwierdzony przez kierownika</w:t>
      </w:r>
      <w:r w:rsidR="00E562A5" w:rsidRPr="00E562A5">
        <w:rPr>
          <w:rFonts w:ascii="Times New Roman" w:hAnsi="Times New Roman" w:cs="Times New Roman"/>
          <w:sz w:val="20"/>
          <w:szCs w:val="20"/>
        </w:rPr>
        <w:t xml:space="preserve"> </w:t>
      </w:r>
      <w:r w:rsidR="00E562A5">
        <w:rPr>
          <w:rFonts w:ascii="Times New Roman" w:hAnsi="Times New Roman" w:cs="Times New Roman"/>
          <w:sz w:val="20"/>
          <w:szCs w:val="20"/>
        </w:rPr>
        <w:t>oddziału terenowego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Wykonawca, na czas remontu, dostarcza w zastępstwie równorzędny sprzęt.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razie stwierdzenia przez Zamawiającego wad wyremontowanego sprzętu, Wykonawca jest zobowiązany do ich usunięcia w terminie 2 dni od dnia otrzymania pisemnej reklamacji.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Materiały konieczne do realizacji napraw bądź wymiany środka gaśniczego zostaną zakupione przez Wykonawcę, zgodnie z wymogami producenta sprzętu eksploatowanego u Zamawiającego.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niezwłocznego informowania Zamawiającego o wszelkich okolicznościach mogących mieć wpływ na terminową realizację przedmiotu Umowy.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Do czasu odbioru przez Zamawiającego wydanego sprzętu ryzyko wszelkich niebezpieczeństw związanych z</w:t>
      </w:r>
      <w:r w:rsidR="00507050">
        <w:rPr>
          <w:rFonts w:ascii="Times New Roman" w:hAnsi="Times New Roman" w:cs="Times New Roman"/>
          <w:sz w:val="20"/>
          <w:szCs w:val="20"/>
        </w:rPr>
        <w:t> </w:t>
      </w:r>
      <w:r w:rsidRPr="000E630B">
        <w:rPr>
          <w:rFonts w:ascii="Times New Roman" w:hAnsi="Times New Roman" w:cs="Times New Roman"/>
          <w:sz w:val="20"/>
          <w:szCs w:val="20"/>
        </w:rPr>
        <w:t xml:space="preserve"> ewentualnym uszkodzeniem lub utratą ponosi Wykonawca.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zobowiązany jest do posiadania aktualnej autoryzacji producentów sprzętu przez cały okres trwania umowy. Po utracie ważności autoryzacji Wykonawca jest zobowiązany do uzyskania i niezwłocznego przedłożenia Zamawiającemu dokumentu zaktualizowanego. Brak autoryzacji będzie podstawą do </w:t>
      </w:r>
      <w:r w:rsidR="00507050">
        <w:rPr>
          <w:rFonts w:ascii="Times New Roman" w:hAnsi="Times New Roman" w:cs="Times New Roman"/>
          <w:sz w:val="20"/>
          <w:szCs w:val="20"/>
        </w:rPr>
        <w:t>odstąpienia</w:t>
      </w:r>
      <w:r w:rsidRPr="000E630B"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="00507050">
        <w:rPr>
          <w:rFonts w:ascii="Times New Roman" w:hAnsi="Times New Roman" w:cs="Times New Roman"/>
          <w:sz w:val="20"/>
          <w:szCs w:val="20"/>
        </w:rPr>
        <w:t xml:space="preserve">od </w:t>
      </w:r>
      <w:r w:rsidRPr="000E630B">
        <w:rPr>
          <w:rFonts w:ascii="Times New Roman" w:hAnsi="Times New Roman" w:cs="Times New Roman"/>
          <w:sz w:val="20"/>
          <w:szCs w:val="20"/>
        </w:rPr>
        <w:t>Umowy ze skutkiem</w:t>
      </w:r>
      <w:r w:rsidRPr="000E630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natychmiastowym.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naprawienia wszelkich szkód wynikłych z niewykonania lub nienależytego wykonania Umowy.</w:t>
      </w:r>
    </w:p>
    <w:p w:rsidR="00E866FD" w:rsidRPr="000E630B" w:rsidRDefault="00E866FD" w:rsidP="00E866FD">
      <w:pPr>
        <w:tabs>
          <w:tab w:val="left" w:pos="567"/>
        </w:tabs>
        <w:autoSpaceDN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E866FD" w:rsidRPr="000E630B" w:rsidRDefault="00E866FD" w:rsidP="00E866FD">
      <w:pPr>
        <w:tabs>
          <w:tab w:val="left" w:pos="567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ZOBOWIĄZANIA ZAMAWIAJĄCEGO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Do obowiązków Zamawiającego należy zapłata wynagrodzenia należnego Wykonawcy na zasadach określonych w dalszej części Umowy. 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Zamawiający odbierał będzie korespondencję związaną z realizacją umowy pod adresem e-mail: </w:t>
      </w:r>
      <w:hyperlink r:id="rId10" w:history="1">
        <w:r w:rsidR="00507050" w:rsidRPr="00A63F40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0E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CZAS TRWANIA UMOWY</w:t>
      </w:r>
    </w:p>
    <w:p w:rsidR="00E866FD" w:rsidRPr="00507050" w:rsidRDefault="00E866FD" w:rsidP="00507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7050">
        <w:rPr>
          <w:rFonts w:ascii="Times New Roman" w:hAnsi="Times New Roman" w:cs="Times New Roman"/>
          <w:bCs/>
          <w:sz w:val="20"/>
          <w:szCs w:val="20"/>
          <w:lang w:eastAsia="pl-PL"/>
        </w:rPr>
        <w:t>Strony zawierają niniejszą umowę na okres od dnia</w:t>
      </w:r>
      <w:r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07050"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podpisania umowy 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na okres </w:t>
      </w:r>
      <w:r w:rsidR="00C4708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>0 dni kalendarzowych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WYNAGRODZENIE WYKONAWCY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 w:after="0" w:line="360" w:lineRule="auto"/>
        <w:ind w:left="426" w:right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po wykonaniu usługi, wystawi Zamawiającemu fakturę uwzględniającą ceny jednostkowe za przegląd i remont przedstawione </w:t>
      </w:r>
      <w:r w:rsidR="00507050">
        <w:rPr>
          <w:rFonts w:ascii="Times New Roman" w:hAnsi="Times New Roman" w:cs="Times New Roman"/>
          <w:sz w:val="20"/>
          <w:szCs w:val="20"/>
        </w:rPr>
        <w:t>w Formularzu ofertowym</w:t>
      </w:r>
      <w:r w:rsidRPr="000E630B">
        <w:rPr>
          <w:rFonts w:ascii="Times New Roman" w:hAnsi="Times New Roman" w:cs="Times New Roman"/>
          <w:sz w:val="20"/>
          <w:szCs w:val="20"/>
        </w:rPr>
        <w:t xml:space="preserve">, stanowiącym załącznik nr </w:t>
      </w:r>
      <w:r w:rsidR="00376CA6">
        <w:rPr>
          <w:rFonts w:ascii="Times New Roman" w:hAnsi="Times New Roman" w:cs="Times New Roman"/>
          <w:sz w:val="20"/>
          <w:szCs w:val="20"/>
        </w:rPr>
        <w:t>2</w:t>
      </w:r>
      <w:r w:rsidRPr="000E630B">
        <w:rPr>
          <w:rFonts w:ascii="Times New Roman" w:hAnsi="Times New Roman" w:cs="Times New Roman"/>
          <w:sz w:val="20"/>
          <w:szCs w:val="20"/>
        </w:rPr>
        <w:t xml:space="preserve"> do Umowy.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Zapłata wynagrodzenia, o którym mowa w § 4 ust. 1 nastąpi po należytym wykonaniu przedmiotu Umowy przelewem na rachunek bankowy, w terminie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14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 dni od doręczenia Zamawiającemu  faktury VAT. Podstawą wystawienia faktury będzie stwierdzenie przez Zamawiającego terminowego i prawidłowego wykonania przedmiotu zamówienia, dokonywane po zaakceptowaniu przez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 xml:space="preserve">kierownika oddziału terenowego 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protokołu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z przeglądu.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dzień zapłaty uważany będzie dzień obciążenia rachunku Zamawiającego.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kwoty należne Wykonawcy wynikające z realizacji niniejszej Umowy, w PLN na rachunek bankowy Wykonawcy: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Bank: ………………………………………….……………………………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rachunku:………………………………………………………………………………………....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zmiana numeru rachunków bankowych stron wymaga dla swej ważności zawarcia przez strony aneksu do niniejszej umowy.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Faktura wystawiona nieprawidłowo lub bezpodstawnie zostanie zwrócona Wykonawcy. 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sz w:val="20"/>
          <w:szCs w:val="20"/>
          <w:lang w:eastAsia="ar-SA"/>
        </w:rPr>
        <w:t>W przypadku opóźnienia w zapłacie faktury, Wykonawcy przysługują odsetki ustawowe.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 niewykonania lub niewłaściwego wykonywania postanowień niniejszej umowy przez Wykonawcę, Zamawiający naliczy kary umowne. Kary będą naliczane w przypadkach i wysokościach określonych w ust. 2.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jest zobowiązany do zapłaty na rzecz Zamawiającego kary umownej: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zwłoki Wykonawcy w wykonaniu Umowy w wysokości 50 zł brutto za każdy dzień zwłoki,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4612AE">
        <w:rPr>
          <w:rFonts w:ascii="Times New Roman" w:hAnsi="Times New Roman" w:cs="Times New Roman"/>
          <w:sz w:val="20"/>
          <w:szCs w:val="20"/>
        </w:rPr>
        <w:t>rozwiązania Umowy</w:t>
      </w:r>
      <w:r w:rsidR="00A26546" w:rsidRPr="004612AE">
        <w:rPr>
          <w:rFonts w:ascii="Times New Roman" w:hAnsi="Times New Roman" w:cs="Times New Roman"/>
          <w:sz w:val="20"/>
          <w:szCs w:val="20"/>
        </w:rPr>
        <w:t>,</w:t>
      </w:r>
      <w:r w:rsidRPr="000E630B">
        <w:rPr>
          <w:rFonts w:ascii="Times New Roman" w:hAnsi="Times New Roman" w:cs="Times New Roman"/>
          <w:sz w:val="20"/>
          <w:szCs w:val="20"/>
        </w:rPr>
        <w:t xml:space="preserve"> lub odstąpienia od niej z przyczyn leżących po stronie Wykonawcy lub wypowiedzenia Umowy w sytuacjach określonych w § 8 ust. 1 lub ust. 2 Umowy – w wysokości </w:t>
      </w:r>
      <w:r w:rsidR="00507050">
        <w:rPr>
          <w:rFonts w:ascii="Times New Roman" w:hAnsi="Times New Roman" w:cs="Times New Roman"/>
          <w:sz w:val="20"/>
          <w:szCs w:val="20"/>
        </w:rPr>
        <w:t>10</w:t>
      </w:r>
      <w:r w:rsidRPr="000E630B">
        <w:rPr>
          <w:rFonts w:ascii="Times New Roman" w:hAnsi="Times New Roman" w:cs="Times New Roman"/>
          <w:sz w:val="20"/>
          <w:szCs w:val="20"/>
        </w:rPr>
        <w:t>00 zł brutto,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uprawniony jest do potrącenia przypadających mu kwot kar umownych</w:t>
      </w:r>
      <w:r w:rsidR="00507050">
        <w:rPr>
          <w:rFonts w:ascii="Times New Roman" w:hAnsi="Times New Roman" w:cs="Times New Roman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z należnego Wykonawcy wynagrodzenia.</w:t>
      </w:r>
    </w:p>
    <w:p w:rsidR="00507050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Zastrzeżone w niniejszej Umowie kary umowne nie wykluczają dochodzenia przez Zamawiającego odszkodowania przenoszącego wysokość nałożonych kar.</w:t>
      </w:r>
    </w:p>
    <w:p w:rsidR="00507050" w:rsidRDefault="00507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8</w:t>
      </w:r>
    </w:p>
    <w:p w:rsidR="00E866FD" w:rsidRPr="000E630B" w:rsidRDefault="0067041A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ODSTĄPIENIE OD</w:t>
      </w:r>
      <w:r w:rsidR="00E866FD" w:rsidRPr="000E630B"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</w:p>
    <w:p w:rsidR="00E866FD" w:rsidRPr="000E630B" w:rsidRDefault="0067041A" w:rsidP="0083620D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może odstąpić od umowy</w:t>
      </w:r>
      <w:r w:rsidR="00E866FD" w:rsidRPr="000E630B">
        <w:rPr>
          <w:rFonts w:ascii="Times New Roman" w:hAnsi="Times New Roman" w:cs="Times New Roman"/>
          <w:sz w:val="20"/>
          <w:szCs w:val="20"/>
        </w:rPr>
        <w:t xml:space="preserve"> ze skutkiem natychmiastowym w przypadku, gdy: 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przystąpi do wykonania  usług,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dalsza realizacja umowy stanie się niemożliwa z przyczyn leżących po stronie Wykonawcy,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suma naliczonych kar umownych przekracza 2500 zł brutto,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 nieuzasadnionych przyczyn przerywa świadczenie usług objętych przedmiotem Umowy na czas trwający nieprzerwanie dłużej niż 7 dni.</w:t>
      </w:r>
    </w:p>
    <w:p w:rsidR="00E866FD" w:rsidRPr="000E630B" w:rsidRDefault="00E866FD" w:rsidP="0083620D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przypadku, gdy Wykonawca będzie wykonywał usługi nienależycie, Zamawiający może </w:t>
      </w:r>
      <w:r w:rsidR="004612AE">
        <w:rPr>
          <w:rFonts w:ascii="Times New Roman" w:hAnsi="Times New Roman" w:cs="Times New Roman"/>
          <w:sz w:val="20"/>
          <w:szCs w:val="20"/>
        </w:rPr>
        <w:t>rozwiązać Umowę</w:t>
      </w:r>
      <w:r w:rsidRPr="000E630B">
        <w:rPr>
          <w:rFonts w:ascii="Times New Roman" w:hAnsi="Times New Roman" w:cs="Times New Roman"/>
          <w:sz w:val="20"/>
          <w:szCs w:val="20"/>
        </w:rPr>
        <w:t xml:space="preserve"> z zachowaniem miesięcznego okresu wypowiedzenia ze skutkiem na koniec miesiąca po uprzednim pisemnym wezwaniu Wykonawcy do zmiany sposobu wykonywania Umowy w wyznaczonym w tym celu terminie.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PODWYKONAWSTWO i CESJA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ma prawa powierzyć podwykonawcy wykonania żadnej części zamówienia.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bCs/>
          <w:sz w:val="20"/>
          <w:szCs w:val="20"/>
        </w:rPr>
        <w:t>Wykonawca nie ma prawa dokonywać przeniesienia któregokolwiek z praw lub zobowiązań wynikających z</w:t>
      </w:r>
      <w:r w:rsidR="00507050">
        <w:rPr>
          <w:rFonts w:ascii="Times New Roman" w:hAnsi="Times New Roman" w:cs="Times New Roman"/>
          <w:bCs/>
          <w:sz w:val="20"/>
          <w:szCs w:val="20"/>
        </w:rPr>
        <w:t> 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 umowy na rzecz osoby trzeciej bez uprzedniej pisemnej zgody Zamawiającego – pod rygorem nieważności.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PRZEPISY KOŃCOWE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Integralną częścią Umowy jest załącznik nr 1 zawierający klauzulę informacyjną. Wykonawca oświadcza, że zapoznał się z treścią klauzuli informacyjnej.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zobowiązany jest poinformować osoby wyznaczone do kontaktu z Zamawiającym i osoby wykonywujące Umowę o zasadach przetwarzania danych osobowych opisanych w załączniku do Umowy.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sprawach nieuregulowanych niniejszą Umową mają zastosowanie w szczególności przepisy Kodeksu cywilnego.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Wszelkie spory wynikające z niniejszej Umowy lub związane z nią będą rozstrzygane przez sąd właściwy wg siedziby Zamawiającego.</w:t>
      </w:r>
    </w:p>
    <w:p w:rsidR="00E866FD" w:rsidRPr="000E630B" w:rsidRDefault="00E866FD" w:rsidP="0083620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Umowę sporządzono w dwóch egzemplarzach, po jednym dla każdej ze stron.</w:t>
      </w:r>
    </w:p>
    <w:p w:rsidR="00376CA6" w:rsidRDefault="00E866FD" w:rsidP="00376CA6">
      <w:pPr>
        <w:spacing w:before="24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ZAMAWIAJĄCY :</w:t>
      </w:r>
    </w:p>
    <w:p w:rsidR="00AF6FF6" w:rsidRDefault="00E866FD" w:rsidP="00376CA6">
      <w:pPr>
        <w:spacing w:before="240"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WYKONAWCA :</w:t>
      </w:r>
    </w:p>
    <w:p w:rsidR="00AF6FF6" w:rsidRDefault="00AF6FF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F6FF6" w:rsidRPr="00AF6FF6" w:rsidRDefault="00AF6FF6" w:rsidP="00AF6FF6">
      <w:pPr>
        <w:pStyle w:val="Default"/>
        <w:spacing w:after="360"/>
        <w:jc w:val="right"/>
        <w:rPr>
          <w:bCs/>
          <w:i/>
          <w:sz w:val="18"/>
        </w:rPr>
      </w:pPr>
      <w:r w:rsidRPr="00AF6FF6">
        <w:rPr>
          <w:bCs/>
          <w:i/>
          <w:sz w:val="18"/>
        </w:rPr>
        <w:lastRenderedPageBreak/>
        <w:t>Załącznik nr 1 do</w:t>
      </w:r>
      <w:r>
        <w:rPr>
          <w:bCs/>
          <w:i/>
          <w:sz w:val="18"/>
        </w:rPr>
        <w:t xml:space="preserve"> </w:t>
      </w:r>
      <w:r w:rsidRPr="00AF6FF6">
        <w:rPr>
          <w:bCs/>
          <w:i/>
          <w:sz w:val="18"/>
        </w:rPr>
        <w:t>Umowy</w:t>
      </w:r>
    </w:p>
    <w:p w:rsidR="00AF6FF6" w:rsidRPr="00D518AD" w:rsidRDefault="00AF6FF6" w:rsidP="00AF6FF6">
      <w:pPr>
        <w:pStyle w:val="Default"/>
        <w:spacing w:after="360"/>
        <w:jc w:val="center"/>
      </w:pPr>
      <w:r w:rsidRPr="00D518AD">
        <w:rPr>
          <w:b/>
          <w:bCs/>
        </w:rPr>
        <w:t>Klauzula informacyjna dla Kontrahentów</w:t>
      </w:r>
    </w:p>
    <w:p w:rsidR="00AF6FF6" w:rsidRPr="00D518AD" w:rsidRDefault="00AF6FF6" w:rsidP="00AF6FF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:rsidR="00AF6FF6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</w:t>
      </w:r>
      <w:r w:rsidRPr="00D518AD">
        <w:rPr>
          <w:sz w:val="20"/>
          <w:szCs w:val="20"/>
        </w:rPr>
        <w:lastRenderedPageBreak/>
        <w:t xml:space="preserve">przedsiębiorstwom świadczącym usługi hostingowe, księgowe, prawne, kurierskie, ubezpieczeniowe oraz usługi IT.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Przysługujące prawa: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:rsidR="00923144" w:rsidRDefault="00AF6FF6" w:rsidP="00AF6F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p w:rsidR="00923144" w:rsidRDefault="00923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3144" w:rsidRDefault="0092314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</w:t>
      </w:r>
      <w:r w:rsidR="00983AC5">
        <w:rPr>
          <w:i/>
          <w:szCs w:val="20"/>
        </w:rPr>
        <w:t>i</w:t>
      </w:r>
      <w:r>
        <w:rPr>
          <w:i/>
          <w:szCs w:val="20"/>
        </w:rPr>
        <w:t xml:space="preserve"> nr 3 do Zapytania ofertowego</w:t>
      </w:r>
    </w:p>
    <w:p w:rsidR="00F14932" w:rsidRPr="00F77E96" w:rsidRDefault="00F14932" w:rsidP="00F14932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F14932" w:rsidRPr="00F77E96" w:rsidRDefault="00F14932" w:rsidP="00F14932">
      <w:pPr>
        <w:tabs>
          <w:tab w:val="left" w:pos="2826"/>
        </w:tabs>
        <w:spacing w:after="1200" w:line="257" w:lineRule="auto"/>
        <w:ind w:left="-567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F14932" w:rsidRPr="00F77E96" w:rsidRDefault="00F14932" w:rsidP="00F14932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F14932" w:rsidRPr="00F77E96" w:rsidRDefault="00F14932" w:rsidP="00F14932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F14932" w:rsidRDefault="00F14932" w:rsidP="00F14932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932" w:rsidRPr="00983AC5" w:rsidRDefault="00F14932" w:rsidP="00F14932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F14932" w:rsidRPr="00983AC5" w:rsidRDefault="00F14932" w:rsidP="00F14932">
      <w:pPr>
        <w:tabs>
          <w:tab w:val="left" w:pos="2826"/>
        </w:tabs>
        <w:spacing w:after="6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Dla……………………………….…....………………….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…-……  …………………..</w:t>
      </w:r>
    </w:p>
    <w:p w:rsidR="00F14932" w:rsidRPr="00F77E96" w:rsidRDefault="00F14932" w:rsidP="00F14932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Podstawa prawna:</w:t>
      </w:r>
    </w:p>
    <w:p w:rsidR="00F14932" w:rsidRPr="00F77E96" w:rsidRDefault="00F14932" w:rsidP="00F149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Rozporządzenia MSWiA z dnia 7 czerwca 2010 r. w sprawie ochrony przeciwpożarowej budynków, innych obiektów budowlanych i terenów (Dz. U. Nr 109, poz. 719), Rozdział 1,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§ 3.2 i</m:t>
        </m:r>
      </m:oMath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F14932" w:rsidRPr="00F77E96" w:rsidRDefault="00F14932" w:rsidP="00F1493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Wspomniane rozporządzenia MSWiA mówi że, </w:t>
      </w:r>
      <w:r w:rsidRPr="00F77E96">
        <w:rPr>
          <w:rFonts w:ascii="Times New Roman" w:hAnsi="Times New Roman" w:cs="Times New Roman"/>
          <w:sz w:val="24"/>
          <w:szCs w:val="24"/>
        </w:rPr>
        <w:t>urządzenia przeciwpożarowe oraz gaśnice przenośne i przewoźne, zwane dalej „gaśnicami”, powinny być poddawane przeglądom technicznym i czynnościom konserwacyjnym, zgodnie z zasadami i w sposób określony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7E96">
        <w:rPr>
          <w:rFonts w:ascii="Times New Roman" w:hAnsi="Times New Roman" w:cs="Times New Roman"/>
          <w:sz w:val="24"/>
          <w:szCs w:val="24"/>
        </w:rPr>
        <w:t xml:space="preserve"> Polskich Normach dotyczących urządzeń przeciwpożarowych i gaśnic, w dokumentacji techniczno-ruchowej oraz w instrukcjach obsługi opracowanych przez ich producentów. Przeglądy techniczne i czynności konserwacyjne powinny być przeprowadzane w okresach ustalonych przez producenta, nie rzadziej jednak niż raz w roku.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ane podstawowe"/>
      </w:tblPr>
      <w:tblGrid>
        <w:gridCol w:w="3240"/>
        <w:gridCol w:w="3012"/>
        <w:gridCol w:w="3119"/>
      </w:tblGrid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Zleceniodawca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</w:t>
            </w:r>
          </w:p>
        </w:tc>
      </w:tr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…………………………………..</w:t>
            </w:r>
          </w:p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………………………………………………..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 Podręcznego Sprzętu  Gaśniczego</w:t>
            </w:r>
          </w:p>
        </w:tc>
      </w:tr>
      <w:tr w:rsidR="00F14932" w:rsidRPr="00F77E96" w:rsidTr="00F14932">
        <w:trPr>
          <w:trHeight w:val="61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32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wykonania robót</w:t>
            </w:r>
          </w:p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Coroczny  przegląd  techniczny.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 przeglądu: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…………………. 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sporządzenia protokołu: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………………. r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F14932" w:rsidRPr="00F77E96" w:rsidTr="00F149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30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KOMISJA W SKŁADZIE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Przedstawiciel  Zleceniodawcy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932" w:rsidRPr="00F77E96" w:rsidRDefault="00F14932" w:rsidP="00F1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96">
        <w:rPr>
          <w:rFonts w:ascii="Times New Roman" w:hAnsi="Times New Roman" w:cs="Times New Roman"/>
          <w:b/>
          <w:sz w:val="28"/>
          <w:szCs w:val="28"/>
        </w:rPr>
        <w:lastRenderedPageBreak/>
        <w:t>Wykaz ilości i rodzaju sprzętu oraz jego rozmieszczenie w budynku</w:t>
      </w:r>
    </w:p>
    <w:p w:rsidR="00F14932" w:rsidRPr="00F77E96" w:rsidRDefault="00F14932" w:rsidP="00F149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………………..…….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30"/>
        <w:gridCol w:w="3398"/>
        <w:gridCol w:w="1842"/>
        <w:gridCol w:w="709"/>
        <w:gridCol w:w="1843"/>
        <w:gridCol w:w="1984"/>
      </w:tblGrid>
      <w:tr w:rsidR="00F14932" w:rsidRPr="00F77E96" w:rsidTr="00F14932">
        <w:trPr>
          <w:trHeight w:val="5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Rozmieszczenie i 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Rodzaj gaśnicy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3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4932" w:rsidRPr="00F77E96" w:rsidRDefault="00F14932" w:rsidP="00F14932">
      <w:pPr>
        <w:pStyle w:val="Akapitzlist"/>
        <w:numPr>
          <w:ilvl w:val="0"/>
          <w:numId w:val="25"/>
        </w:numPr>
        <w:tabs>
          <w:tab w:val="left" w:pos="5700"/>
        </w:tabs>
        <w:spacing w:before="240" w:after="0" w:line="36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Gaśnice poddane przeglądowi spełniają wymagania Polskich Norm PN-92/M-51079/01</w:t>
      </w:r>
    </w:p>
    <w:p w:rsidR="00F14932" w:rsidRPr="00F77E96" w:rsidRDefault="00F14932" w:rsidP="00F1493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został przeprowadzany zgodnie z Polską Normą PN-EN 3-7:2008 „Gaśnice przenośne”. </w:t>
      </w:r>
      <w:r w:rsidRPr="00F77E96">
        <w:rPr>
          <w:rStyle w:val="markedcontent"/>
          <w:rFonts w:ascii="Times New Roman" w:hAnsi="Times New Roman" w:cs="Times New Roman"/>
          <w:sz w:val="24"/>
          <w:szCs w:val="24"/>
        </w:rPr>
        <w:t>PN-EN 12367:1997 Gaśnice przenośne – konserwacja.</w:t>
      </w:r>
    </w:p>
    <w:p w:rsidR="00F14932" w:rsidRPr="00F77E96" w:rsidRDefault="00F14932" w:rsidP="00F14932">
      <w:pPr>
        <w:tabs>
          <w:tab w:val="left" w:pos="5700"/>
        </w:tabs>
        <w:spacing w:before="24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  <w:u w:val="single"/>
        </w:rPr>
        <w:t>Uwagi i zalecenia</w:t>
      </w: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4932" w:rsidRPr="00F77E96" w:rsidRDefault="00F14932" w:rsidP="00F14932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14932" w:rsidRDefault="00F14932" w:rsidP="00F14932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F14932" w:rsidRDefault="00F14932" w:rsidP="00F14932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F14932" w:rsidRDefault="00F1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97B" w:rsidRPr="00F77E96" w:rsidRDefault="002C597B" w:rsidP="002C597B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2C597B" w:rsidRPr="00F96817" w:rsidRDefault="002C597B" w:rsidP="002C597B">
      <w:pPr>
        <w:pStyle w:val="Zwykytekst"/>
        <w:spacing w:after="228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96817">
        <w:rPr>
          <w:rFonts w:ascii="Times New Roman" w:hAnsi="Times New Roman"/>
          <w:b/>
          <w:sz w:val="32"/>
          <w:szCs w:val="32"/>
        </w:rPr>
        <w:t>Z POMIARU WYDAJNOŚCI I CIŚNIENIA HYDRA</w:t>
      </w:r>
      <w:r>
        <w:rPr>
          <w:rFonts w:ascii="Times New Roman" w:hAnsi="Times New Roman"/>
          <w:b/>
          <w:sz w:val="32"/>
          <w:szCs w:val="32"/>
        </w:rPr>
        <w:t>NTÓW WEWNĘTRZNYCH DN 25.</w:t>
      </w:r>
    </w:p>
    <w:p w:rsidR="002C597B" w:rsidRPr="00F77E96" w:rsidRDefault="002C597B" w:rsidP="002C597B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2C597B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97B" w:rsidRPr="00CC7D67" w:rsidRDefault="002C597B" w:rsidP="002C597B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D67">
        <w:rPr>
          <w:rFonts w:ascii="Times New Roman" w:hAnsi="Times New Roman" w:cs="Times New Roman"/>
          <w:sz w:val="32"/>
          <w:szCs w:val="32"/>
        </w:rPr>
        <w:lastRenderedPageBreak/>
        <w:t>PROTOKÓŁ</w:t>
      </w:r>
    </w:p>
    <w:p w:rsidR="002C597B" w:rsidRPr="00A45CE7" w:rsidRDefault="005470D9" w:rsidP="002C597B">
      <w:pPr>
        <w:pStyle w:val="Zwykytekst"/>
        <w:spacing w:after="24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2C597B" w:rsidRPr="00CC7D67">
        <w:rPr>
          <w:rFonts w:ascii="Times New Roman" w:hAnsi="Times New Roman" w:cs="Times New Roman"/>
          <w:sz w:val="32"/>
          <w:szCs w:val="32"/>
        </w:rPr>
        <w:t xml:space="preserve"> POMIARU WYDAJNOŚCI I CIŚNIE</w:t>
      </w:r>
      <w:r w:rsidR="002C597B">
        <w:rPr>
          <w:rFonts w:ascii="Times New Roman" w:hAnsi="Times New Roman" w:cs="Times New Roman"/>
          <w:sz w:val="32"/>
          <w:szCs w:val="32"/>
        </w:rPr>
        <w:t>NIA HYDRANTÓW WEWNĘTRZNYCH</w:t>
      </w:r>
      <w:r w:rsidR="00923B8D">
        <w:rPr>
          <w:rFonts w:ascii="Times New Roman" w:hAnsi="Times New Roman" w:cs="Times New Roman"/>
          <w:sz w:val="32"/>
          <w:szCs w:val="32"/>
        </w:rPr>
        <w:t xml:space="preserve"> </w:t>
      </w:r>
      <w:r w:rsidR="002C597B">
        <w:rPr>
          <w:rFonts w:ascii="Times New Roman" w:hAnsi="Times New Roman" w:cs="Times New Roman"/>
          <w:sz w:val="32"/>
          <w:szCs w:val="32"/>
        </w:rPr>
        <w:t>DN …..</w:t>
      </w:r>
      <w:r w:rsidR="002C597B" w:rsidRPr="00CC7D67">
        <w:rPr>
          <w:rFonts w:ascii="Times New Roman" w:hAnsi="Times New Roman" w:cs="Times New Roman"/>
          <w:sz w:val="32"/>
          <w:szCs w:val="32"/>
        </w:rPr>
        <w:t>.</w:t>
      </w:r>
    </w:p>
    <w:p w:rsidR="002C597B" w:rsidRPr="00563325" w:rsidRDefault="002C597B" w:rsidP="002C597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wykonano na terenie:</w:t>
      </w:r>
    </w:p>
    <w:p w:rsidR="002C597B" w:rsidRDefault="002C597B" w:rsidP="002C597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……………………………</w:t>
      </w: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….…………………</w:t>
      </w:r>
    </w:p>
    <w:p w:rsidR="002C597B" w:rsidRPr="00EC2D09" w:rsidRDefault="002C597B" w:rsidP="002C597B">
      <w:pPr>
        <w:pStyle w:val="Akapitzlist"/>
        <w:spacing w:before="240" w:after="240" w:line="240" w:lineRule="auto"/>
        <w:ind w:left="357"/>
        <w:contextualSpacing w:val="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…-……………………………..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Data przeprowadzenia pomiarów: </w:t>
      </w:r>
      <w:r>
        <w:rPr>
          <w:rFonts w:ascii="Times New Roman" w:hAnsi="Times New Roman"/>
          <w:sz w:val="24"/>
          <w:szCs w:val="24"/>
        </w:rPr>
        <w:t>…………. r. w godz. …… do 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Metodyka pomiarów :</w:t>
      </w:r>
    </w:p>
    <w:p w:rsidR="002C597B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ciśnienia statycznego wykonanego poprzez otwarcie zaworu hydrantowego i</w:t>
      </w:r>
      <w:r>
        <w:rPr>
          <w:rFonts w:ascii="Times New Roman" w:hAnsi="Times New Roman"/>
          <w:sz w:val="24"/>
          <w:szCs w:val="24"/>
        </w:rPr>
        <w:t> </w:t>
      </w:r>
      <w:r w:rsidRPr="002556E5">
        <w:rPr>
          <w:rFonts w:ascii="Times New Roman" w:hAnsi="Times New Roman"/>
          <w:sz w:val="24"/>
          <w:szCs w:val="24"/>
        </w:rPr>
        <w:t xml:space="preserve"> odczytanie ciśnienia na elektronicznym ur</w:t>
      </w:r>
      <w:r>
        <w:rPr>
          <w:rFonts w:ascii="Times New Roman" w:hAnsi="Times New Roman"/>
          <w:sz w:val="24"/>
          <w:szCs w:val="24"/>
        </w:rPr>
        <w:t>ządzeniu pomiarowym …………….. Zakres pracy urządzenia …………………:</w:t>
      </w:r>
    </w:p>
    <w:p w:rsidR="002C597B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ciśnienie: od 0 do 1,6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(dokładność pomiaru ciśnienia: 0,2 %,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strumień objętości: od 0,5 do 20 dm³/s (</w:t>
      </w:r>
      <w:proofErr w:type="spellStart"/>
      <w:r>
        <w:rPr>
          <w:rFonts w:ascii="Times New Roman" w:hAnsi="Times New Roman"/>
          <w:sz w:val="24"/>
          <w:szCs w:val="24"/>
        </w:rPr>
        <w:t>dokł</w:t>
      </w:r>
      <w:proofErr w:type="spellEnd"/>
      <w:r>
        <w:rPr>
          <w:rFonts w:ascii="Times New Roman" w:hAnsi="Times New Roman"/>
          <w:sz w:val="24"/>
          <w:szCs w:val="24"/>
        </w:rPr>
        <w:t xml:space="preserve">  pomiaru strumienia objętości: 0,8%,</w:t>
      </w:r>
    </w:p>
    <w:p w:rsidR="002C597B" w:rsidRPr="002556E5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pomiar ciśnienia dynamicznego, wykonanego poprzez otwarcie zaworu hydrantowego 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i odczytanie ciśnienia na urządzeniu przy ustalonym wypływie za pomocą odpowiednio dobranej dyszy DN 25 </w:t>
      </w:r>
      <w:r>
        <w:rPr>
          <w:rFonts w:ascii="Times New Roman" w:hAnsi="Times New Roman"/>
          <w:sz w:val="24"/>
          <w:szCs w:val="24"/>
        </w:rPr>
        <w:t>(</w:t>
      </w:r>
      <w:r w:rsidRPr="002556E5">
        <w:rPr>
          <w:rFonts w:ascii="Times New Roman" w:hAnsi="Times New Roman"/>
          <w:sz w:val="24"/>
          <w:szCs w:val="24"/>
        </w:rPr>
        <w:t>K 42</w:t>
      </w:r>
      <w:r>
        <w:rPr>
          <w:rFonts w:ascii="Times New Roman" w:hAnsi="Times New Roman"/>
          <w:sz w:val="24"/>
          <w:szCs w:val="24"/>
        </w:rPr>
        <w:t>)</w:t>
      </w:r>
      <w:r w:rsidRPr="002556E5">
        <w:rPr>
          <w:rFonts w:ascii="Times New Roman" w:hAnsi="Times New Roman"/>
          <w:sz w:val="24"/>
          <w:szCs w:val="24"/>
        </w:rPr>
        <w:t>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określenie wydajności hydrantów.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wydajności oddzielnie dla każdego hydrantu.</w:t>
      </w:r>
    </w:p>
    <w:p w:rsidR="002C597B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stanu technicznego oraz</w:t>
      </w:r>
      <w:r>
        <w:rPr>
          <w:rFonts w:ascii="Times New Roman" w:hAnsi="Times New Roman"/>
          <w:sz w:val="24"/>
          <w:szCs w:val="24"/>
        </w:rPr>
        <w:t xml:space="preserve"> kompletności </w:t>
      </w:r>
      <w:r w:rsidRPr="002556E5">
        <w:rPr>
          <w:rFonts w:ascii="Times New Roman" w:hAnsi="Times New Roman"/>
          <w:sz w:val="24"/>
          <w:szCs w:val="24"/>
        </w:rPr>
        <w:t>wyposażenia hydrantów.</w:t>
      </w:r>
    </w:p>
    <w:p w:rsidR="002C597B" w:rsidRDefault="002C597B" w:rsidP="002C597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D0239">
        <w:rPr>
          <w:rFonts w:ascii="Times New Roman" w:hAnsi="Times New Roman"/>
          <w:b/>
          <w:sz w:val="24"/>
          <w:szCs w:val="24"/>
        </w:rPr>
        <w:t>Podstawa prawna.</w:t>
      </w:r>
    </w:p>
    <w:p w:rsidR="002C597B" w:rsidRPr="008D0239" w:rsidRDefault="002C597B" w:rsidP="002C597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Rozporządzenie Ministra Spraw Wewnę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trznych i Administracji z dnia 24 lipca 2009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 sprawie przeciwpożarowego zaopatrzenia w wodę i dróg pożarowych (Dz. U. 2009 nr 124 poz.1030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7 czerwca 2010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ochrony przeciwpożarowej budynków, innych obiektó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budowlanych i terenów (Dz. U. 2010 nr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.719)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E5">
        <w:rPr>
          <w:rFonts w:ascii="Times New Roman" w:hAnsi="Times New Roman" w:cs="Times New Roman"/>
        </w:rPr>
        <w:t>Stałe urządzenia gaśnicze - Hydranty wewnętrzne :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6E5">
        <w:rPr>
          <w:rFonts w:ascii="Times New Roman" w:hAnsi="Times New Roman" w:cs="Times New Roman"/>
        </w:rPr>
        <w:t xml:space="preserve"> Część 1: Hydranty wewnętrzne z wężem półsztywnym Polska Norma  </w:t>
      </w:r>
      <w:r w:rsidRPr="002556E5">
        <w:rPr>
          <w:rFonts w:ascii="Times New Roman" w:hAnsi="Times New Roman" w:cs="Times New Roman"/>
          <w:b/>
        </w:rPr>
        <w:t>PN-EN 671-1:2012.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56E5">
        <w:rPr>
          <w:rFonts w:ascii="Times New Roman" w:hAnsi="Times New Roman" w:cs="Times New Roman"/>
        </w:rPr>
        <w:t xml:space="preserve"> Część 2: Hydranty wewnętrzne z wężem płasko składanym</w:t>
      </w:r>
      <w:r w:rsidRPr="002556E5">
        <w:rPr>
          <w:rFonts w:ascii="Times New Roman" w:hAnsi="Times New Roman" w:cs="Times New Roman"/>
          <w:sz w:val="24"/>
          <w:szCs w:val="24"/>
        </w:rPr>
        <w:t xml:space="preserve"> Polska Norma </w:t>
      </w:r>
      <w:r w:rsidRPr="002556E5">
        <w:rPr>
          <w:rFonts w:ascii="Times New Roman" w:hAnsi="Times New Roman" w:cs="Times New Roman"/>
          <w:b/>
          <w:bCs/>
        </w:rPr>
        <w:t xml:space="preserve">PN-EN 671-2:2012. </w:t>
      </w:r>
    </w:p>
    <w:p w:rsidR="002C597B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6E5">
        <w:rPr>
          <w:rFonts w:ascii="Times New Roman" w:hAnsi="Times New Roman" w:cs="Times New Roman"/>
        </w:rPr>
        <w:t xml:space="preserve"> Część 3: Konserwacja hydrantów wewnętrznych z wężem półsztywnym i hydrantów wewnętrznych z</w:t>
      </w:r>
      <w:r>
        <w:rPr>
          <w:rFonts w:ascii="Times New Roman" w:hAnsi="Times New Roman" w:cs="Times New Roman"/>
        </w:rPr>
        <w:t> </w:t>
      </w:r>
      <w:r w:rsidRPr="002556E5">
        <w:rPr>
          <w:rFonts w:ascii="Times New Roman" w:hAnsi="Times New Roman" w:cs="Times New Roman"/>
        </w:rPr>
        <w:t xml:space="preserve"> wężem płasko składanym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PN-EN 671-3:2009</w:t>
      </w:r>
      <w:r w:rsidRPr="002556E5">
        <w:rPr>
          <w:rFonts w:ascii="Times New Roman" w:hAnsi="Times New Roman" w:cs="Times New Roman"/>
          <w:b/>
        </w:rPr>
        <w:t>.</w:t>
      </w:r>
      <w:r w:rsidRPr="0025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hAnsi="Times New Roman" w:cs="Times New Roman"/>
          <w:color w:val="000000"/>
          <w:sz w:val="24"/>
          <w:szCs w:val="24"/>
        </w:rPr>
        <w:t>Hydrant wewnętrzny urządzenie do zwalczania pożaru składające się zasadniczo z szafki lub osłony, wspornika węża, ręcznego zaworu odcinającego, węża płasko składanego lub półsztywnego wraz z łącznikami, pr</w:t>
      </w:r>
      <w:r>
        <w:rPr>
          <w:rFonts w:ascii="Times New Roman" w:hAnsi="Times New Roman" w:cs="Times New Roman"/>
          <w:color w:val="000000"/>
          <w:sz w:val="24"/>
          <w:szCs w:val="24"/>
        </w:rPr>
        <w:t>ądownicy z zaworem odcinającym.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37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na zaworze odcinającym hydrantu wewnętrznego powinno zapewniać wydajność określoną dla danego rodzaju hydrantu wewnętrznego, z uwzględnieniem zastosowanej średnicy dyszy prądownicy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być nie niższe niż 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pStyle w:val="NormalnyWeb"/>
        <w:spacing w:before="0" w:beforeAutospacing="0" w:after="0" w:afterAutospacing="0"/>
        <w:jc w:val="both"/>
      </w:pPr>
      <w:r w:rsidRPr="002556E5">
        <w:t>Minimalna wydajność poboru wody mierzona na wylocie prądownicy, zgodnie z wymienionym rozporządzeniem, wynosi: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25 – 1,0 dm</w:t>
      </w:r>
      <w:r w:rsidRPr="002556E5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33 – 1,5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52 – 2,5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Pr="002556E5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lastRenderedPageBreak/>
        <w:t>dla zaworu   52 – 2,5 dm</w:t>
      </w:r>
      <w:r w:rsidRPr="00A45CE7">
        <w:rPr>
          <w:vertAlign w:val="superscript"/>
        </w:rPr>
        <w:t>3</w:t>
      </w:r>
      <w:r w:rsidRPr="002556E5">
        <w:t>/s.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hydrantów wewnętrznych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Hydranty wewnętrzne,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normami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możemy podzielić na: hydranty wewnętrzne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 wężem półsztywnym i hydranty wewnętrzne z wężem płasko składanym. Rozporządzenie MSWiA wymienia możliwe do zastosowania punkty poboru wody do celów przeciwpożarowych: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półsztywnym: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25,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33,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płasko składanym HW 52,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 hydrantowe 52,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Badaniu  poddano  </w:t>
      </w:r>
      <w:r>
        <w:rPr>
          <w:rFonts w:ascii="Times New Roman" w:hAnsi="Times New Roman" w:cs="Times New Roman"/>
          <w:sz w:val="24"/>
        </w:rPr>
        <w:t>…..</w:t>
      </w:r>
      <w:r w:rsidRPr="002556E5">
        <w:rPr>
          <w:rFonts w:ascii="Times New Roman" w:hAnsi="Times New Roman" w:cs="Times New Roman"/>
          <w:sz w:val="24"/>
        </w:rPr>
        <w:t>szt</w:t>
      </w:r>
      <w:r>
        <w:rPr>
          <w:rFonts w:ascii="Times New Roman" w:hAnsi="Times New Roman" w:cs="Times New Roman"/>
          <w:sz w:val="24"/>
        </w:rPr>
        <w:t>.</w:t>
      </w:r>
      <w:r w:rsidRPr="002556E5">
        <w:rPr>
          <w:rFonts w:ascii="Times New Roman" w:hAnsi="Times New Roman" w:cs="Times New Roman"/>
          <w:sz w:val="24"/>
        </w:rPr>
        <w:t xml:space="preserve"> hydrantów wewnę</w:t>
      </w:r>
      <w:r>
        <w:rPr>
          <w:rFonts w:ascii="Times New Roman" w:hAnsi="Times New Roman" w:cs="Times New Roman"/>
          <w:sz w:val="24"/>
        </w:rPr>
        <w:t xml:space="preserve">trznych Ø ….. z wężem …………….. </w:t>
      </w:r>
      <w:r w:rsidRPr="002556E5">
        <w:rPr>
          <w:rFonts w:ascii="Times New Roman" w:hAnsi="Times New Roman" w:cs="Times New Roman"/>
          <w:sz w:val="24"/>
        </w:rPr>
        <w:t xml:space="preserve"> zgodnie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z normą </w:t>
      </w:r>
      <w:r w:rsidRPr="002556E5">
        <w:rPr>
          <w:rFonts w:ascii="Times New Roman" w:eastAsia="TimesNewRomanPSMT" w:hAnsi="Times New Roman" w:cs="Times New Roman"/>
          <w:b/>
          <w:sz w:val="24"/>
          <w:szCs w:val="24"/>
        </w:rPr>
        <w:t xml:space="preserve">wg </w:t>
      </w:r>
      <w:r>
        <w:rPr>
          <w:rFonts w:ascii="Times New Roman" w:hAnsi="Times New Roman" w:cs="Times New Roman"/>
          <w:b/>
          <w:bCs/>
        </w:rPr>
        <w:t>PN-EN 671-2</w:t>
      </w:r>
      <w:r w:rsidRPr="002556E5">
        <w:rPr>
          <w:rFonts w:ascii="Times New Roman" w:hAnsi="Times New Roman" w:cs="Times New Roman"/>
          <w:b/>
          <w:bCs/>
        </w:rPr>
        <w:t>:2012</w:t>
      </w:r>
      <w:r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Cs/>
          <w:sz w:val="24"/>
          <w:szCs w:val="24"/>
        </w:rPr>
        <w:t>zlokalizowanych</w:t>
      </w:r>
      <w:r w:rsidRPr="002556E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 …………………………………………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2C597B" w:rsidRPr="002556E5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Celem badania było sprawdzenie techniczne działania hydrantów włącznie z pomiarem wydajności wodnej </w:t>
      </w:r>
      <w:r>
        <w:rPr>
          <w:rFonts w:ascii="Times New Roman" w:hAnsi="Times New Roman" w:cs="Times New Roman"/>
          <w:sz w:val="24"/>
        </w:rPr>
        <w:t xml:space="preserve">oraz </w:t>
      </w:r>
      <w:r w:rsidRPr="002556E5">
        <w:rPr>
          <w:rFonts w:ascii="Times New Roman" w:hAnsi="Times New Roman" w:cs="Times New Roman"/>
          <w:sz w:val="24"/>
        </w:rPr>
        <w:t>ciśnienia statycznego i dyn</w:t>
      </w:r>
      <w:r>
        <w:rPr>
          <w:rFonts w:ascii="Times New Roman" w:hAnsi="Times New Roman" w:cs="Times New Roman"/>
          <w:sz w:val="24"/>
        </w:rPr>
        <w:t>amicznego</w:t>
      </w:r>
      <w:r w:rsidRPr="002556E5">
        <w:rPr>
          <w:rFonts w:ascii="Times New Roman" w:hAnsi="Times New Roman" w:cs="Times New Roman"/>
          <w:sz w:val="24"/>
        </w:rPr>
        <w:t>.</w:t>
      </w:r>
    </w:p>
    <w:p w:rsidR="002C597B" w:rsidRPr="002556E5" w:rsidRDefault="002C597B" w:rsidP="002C5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  <w:u w:val="single"/>
        </w:rPr>
        <w:t>Użyte przyrządy pomiarowe</w:t>
      </w:r>
      <w:r w:rsidRPr="002556E5">
        <w:rPr>
          <w:rFonts w:ascii="Times New Roman" w:hAnsi="Times New Roman" w:cs="Times New Roman"/>
          <w:sz w:val="24"/>
          <w:szCs w:val="24"/>
        </w:rPr>
        <w:t>;</w:t>
      </w:r>
    </w:p>
    <w:p w:rsidR="002C597B" w:rsidRPr="002556E5" w:rsidRDefault="002C597B" w:rsidP="002C597B">
      <w:pPr>
        <w:pStyle w:val="Akapitzlist"/>
        <w:numPr>
          <w:ilvl w:val="0"/>
          <w:numId w:val="31"/>
        </w:numPr>
        <w:spacing w:after="0" w:line="276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Tester elektroniczne urządzenie pomiarowe HATEST PLUS urządzenie do badania hydrantów wewnętrznych średnicy od DN25, DN33, do DN52 oraz hydrantów zewnętrznych   DN80, DN100, a także DN150.</w:t>
      </w:r>
    </w:p>
    <w:p w:rsidR="002C597B" w:rsidRPr="00B31BCE" w:rsidRDefault="002C597B" w:rsidP="002C597B">
      <w:pPr>
        <w:pStyle w:val="Akapitzlist"/>
        <w:numPr>
          <w:ilvl w:val="0"/>
          <w:numId w:val="26"/>
        </w:numPr>
        <w:spacing w:after="0" w:line="276" w:lineRule="auto"/>
        <w:ind w:right="-113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Badane hydranty posiada</w:t>
      </w:r>
      <w:r>
        <w:rPr>
          <w:rFonts w:ascii="Times New Roman" w:hAnsi="Times New Roman"/>
          <w:sz w:val="24"/>
          <w:szCs w:val="24"/>
        </w:rPr>
        <w:t>ją</w:t>
      </w:r>
      <w:r w:rsidRPr="002556E5">
        <w:rPr>
          <w:rFonts w:ascii="Times New Roman" w:hAnsi="Times New Roman"/>
          <w:sz w:val="24"/>
          <w:szCs w:val="24"/>
        </w:rPr>
        <w:t xml:space="preserve"> średnicę DN-25 odczyt ciśnienia na manometrze przy określonym rodzaju dyszy pomiarowej pozwala na obliczenie wielkości przepływu.</w:t>
      </w:r>
    </w:p>
    <w:p w:rsidR="002C597B" w:rsidRDefault="002C597B" w:rsidP="002C597B">
      <w:pPr>
        <w:spacing w:line="276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</w:rPr>
        <w:t xml:space="preserve">Pomiar wykonywany jest przy pomocy specjalnie dobranych dysz pomiarowych stanowiących wymienny element prądownicy pomiarowej </w:t>
      </w:r>
      <w:r>
        <w:rPr>
          <w:rFonts w:ascii="Times New Roman" w:hAnsi="Times New Roman" w:cs="Times New Roman"/>
          <w:sz w:val="24"/>
          <w:szCs w:val="24"/>
        </w:rPr>
        <w:t xml:space="preserve">HYDRO-TEST </w:t>
      </w:r>
      <w:r w:rsidRPr="002556E5">
        <w:rPr>
          <w:rFonts w:ascii="Times New Roman" w:hAnsi="Times New Roman" w:cs="Times New Roman"/>
          <w:sz w:val="24"/>
          <w:szCs w:val="24"/>
        </w:rPr>
        <w:t xml:space="preserve">oraz zamontowanego na prądownicy </w:t>
      </w:r>
      <w:r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2556E5">
        <w:rPr>
          <w:rFonts w:ascii="Times New Roman" w:hAnsi="Times New Roman" w:cs="Times New Roman"/>
          <w:sz w:val="24"/>
          <w:szCs w:val="24"/>
        </w:rPr>
        <w:t>manometru.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C597B" w:rsidRPr="005E1F0B" w:rsidRDefault="002C597B" w:rsidP="002C597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Wyniki pomiarów </w:t>
      </w:r>
      <w:r>
        <w:rPr>
          <w:rFonts w:ascii="Times New Roman" w:hAnsi="Times New Roman" w:cs="Times New Roman"/>
          <w:b/>
          <w:sz w:val="26"/>
          <w:szCs w:val="26"/>
        </w:rPr>
        <w:t>przedstawia poniższa tabela</w:t>
      </w:r>
      <w:r w:rsidRPr="005E1F0B">
        <w:rPr>
          <w:rFonts w:ascii="Times New Roman" w:hAnsi="Times New Roman" w:cs="Times New Roman"/>
          <w:b/>
          <w:sz w:val="26"/>
          <w:szCs w:val="26"/>
        </w:rPr>
        <w:t>:</w:t>
      </w:r>
    </w:p>
    <w:p w:rsidR="002C597B" w:rsidRPr="002556E5" w:rsidRDefault="002C597B" w:rsidP="002C5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Pr="002556E5">
        <w:rPr>
          <w:rFonts w:ascii="Times New Roman" w:hAnsi="Times New Roman" w:cs="Times New Roman"/>
          <w:b/>
          <w:sz w:val="28"/>
          <w:szCs w:val="28"/>
        </w:rPr>
        <w:t>pomiarów dla dyszy w</w:t>
      </w:r>
      <w:r>
        <w:rPr>
          <w:rFonts w:ascii="Times New Roman" w:hAnsi="Times New Roman" w:cs="Times New Roman"/>
          <w:b/>
          <w:sz w:val="28"/>
          <w:szCs w:val="28"/>
        </w:rPr>
        <w:t>ypływowej o współczynniku K-…… dla hydrantu wewnętrznego DN-……</w:t>
      </w:r>
    </w:p>
    <w:p w:rsidR="002C597B" w:rsidRDefault="002C597B" w:rsidP="002C597B">
      <w:pPr>
        <w:tabs>
          <w:tab w:val="left" w:pos="253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………….………………..………..</w:t>
      </w:r>
    </w:p>
    <w:p w:rsidR="002C597B" w:rsidRPr="002556E5" w:rsidRDefault="002C597B" w:rsidP="002C597B">
      <w:pPr>
        <w:tabs>
          <w:tab w:val="left" w:pos="2535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1A7048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MPa</w:t>
            </w:r>
            <w:proofErr w:type="spellEnd"/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A7048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1A7048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EC2D09" w:rsidRDefault="002C597B" w:rsidP="002C597B">
      <w:pPr>
        <w:tabs>
          <w:tab w:val="right" w:pos="9072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C2D09">
        <w:rPr>
          <w:rFonts w:ascii="Times New Roman" w:hAnsi="Times New Roman" w:cs="Times New Roman"/>
          <w:b/>
          <w:bCs/>
          <w:sz w:val="24"/>
        </w:rPr>
        <w:t>Poziom ………………..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Bar</w:t>
            </w:r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556E5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2556E5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Q – wydajność</w:t>
      </w:r>
    </w:p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Pd – ciśnienie dynamiczne</w:t>
      </w:r>
    </w:p>
    <w:p w:rsidR="002C597B" w:rsidRDefault="002C597B" w:rsidP="002C597B">
      <w:pPr>
        <w:pStyle w:val="Zwykytekst"/>
        <w:spacing w:after="120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Ps</w:t>
      </w:r>
      <w:proofErr w:type="spellEnd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ciśnienie statyczne</w:t>
      </w:r>
    </w:p>
    <w:p w:rsidR="002C597B" w:rsidRDefault="002C597B" w:rsidP="002C597B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Wnioski: s</w:t>
      </w:r>
      <w:r w:rsidRPr="002556E5">
        <w:rPr>
          <w:rFonts w:ascii="Times New Roman" w:hAnsi="Times New Roman"/>
          <w:sz w:val="24"/>
          <w:szCs w:val="24"/>
        </w:rPr>
        <w:t>tan techniczny sieci hydrantowej;</w:t>
      </w:r>
    </w:p>
    <w:p w:rsidR="002C597B" w:rsidRPr="00D46446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zawory </w:t>
      </w:r>
      <w:r>
        <w:rPr>
          <w:rFonts w:ascii="Times New Roman" w:hAnsi="Times New Roman"/>
          <w:sz w:val="24"/>
          <w:szCs w:val="24"/>
        </w:rPr>
        <w:t>hydrantowe sprawne umieszczone na wysokości ok. 1,35 m,</w:t>
      </w:r>
      <w:r w:rsidRPr="002556E5">
        <w:rPr>
          <w:rFonts w:ascii="Times New Roman" w:hAnsi="Times New Roman"/>
          <w:sz w:val="24"/>
          <w:szCs w:val="24"/>
        </w:rPr>
        <w:t xml:space="preserve"> umożliwiają swobodne  otwarcie i zamkniecie hydrantu podczas działań gaśniczych.</w:t>
      </w:r>
    </w:p>
    <w:p w:rsidR="002C597B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szafki hydrantowe kompletne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6E5">
        <w:rPr>
          <w:rFonts w:ascii="Times New Roman" w:hAnsi="Times New Roman"/>
          <w:sz w:val="24"/>
          <w:szCs w:val="24"/>
        </w:rPr>
        <w:t>prawidłowo oznakowane znakiem przeciwpożarowym</w:t>
      </w:r>
      <w:r>
        <w:rPr>
          <w:rFonts w:ascii="Times New Roman" w:hAnsi="Times New Roman"/>
          <w:sz w:val="24"/>
          <w:szCs w:val="24"/>
        </w:rPr>
        <w:t>,</w:t>
      </w:r>
      <w:r w:rsidRPr="002556E5">
        <w:rPr>
          <w:rFonts w:ascii="Times New Roman" w:hAnsi="Times New Roman"/>
          <w:sz w:val="24"/>
          <w:szCs w:val="24"/>
        </w:rPr>
        <w:t xml:space="preserve"> wyposażone są w odcinek węża </w:t>
      </w:r>
      <w:r>
        <w:rPr>
          <w:rFonts w:ascii="Times New Roman" w:hAnsi="Times New Roman"/>
          <w:sz w:val="24"/>
          <w:szCs w:val="24"/>
        </w:rPr>
        <w:t>płasko składanego</w:t>
      </w:r>
      <w:r w:rsidRPr="0025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W-…..m,</w:t>
      </w:r>
      <w:r w:rsidRPr="002556E5">
        <w:rPr>
          <w:rFonts w:ascii="Times New Roman" w:hAnsi="Times New Roman"/>
          <w:sz w:val="24"/>
          <w:szCs w:val="24"/>
        </w:rPr>
        <w:t xml:space="preserve"> wraz z prądownicą zamykaną.</w:t>
      </w:r>
    </w:p>
    <w:p w:rsidR="002C597B" w:rsidRDefault="002C597B" w:rsidP="002C59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pomiary wydajności i ciśnienia podane są w tabeli wyników pomiaru.</w:t>
      </w:r>
    </w:p>
    <w:p w:rsidR="002C597B" w:rsidRPr="002556E5" w:rsidRDefault="002C597B" w:rsidP="002C597B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 przeprowadzeniu pomiarów wydajności i ciśnienia hydrantów wewnętrznych </w:t>
      </w:r>
    </w:p>
    <w:p w:rsidR="002C597B" w:rsidRDefault="002C597B" w:rsidP="002C597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DN-…</w:t>
      </w:r>
      <w:r w:rsidRPr="002556E5">
        <w:rPr>
          <w:rFonts w:ascii="Times New Roman" w:hAnsi="Times New Roman"/>
          <w:sz w:val="24"/>
          <w:szCs w:val="24"/>
        </w:rPr>
        <w:t xml:space="preserve">  stwierdza się, że badane hydranty </w:t>
      </w:r>
      <w:r>
        <w:rPr>
          <w:rFonts w:ascii="Times New Roman" w:hAnsi="Times New Roman"/>
          <w:sz w:val="24"/>
          <w:szCs w:val="24"/>
          <w:u w:val="single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wymogi</w:t>
      </w:r>
      <w:r w:rsidRPr="002556E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awarte w   Rozporządzeniu Ministra Spraw </w:t>
      </w:r>
      <w:r w:rsidRPr="002556E5">
        <w:rPr>
          <w:rFonts w:ascii="Times New Roman" w:hAnsi="Times New Roman"/>
          <w:sz w:val="24"/>
          <w:szCs w:val="24"/>
        </w:rPr>
        <w:t xml:space="preserve">Wewnętrznych i Administracji z dnia 07 czerwca 2010 r,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 U. Nr 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.719)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hAnsi="Times New Roman"/>
          <w:sz w:val="24"/>
          <w:szCs w:val="24"/>
        </w:rPr>
        <w:t>w sprawie ochrony przeciwpożarowej budynków, innych</w:t>
      </w:r>
      <w:r>
        <w:rPr>
          <w:rFonts w:ascii="Times New Roman" w:hAnsi="Times New Roman"/>
          <w:sz w:val="24"/>
          <w:szCs w:val="24"/>
        </w:rPr>
        <w:t xml:space="preserve"> obiektów budowlanych i terenów.</w:t>
      </w:r>
    </w:p>
    <w:p w:rsidR="002C597B" w:rsidRPr="00A45CE7" w:rsidRDefault="002C597B" w:rsidP="002C597B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597B" w:rsidRPr="00DD401A" w:rsidRDefault="002C597B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C597B" w:rsidRDefault="002C597B" w:rsidP="002C597B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2C597B" w:rsidRDefault="002C597B" w:rsidP="002C597B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2C597B" w:rsidRDefault="002C5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97B" w:rsidRPr="00F77E96" w:rsidRDefault="002C597B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2C597B" w:rsidRDefault="00A76759" w:rsidP="002C597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 w:rsidR="002C597B">
        <w:rPr>
          <w:rFonts w:ascii="Times New Roman" w:hAnsi="Times New Roman"/>
          <w:b/>
          <w:sz w:val="32"/>
          <w:szCs w:val="32"/>
        </w:rPr>
        <w:t xml:space="preserve"> </w:t>
      </w:r>
      <w:r w:rsidR="002C597B" w:rsidRPr="002F32A9">
        <w:rPr>
          <w:rFonts w:ascii="Times New Roman" w:hAnsi="Times New Roman"/>
          <w:b/>
          <w:sz w:val="32"/>
          <w:szCs w:val="32"/>
        </w:rPr>
        <w:t xml:space="preserve">PRZEGLĄDU </w:t>
      </w:r>
      <w:r w:rsidR="002C597B">
        <w:rPr>
          <w:rFonts w:ascii="Times New Roman" w:hAnsi="Times New Roman"/>
          <w:b/>
          <w:sz w:val="32"/>
          <w:szCs w:val="32"/>
        </w:rPr>
        <w:t>SYSTEMU SYGNALIZACJI POŻARU</w:t>
      </w:r>
    </w:p>
    <w:p w:rsidR="002C597B" w:rsidRPr="00F77E96" w:rsidRDefault="002C597B" w:rsidP="002C597B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A76759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zegląd central"/>
      </w:tblPr>
      <w:tblGrid>
        <w:gridCol w:w="1211"/>
        <w:gridCol w:w="1148"/>
        <w:gridCol w:w="583"/>
        <w:gridCol w:w="3273"/>
        <w:gridCol w:w="418"/>
        <w:gridCol w:w="342"/>
        <w:gridCol w:w="1228"/>
        <w:gridCol w:w="129"/>
        <w:gridCol w:w="730"/>
      </w:tblGrid>
      <w:tr w:rsidR="00A76759" w:rsidRPr="00A76759" w:rsidTr="00A76759">
        <w:trPr>
          <w:trHeight w:val="315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PROTOKÓŁ Z 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Przeglądu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SYSTEMU : System Sygnalizacji Pożaru Centrala…………………………………………... </w:t>
            </w: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Konserwacji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Naprawy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Montażu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Demontażu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Obiekt : ………………………………………………………………………………………………………………………..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6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przeglądu: ……………... r.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Usługa: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Gwarancyjna</w:t>
            </w:r>
          </w:p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Płatna X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następnego przeglądu: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……………….. r.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 wykonujący prace :  ………………………….………………………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Podpis: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1. ……………………………………..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2. …………………………………….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Zakres wykonanych czynności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Podczas przeglądu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Roczny okresowy przegląd instalacji i  urządzeń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SSP-(system sygnalizacji pożaru).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* Centrala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…………………...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Linie dozorowe SSP wszystkie.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Akumulatory centrali SSP, stan techniczny i  poprawność ładowania.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alarmowe, SAL.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Czujki optyczne.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- przyciski ROP.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System oddymiania i przewietrzania ……………....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Przeglądowi poddano wszystkie elementy systemu sygnalizacji pożaru.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*Akumulatory w centralach oddymiania …………..., stan techniczny i poprawność ładowania.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60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Uwagi: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……………………………………………………………………………………………………………………………....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 odbierającego :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Prace Budowlane :TAK -….NIE -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 wykonanej usłudze za :   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Rok ………………</w:t>
            </w: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sprawny : TAK -   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…………………..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Dodatkowo: ……………………………....   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Wykonał :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Zatwierdził :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2C597B" w:rsidRPr="002F32A9" w:rsidRDefault="002C597B" w:rsidP="002C597B">
      <w:pPr>
        <w:spacing w:after="0"/>
        <w:jc w:val="center"/>
        <w:rPr>
          <w:rFonts w:cstheme="minorHAnsi"/>
          <w:b/>
          <w:sz w:val="28"/>
          <w:szCs w:val="28"/>
        </w:rPr>
      </w:pPr>
      <w:r w:rsidRPr="004D2FAF">
        <w:rPr>
          <w:rFonts w:cstheme="minorHAnsi"/>
          <w:b/>
          <w:sz w:val="28"/>
          <w:szCs w:val="28"/>
        </w:rPr>
        <w:lastRenderedPageBreak/>
        <w:t>Poziom …………………</w:t>
      </w:r>
    </w:p>
    <w:p w:rsidR="002C597B" w:rsidRPr="004D2FAF" w:rsidRDefault="002C597B" w:rsidP="002C597B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 w:rsidRPr="004D2FAF">
        <w:rPr>
          <w:rFonts w:cstheme="minorHAnsi"/>
          <w:b/>
          <w:bCs/>
          <w:sz w:val="24"/>
          <w:szCs w:val="24"/>
        </w:rPr>
        <w:t>Tabela przeglądów: Optycznych czujek dymu oraz elementów sterowania.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661"/>
        <w:gridCol w:w="1987"/>
        <w:gridCol w:w="1353"/>
        <w:gridCol w:w="2092"/>
      </w:tblGrid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Numer/symbol elementu.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Typ czujki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elementu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1/23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A76759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2/23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3/23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4/23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5/01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6/10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7/12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8/13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9/15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696925" w:rsidRDefault="00696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77A" w:rsidRPr="00F77E96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58377A" w:rsidRPr="00DD401A" w:rsidRDefault="0058377A" w:rsidP="00DD401A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DD401A" w:rsidRPr="00DD401A">
        <w:rPr>
          <w:rFonts w:ascii="Times New Roman" w:hAnsi="Times New Roman" w:cs="Times New Roman"/>
          <w:b/>
          <w:sz w:val="32"/>
          <w:szCs w:val="32"/>
        </w:rPr>
        <w:t>PRZEGLĄDU I KONSERWACJI DRZWI PRZECIWPOŻAROWYCH</w:t>
      </w:r>
    </w:p>
    <w:p w:rsidR="0058377A" w:rsidRPr="00F77E96" w:rsidRDefault="0058377A" w:rsidP="0058377A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58377A" w:rsidRPr="00F77E96" w:rsidRDefault="0058377A" w:rsidP="0058377A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58377A" w:rsidRPr="00F77E96" w:rsidRDefault="0058377A" w:rsidP="0058377A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58377A" w:rsidRDefault="0058377A" w:rsidP="0058377A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58377A" w:rsidRDefault="0058377A" w:rsidP="005837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D401A" w:rsidRPr="00923B8D" w:rsidRDefault="00DD401A" w:rsidP="00547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lastRenderedPageBreak/>
        <w:t xml:space="preserve">Zgodnie z ROZPORZĄDZENIEM MINISTRA SPRAW WEWNĘTRZNYCH I ADMINISTRACJI z dnia 7 czerwca 2010r. w sprawie ochrony przeciwpożarowej budynków i innych obiektów budowlanych i terenów (Dz.U. 2010 nr 109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 xml:space="preserve"> 719), dokonano przeglądu i konserwacji drzwi przeciwpożarowy</w:t>
      </w:r>
      <w:r w:rsidR="005470D9" w:rsidRPr="00923B8D">
        <w:rPr>
          <w:rFonts w:ascii="Times New Roman" w:hAnsi="Times New Roman" w:cs="Times New Roman"/>
          <w:sz w:val="24"/>
          <w:szCs w:val="24"/>
        </w:rPr>
        <w:t>ch w wyżej wymienionym budynku.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konserwacje wykonała firma:</w:t>
      </w:r>
    </w:p>
    <w:p w:rsidR="00DD401A" w:rsidRPr="00923B8D" w:rsidRDefault="00DD401A" w:rsidP="00DD401A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92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1A" w:rsidRPr="00923B8D" w:rsidRDefault="00DD401A" w:rsidP="00DD401A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/pieczątka firmowa/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dotyczyła drzwi: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 (EI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…………………………………….. EI, (EI₂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objęły następujące czynności: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technicznego oraz funkcjonowania drzwi.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powłoki lakierniczej.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Sprawdzenie  poprawności  mocowania zamków, rygli oraz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samozomykaczy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>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uszczelek pęczniejących.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Regulacja samozamykaczy oraz zamków.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Smarowanie  zawiasów, zamków i innych elementów ruchomych.</w:t>
      </w:r>
    </w:p>
    <w:p w:rsidR="00DD401A" w:rsidRDefault="00DD4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D401A" w:rsidRPr="00DD401A" w:rsidRDefault="00DD401A" w:rsidP="00DD401A">
      <w:pPr>
        <w:tabs>
          <w:tab w:val="left" w:pos="1290"/>
          <w:tab w:val="center" w:pos="4536"/>
        </w:tabs>
        <w:jc w:val="center"/>
        <w:rPr>
          <w:rFonts w:cs="Times New Roman"/>
          <w:b/>
          <w:sz w:val="28"/>
          <w:szCs w:val="28"/>
        </w:rPr>
      </w:pPr>
      <w:r w:rsidRPr="00DD401A">
        <w:rPr>
          <w:rFonts w:cs="Times New Roman"/>
          <w:b/>
          <w:sz w:val="28"/>
          <w:szCs w:val="28"/>
        </w:rPr>
        <w:lastRenderedPageBreak/>
        <w:t>Tabela wyników przeglądu drzwi przeciwpożarowych.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60"/>
        <w:gridCol w:w="1412"/>
        <w:gridCol w:w="1814"/>
        <w:gridCol w:w="1701"/>
        <w:gridCol w:w="1134"/>
        <w:gridCol w:w="1417"/>
        <w:gridCol w:w="1701"/>
      </w:tblGrid>
      <w:tr w:rsidR="00DD401A" w:rsidRPr="00DD401A" w:rsidTr="00DD40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Kondygnacja. Numer pomieszczenia.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 drzwi ppoż. Numer Aprobaty Technicznej. Numer seryjny drzwi.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lokalizacji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produkcji drzwi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Klasa odporności ogniowej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po przeglądzie UWAGI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465B28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465B28" w:rsidRDefault="00465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28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B28" w:rsidRPr="00F77E96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465B28" w:rsidRPr="00DD401A" w:rsidRDefault="00465B28" w:rsidP="00465B28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465B28" w:rsidRPr="00F77E96" w:rsidRDefault="00465B28" w:rsidP="00465B28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465B28" w:rsidRPr="00F77E96" w:rsidRDefault="00465B28" w:rsidP="00465B28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465B28" w:rsidRPr="00F77E96" w:rsidRDefault="00465B28" w:rsidP="00465B28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465B28" w:rsidRDefault="00465B28" w:rsidP="00465B28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465B28" w:rsidRDefault="00465B28" w:rsidP="00465B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lastRenderedPageBreak/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1</w:t>
      </w:r>
      <w:r>
        <w:rPr>
          <w:noProof/>
        </w:rPr>
        <w:fldChar w:fldCharType="end"/>
      </w:r>
      <w:r>
        <w:t xml:space="preserve"> - ZDJĘCIE MODELU CENTRALI</w:t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2</w:t>
      </w:r>
      <w:r>
        <w:rPr>
          <w:noProof/>
        </w:rPr>
        <w:fldChar w:fldCharType="end"/>
      </w:r>
      <w:r>
        <w:t xml:space="preserve"> - MARKA / PRODUCENT SYSTEMU ODDYMIANIA</w:t>
      </w:r>
    </w:p>
    <w:p w:rsidR="00465B28" w:rsidRPr="00D67DA6" w:rsidRDefault="00465B28" w:rsidP="00465B28">
      <w:pPr>
        <w:ind w:left="1843" w:hanging="1843"/>
        <w:jc w:val="both"/>
        <w:rPr>
          <w:b/>
          <w:sz w:val="24"/>
          <w:szCs w:val="24"/>
        </w:rPr>
      </w:pPr>
      <w:r w:rsidRPr="00D67DA6">
        <w:rPr>
          <w:b/>
          <w:sz w:val="24"/>
          <w:szCs w:val="24"/>
        </w:rPr>
        <w:t>WYKONANY ZAKRES PRAC: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serwisowy klap i elektrycznego sterowania klapami dymowymi.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stanu uszczelek klap dymowych.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Przeprowadzenie prób ruchowych klap dymowych w wszystkich strefach oddymiania, poprzez ich alarmowe uruchomienie.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funkcjonowania, oraz poziomu zużycia akumulatorów.</w:t>
      </w:r>
    </w:p>
    <w:tbl>
      <w:tblPr>
        <w:tblStyle w:val="Tabela-Siatka"/>
        <w:tblW w:w="10231" w:type="dxa"/>
        <w:jc w:val="center"/>
        <w:tblLayout w:type="fixed"/>
        <w:tblLook w:val="04A0" w:firstRow="1" w:lastRow="0" w:firstColumn="1" w:lastColumn="0" w:noHBand="0" w:noVBand="1"/>
        <w:tblCaption w:val="Wyniki"/>
      </w:tblPr>
      <w:tblGrid>
        <w:gridCol w:w="580"/>
        <w:gridCol w:w="3261"/>
        <w:gridCol w:w="708"/>
        <w:gridCol w:w="3544"/>
        <w:gridCol w:w="2138"/>
      </w:tblGrid>
      <w:tr w:rsidR="00465B28" w:rsidRPr="00D67DA6" w:rsidTr="005D11C0">
        <w:trPr>
          <w:tblHeader/>
          <w:jc w:val="center"/>
        </w:trPr>
        <w:tc>
          <w:tcPr>
            <w:tcW w:w="10231" w:type="dxa"/>
            <w:gridSpan w:val="5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URZĄDZENIA PODLEGAJĄCE PRZEGLDOWI I KONSERWACJI</w:t>
            </w:r>
          </w:p>
        </w:tc>
      </w:tr>
      <w:tr w:rsidR="00465B28" w:rsidRPr="00D67DA6" w:rsidTr="0006599D">
        <w:trPr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proofErr w:type="spellStart"/>
            <w:r w:rsidRPr="00465B28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Rodzaj centrali</w:t>
            </w: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Ilość</w:t>
            </w: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Typ elementów (klap dymowych)</w:t>
            </w: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Napięcie zasilania</w:t>
            </w: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sterowania oddymianiem służą do uruchomienia urządzeń, elektrycznego systemu oddymiania klatek schodowych firmy ………………………….., na podstawie wyzwolenia sygnału alarmowego z optycznych czujek dymu, oraz z ręcznych ostrzegaczy pożarowych (tzw. przyciski ROP).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Przeglądowi poddano system oddymiania i napowietrzania w …………………………………………... 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0"/>
          <w:szCs w:val="24"/>
        </w:rPr>
        <w:t>...............................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zasilane są napięciem przemiennym ……………….., a następnie  zasilają  napięciem …………………………… elektryczne siłowniki klap dymowych oraz urządzenia napowietrzające. Po odłączeniu napięcia podstawowego stwierdzono iż, akumulatory znajdujące się w  obydwóch centralach nie spełniają wymogów, są zużyte i nie zapewniają prawidłowego działania  systemu oddymiania klatek schodowych w momencie braku podstawowego zasilania w energię elektryczną.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wykonano w normalnych warunkach pracy i funkcjonowania obiektu.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Sprawdzony  system oddymiania do grawitacyjnego odprowadzania dymu z klatek schodowych  jest …………………………………………………………………………………………………...</w:t>
      </w:r>
    </w:p>
    <w:p w:rsidR="00465B28" w:rsidRPr="00465B28" w:rsidRDefault="00465B28" w:rsidP="00465B2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Wynik przeglądu:  </w:t>
      </w:r>
      <w:r w:rsidRPr="00465B28">
        <w:rPr>
          <w:rFonts w:ascii="Times New Roman" w:hAnsi="Times New Roman" w:cs="Times New Roman"/>
          <w:b/>
          <w:sz w:val="20"/>
          <w:szCs w:val="24"/>
        </w:rPr>
        <w:t>…………………………..</w:t>
      </w:r>
    </w:p>
    <w:p w:rsidR="00465B28" w:rsidRPr="00A45CE7" w:rsidRDefault="00465B28" w:rsidP="00465B2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65B28" w:rsidRPr="00DD401A" w:rsidRDefault="00465B28" w:rsidP="00465B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65B28" w:rsidRDefault="00465B28" w:rsidP="00465B28">
      <w:pPr>
        <w:tabs>
          <w:tab w:val="left" w:pos="7590"/>
        </w:tabs>
        <w:spacing w:before="10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465B28" w:rsidP="00465B28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7FF1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F1" w:rsidRPr="00F77E96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BF7FF1" w:rsidRPr="00DD401A" w:rsidRDefault="00BF7FF1" w:rsidP="00BF7FF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BF7FF1" w:rsidRPr="00F77E96" w:rsidRDefault="00BF7FF1" w:rsidP="00BF7FF1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BF7FF1" w:rsidRPr="00F77E96" w:rsidRDefault="00BF7FF1" w:rsidP="00BF7FF1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BF7FF1" w:rsidRPr="00F77E96" w:rsidRDefault="00BF7FF1" w:rsidP="00BF7FF1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BF7FF1" w:rsidRDefault="00BF7FF1" w:rsidP="00BF7FF1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BF7FF1" w:rsidRDefault="00BF7FF1" w:rsidP="00BF7FF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BF7FF1" w:rsidRPr="00BF7FF1" w:rsidRDefault="00BF7FF1" w:rsidP="00BF7FF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FF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Podstawa prawna</w:t>
      </w:r>
    </w:p>
    <w:p w:rsidR="00BF7FF1" w:rsidRPr="00BF7FF1" w:rsidRDefault="00BF7FF1" w:rsidP="00BF7FF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Przepisy i normy;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50172:2005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Systemy awaryjnego oświetlenia ewakuacyjnego.</w:t>
      </w:r>
    </w:p>
    <w:p w:rsidR="00BF7FF1" w:rsidRPr="00BF7FF1" w:rsidRDefault="00BF7FF1" w:rsidP="00BF7FF1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1838:2005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Zastosowanie oświetlenia (oświetlenie awaryjne).</w:t>
      </w:r>
    </w:p>
    <w:p w:rsidR="00BF7FF1" w:rsidRPr="00BF7FF1" w:rsidRDefault="00BF7FF1" w:rsidP="00BF7FF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7F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Spraw Wewnętrznych i Administracji z dnia 7 czerwca 2010 r.  w sprawie ochrony przeciwpożarowej budynków, innych obiektów budowlanych i terenów.</w:t>
      </w:r>
    </w:p>
    <w:p w:rsidR="00BF7FF1" w:rsidRPr="00BF7FF1" w:rsidRDefault="00BF7FF1" w:rsidP="00BF7FF1">
      <w:pPr>
        <w:pStyle w:val="Nagwek4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F7FF1">
        <w:rPr>
          <w:rFonts w:ascii="Times New Roman" w:hAnsi="Times New Roman" w:cs="Times New Roman"/>
          <w:i w:val="0"/>
          <w:color w:val="auto"/>
          <w:sz w:val="20"/>
          <w:szCs w:val="20"/>
        </w:rPr>
        <w:t>Rozporządzenie Ministra Infrastruktury z dnia 12 kwietnia 2002 r. w sprawie warunków technicznych, jakim powinny odpowiadać budynki i ich  usytuowanie.</w:t>
      </w:r>
    </w:p>
    <w:p w:rsidR="00BF7FF1" w:rsidRPr="00BF7FF1" w:rsidRDefault="00BF7FF1" w:rsidP="00BF7FF1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Oględziny: Istniejące oprawy oświetlenia awaryjnego rozmieszczone prawidłowo oraz oznakowane piktogramami w sposób właściwy.</w:t>
      </w:r>
    </w:p>
    <w:p w:rsid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Pomiar wykonano przyrządem: Miernik natężenia oświetlenia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</w:t>
      </w:r>
      <w:r w:rsidRPr="00BF7FF1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Nr seryjny: ………………………..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czas próbkowania – 1,5 razy / sek.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zakres pomiarowy – 0 – 50 000 </w:t>
      </w:r>
      <w:proofErr w:type="spellStart"/>
      <w:r w:rsidRPr="00BF7FF1">
        <w:rPr>
          <w:rFonts w:ascii="Times New Roman" w:hAnsi="Times New Roman" w:cs="Times New Roman"/>
          <w:b/>
          <w:bCs/>
          <w:sz w:val="20"/>
          <w:szCs w:val="20"/>
        </w:rPr>
        <w:t>lux</w:t>
      </w:r>
      <w:proofErr w:type="spellEnd"/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metoda pomiaru – podwójne całkowanie </w:t>
      </w:r>
    </w:p>
    <w:p w:rsidR="00BF7FF1" w:rsidRPr="00BF7FF1" w:rsidRDefault="00BF7FF1" w:rsidP="00BF7F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Poziom ……………………..</w:t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Wyniki pomiarów: Oświetlenia awaryjnego.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BF7FF1" w:rsidRDefault="00BF7FF1" w:rsidP="00BF7FF1">
      <w:pPr>
        <w:spacing w:before="240"/>
        <w:ind w:left="2829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Poziom…………………….</w:t>
      </w:r>
    </w:p>
    <w:p w:rsidR="00BF7FF1" w:rsidRDefault="00BF7FF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lastRenderedPageBreak/>
        <w:t>Wyniki przeglądu: Oświetlenia ewakuacyjnego.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A45CE7" w:rsidRDefault="00BF7FF1" w:rsidP="00BF7FF1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F7FF1" w:rsidRPr="00DD401A" w:rsidRDefault="00BF7FF1" w:rsidP="00BF7FF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F7FF1" w:rsidRDefault="00BF7FF1" w:rsidP="00BF7FF1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BF7FF1" w:rsidP="00BF7FF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 w:rsidP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57C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57C" w:rsidRPr="00F77E96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80457C" w:rsidRPr="00DD401A" w:rsidRDefault="0080457C" w:rsidP="0080457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</w:t>
      </w:r>
      <w:r>
        <w:rPr>
          <w:rFonts w:ascii="Times New Roman" w:hAnsi="Times New Roman" w:cs="Times New Roman"/>
          <w:b/>
          <w:sz w:val="32"/>
          <w:szCs w:val="32"/>
        </w:rPr>
        <w:t>PRZECIWPOŻAROWEGO WYŁĄCZNIKA PRĄDU</w:t>
      </w:r>
    </w:p>
    <w:p w:rsidR="0080457C" w:rsidRPr="00F77E96" w:rsidRDefault="0080457C" w:rsidP="0080457C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80457C" w:rsidRPr="00F77E96" w:rsidRDefault="0080457C" w:rsidP="0080457C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80457C" w:rsidRPr="00F77E96" w:rsidRDefault="0080457C" w:rsidP="0080457C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80457C" w:rsidRDefault="0080457C" w:rsidP="0080457C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80457C" w:rsidRPr="0080457C" w:rsidRDefault="0080457C" w:rsidP="008045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Obiekt :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………………………………………………. (……………..)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wyłącznika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Typ.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Zabezpieczenie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przycisku p.poż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: …..................................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Próba działania : …...............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tak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( ………………………………… )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Czas zadziałania : …............. 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( …………………………. )</w:t>
      </w:r>
      <w:r w:rsidRPr="0080457C">
        <w:rPr>
          <w:rFonts w:ascii="Times New Roman" w:hAnsi="Times New Roman" w:cs="Times New Roman"/>
          <w:sz w:val="20"/>
          <w:szCs w:val="20"/>
        </w:rPr>
        <w:t xml:space="preserve">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Ciągłość przewodów – Tak , Obwody wykonane przewodem trudnopalnym  typu -…………………………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Obwody  instalacji elektrycznej i wyłącznik główny   …………………………………………………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-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jest 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jest …………………….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>Przepisy i normy 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>Art62 ust.1 punkt 2 Prawo budowlane , rozporządzenie ministra spraw wewnętr</w:t>
      </w:r>
      <w:r>
        <w:rPr>
          <w:rFonts w:ascii="Times New Roman" w:hAnsi="Times New Roman" w:cs="Times New Roman"/>
          <w:sz w:val="20"/>
          <w:szCs w:val="20"/>
        </w:rPr>
        <w:t xml:space="preserve">znych i administracji z 1999 r 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Sprawdzenie prawidłowości ochrony przed porażenie prądem elektrycznym , wymagania według;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60364-4-47/2001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60364-6-61/2000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PN-EC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 xml:space="preserve">Pomiar  rezystancji izolacji instalacji elektrycznej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PN-INC 60364-6-61, POZYCJA 612.3</w:t>
      </w:r>
    </w:p>
    <w:p w:rsidR="0080457C" w:rsidRPr="00A45CE7" w:rsidRDefault="0080457C" w:rsidP="0080457C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0457C" w:rsidRPr="00DD401A" w:rsidRDefault="0080457C" w:rsidP="008045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0457C" w:rsidRDefault="0080457C" w:rsidP="0080457C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923B8D" w:rsidRDefault="0080457C" w:rsidP="0080457C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923B8D" w:rsidRDefault="00923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8D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923B8D" w:rsidRPr="00CC138D" w:rsidRDefault="00923B8D" w:rsidP="00923B8D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rFonts w:ascii="Times New Roman" w:hAnsi="Times New Roman" w:cs="Times New Roman"/>
          <w:b/>
          <w:sz w:val="28"/>
          <w:szCs w:val="28"/>
        </w:rPr>
        <w:t xml:space="preserve">Badania parametrów i wydajności wodnych, hydrantów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C138D">
        <w:rPr>
          <w:rFonts w:ascii="Times New Roman" w:hAnsi="Times New Roman" w:cs="Times New Roman"/>
          <w:b/>
          <w:sz w:val="28"/>
          <w:szCs w:val="28"/>
        </w:rPr>
        <w:t>ewnętrznych</w:t>
      </w:r>
      <w:r>
        <w:rPr>
          <w:rFonts w:ascii="Times New Roman" w:hAnsi="Times New Roman" w:cs="Times New Roman"/>
          <w:b/>
          <w:sz w:val="28"/>
          <w:szCs w:val="28"/>
        </w:rPr>
        <w:t xml:space="preserve"> DN-80.</w:t>
      </w:r>
    </w:p>
    <w:p w:rsidR="00923B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wykonano na terenie: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……………………….………………………………………….</w:t>
      </w:r>
      <w:r w:rsidRPr="00CB18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  <w:t>……………………………………………..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</w:t>
      </w:r>
    </w:p>
    <w:p w:rsidR="00923B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ta przeprowadzenia pomiarów: …………. r. w godz. 0.00 do 00.</w:t>
      </w:r>
      <w:r w:rsidRPr="00CC138D">
        <w:rPr>
          <w:rFonts w:ascii="Times New Roman" w:hAnsi="Times New Roman" w:cs="Times New Roman"/>
          <w:sz w:val="24"/>
          <w:szCs w:val="24"/>
        </w:rPr>
        <w:t>00</w:t>
      </w:r>
    </w:p>
    <w:p w:rsidR="00923B8D" w:rsidRPr="004F44D5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kolejnego przeglądu: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……………..</w:t>
      </w:r>
      <w:r w:rsidRPr="00070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Metodyka pomiarów :</w:t>
      </w:r>
    </w:p>
    <w:p w:rsidR="00923B8D" w:rsidRPr="00CC138D" w:rsidRDefault="00923B8D" w:rsidP="005D11C0">
      <w:pPr>
        <w:pStyle w:val="Akapitzlist"/>
        <w:numPr>
          <w:ilvl w:val="0"/>
          <w:numId w:val="40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>omiar ciśnienia statycznego wykonanego poprzez</w:t>
      </w:r>
      <w:r w:rsidR="005D11C0">
        <w:rPr>
          <w:rFonts w:ascii="Times New Roman" w:hAnsi="Times New Roman" w:cs="Times New Roman"/>
          <w:sz w:val="24"/>
          <w:szCs w:val="24"/>
        </w:rPr>
        <w:t xml:space="preserve"> otwarcie zaworu  hydrantowego, </w:t>
      </w:r>
      <w:r w:rsidRPr="00CC138D">
        <w:rPr>
          <w:rFonts w:ascii="Times New Roman" w:hAnsi="Times New Roman" w:cs="Times New Roman"/>
          <w:sz w:val="24"/>
          <w:szCs w:val="24"/>
        </w:rPr>
        <w:t>odczytanie ciśnienia na manometrze.</w:t>
      </w:r>
    </w:p>
    <w:p w:rsidR="00923B8D" w:rsidRPr="00CC138D" w:rsidRDefault="00923B8D" w:rsidP="00923B8D">
      <w:pPr>
        <w:pStyle w:val="Akapitzlist"/>
        <w:numPr>
          <w:ilvl w:val="0"/>
          <w:numId w:val="40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 xml:space="preserve">omiar ciśnienia dynamicznego, wykonanego poprzez otwarcie zaworu hydrantowego </w:t>
      </w:r>
    </w:p>
    <w:p w:rsidR="00923B8D" w:rsidRPr="00CC138D" w:rsidRDefault="00923B8D" w:rsidP="00923B8D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i odczytanie ciśnienia na manometrze przy ustalonym wypływie za pomocą odpowiednio dobranej dyszy. 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C138D">
        <w:rPr>
          <w:rFonts w:ascii="Times New Roman" w:hAnsi="Times New Roman" w:cs="Times New Roman"/>
          <w:sz w:val="24"/>
          <w:szCs w:val="24"/>
        </w:rPr>
        <w:t>kreślenie wydajności hydrantów przeprowadzono metodą analityczną wykorzystując do tego celu charakterystyki  H=f (Q ) dla poszczególnych pomiarów.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138D">
        <w:rPr>
          <w:rFonts w:ascii="Times New Roman" w:hAnsi="Times New Roman" w:cs="Times New Roman"/>
          <w:sz w:val="24"/>
          <w:szCs w:val="24"/>
        </w:rPr>
        <w:t>yznaczenie maksymalnej wydajności hydrantów.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138D">
        <w:rPr>
          <w:rFonts w:ascii="Times New Roman" w:hAnsi="Times New Roman" w:cs="Times New Roman"/>
          <w:sz w:val="24"/>
          <w:szCs w:val="24"/>
        </w:rPr>
        <w:t>prawdzenie wydajności oddzielnie dla każdego hydrantu.</w:t>
      </w:r>
    </w:p>
    <w:p w:rsidR="00923B8D" w:rsidRPr="00CC138D" w:rsidRDefault="00923B8D" w:rsidP="00923B8D">
      <w:pPr>
        <w:ind w:left="227"/>
        <w:rPr>
          <w:rFonts w:ascii="Times New Roman" w:hAnsi="Times New Roman" w:cs="Times New Roman"/>
          <w:sz w:val="24"/>
          <w:szCs w:val="24"/>
          <w:u w:val="single"/>
        </w:rPr>
      </w:pPr>
      <w:r w:rsidRPr="00CC138D">
        <w:rPr>
          <w:rFonts w:ascii="Times New Roman" w:hAnsi="Times New Roman" w:cs="Times New Roman"/>
          <w:sz w:val="24"/>
          <w:szCs w:val="24"/>
          <w:u w:val="single"/>
        </w:rPr>
        <w:t>Użyte przyrządy pomiarowe;</w:t>
      </w:r>
    </w:p>
    <w:p w:rsidR="00923B8D" w:rsidRPr="00CC138D" w:rsidRDefault="00923B8D" w:rsidP="005D11C0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- tester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138D">
        <w:rPr>
          <w:rFonts w:ascii="Times New Roman" w:hAnsi="Times New Roman" w:cs="Times New Roman"/>
          <w:sz w:val="24"/>
          <w:szCs w:val="24"/>
        </w:rPr>
        <w:t>rządzenie do badania hydrantów wewnętrznych od DN25 do DN52</w:t>
      </w:r>
      <w:r>
        <w:rPr>
          <w:rFonts w:ascii="Times New Roman" w:hAnsi="Times New Roman" w:cs="Times New Roman"/>
          <w:sz w:val="24"/>
          <w:szCs w:val="24"/>
        </w:rPr>
        <w:t xml:space="preserve"> oraz hydrantów zewnętrznych </w:t>
      </w:r>
      <w:r w:rsidRPr="00CC138D">
        <w:rPr>
          <w:rFonts w:ascii="Times New Roman" w:hAnsi="Times New Roman" w:cs="Times New Roman"/>
          <w:sz w:val="24"/>
          <w:szCs w:val="24"/>
        </w:rPr>
        <w:t>DN80,DN100,a także DN150.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- węże hydrantowe W-52 prądownice pomiarowe z manometrem i wymiennymi dyszami przepływowymi o różnych średnicach.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wykonywany jest przy pomocy specjalnie dobranych dysz pomiarowych stanowiących wymienny element prądownicy pomiarowej oraz zamontowanego na prądownicy manometru.</w:t>
      </w:r>
    </w:p>
    <w:p w:rsidR="00923B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Badane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ją średnicę DN-80 odczyt ciśn</w:t>
      </w:r>
      <w:r w:rsidRPr="00CC138D">
        <w:rPr>
          <w:rFonts w:ascii="Times New Roman" w:hAnsi="Times New Roman" w:cs="Times New Roman"/>
          <w:sz w:val="24"/>
          <w:szCs w:val="24"/>
        </w:rPr>
        <w:t xml:space="preserve">ienia na </w:t>
      </w:r>
      <w:r>
        <w:rPr>
          <w:rFonts w:ascii="Times New Roman" w:hAnsi="Times New Roman" w:cs="Times New Roman"/>
          <w:sz w:val="24"/>
          <w:szCs w:val="24"/>
        </w:rPr>
        <w:t>elektronicznym urządzeniu pomiarowym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przy określonym rodzaju dyszy pomiarowej pozwala n</w:t>
      </w:r>
      <w:r>
        <w:rPr>
          <w:rFonts w:ascii="Times New Roman" w:hAnsi="Times New Roman" w:cs="Times New Roman"/>
          <w:sz w:val="24"/>
          <w:szCs w:val="24"/>
        </w:rPr>
        <w:t>a obliczenie wielkości przepływu.</w:t>
      </w:r>
    </w:p>
    <w:p w:rsidR="00923B8D" w:rsidRPr="00CC138D" w:rsidRDefault="00923B8D" w:rsidP="00923B8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Zastosowanie dysz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omiarowej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pozwala na pełne odwzorowanie charakterystyki pracy hydrantu.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Wymagania normowe;</w:t>
      </w:r>
    </w:p>
    <w:p w:rsidR="00923B8D" w:rsidRPr="000E46E4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46E4">
        <w:rPr>
          <w:rFonts w:ascii="Times New Roman" w:hAnsi="Times New Roman" w:cs="Times New Roman"/>
          <w:sz w:val="24"/>
          <w:szCs w:val="24"/>
          <w:u w:val="single"/>
        </w:rPr>
        <w:t>Wydajność i ciśnienie na hydrancie zewnętrznym.</w:t>
      </w:r>
    </w:p>
    <w:p w:rsidR="00923B8D" w:rsidRPr="00CC138D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Przy ciśnieniu nominalnym 0,2 </w:t>
      </w:r>
      <w:proofErr w:type="spellStart"/>
      <w:r w:rsidRPr="00CC138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CC138D">
        <w:rPr>
          <w:rFonts w:ascii="Times New Roman" w:hAnsi="Times New Roman" w:cs="Times New Roman"/>
          <w:sz w:val="24"/>
          <w:szCs w:val="24"/>
        </w:rPr>
        <w:t xml:space="preserve"> ustala się następujące nominalne wydajności hydrantów zewnętrznych.</w:t>
      </w:r>
    </w:p>
    <w:p w:rsidR="00923B8D" w:rsidRPr="001D405F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1D405F">
        <w:rPr>
          <w:rFonts w:ascii="Times New Roman" w:hAnsi="Times New Roman" w:cs="Times New Roman"/>
          <w:sz w:val="24"/>
          <w:szCs w:val="24"/>
          <w:u w:val="single"/>
        </w:rPr>
        <w:t>10 dm3/s – nadziemny DN 80</w:t>
      </w:r>
    </w:p>
    <w:p w:rsidR="00923B8D" w:rsidRPr="00CC13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15 dm3/s – nadziemny DN 100</w:t>
      </w:r>
    </w:p>
    <w:p w:rsidR="00923B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10 dm3/s – podziemny DN  80</w:t>
      </w:r>
    </w:p>
    <w:p w:rsidR="00923B8D" w:rsidRPr="00CC138D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Tabela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pomiarów</w:t>
      </w:r>
    </w:p>
    <w:p w:rsidR="00923B8D" w:rsidRPr="00070320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hydrantów zewnętrznych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DN-80</w:t>
      </w:r>
    </w:p>
    <w:tbl>
      <w:tblPr>
        <w:tblW w:w="97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niki"/>
      </w:tblPr>
      <w:tblGrid>
        <w:gridCol w:w="699"/>
        <w:gridCol w:w="3546"/>
        <w:gridCol w:w="1340"/>
        <w:gridCol w:w="1117"/>
        <w:gridCol w:w="1396"/>
        <w:gridCol w:w="1675"/>
      </w:tblGrid>
      <w:tr w:rsidR="00923B8D" w:rsidTr="00923B8D">
        <w:trPr>
          <w:trHeight w:val="581"/>
          <w:tblHeader/>
        </w:trPr>
        <w:tc>
          <w:tcPr>
            <w:tcW w:w="699" w:type="dxa"/>
          </w:tcPr>
          <w:p w:rsidR="00923B8D" w:rsidRDefault="00923B8D" w:rsidP="00923B8D">
            <w:pPr>
              <w:tabs>
                <w:tab w:val="left" w:pos="2813"/>
              </w:tabs>
              <w:spacing w:before="120" w:after="0"/>
              <w:ind w:left="-170"/>
              <w:jc w:val="center"/>
            </w:pPr>
            <w:r w:rsidRPr="00CC138D">
              <w:rPr>
                <w:rFonts w:ascii="Times New Roman" w:hAnsi="Times New Roman" w:cs="Times New Roman"/>
                <w:b/>
                <w:i/>
              </w:rPr>
              <w:t>Lp</w:t>
            </w:r>
            <w: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 poboru wody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Lokalizacja Hydrantu</w:t>
            </w:r>
          </w:p>
        </w:tc>
        <w:tc>
          <w:tcPr>
            <w:tcW w:w="1340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 /dm3/s</w:t>
            </w:r>
          </w:p>
          <w:p w:rsidR="00923B8D" w:rsidRPr="00CC138D" w:rsidRDefault="00923B8D" w:rsidP="00923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</w:t>
            </w:r>
          </w:p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</w:t>
            </w:r>
            <w:proofErr w:type="spellEnd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75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Uwagi</w:t>
            </w:r>
          </w:p>
        </w:tc>
      </w:tr>
      <w:tr w:rsidR="00923B8D" w:rsidTr="00923B8D">
        <w:trPr>
          <w:trHeight w:val="674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545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Wnioski;</w:t>
      </w:r>
    </w:p>
    <w:p w:rsidR="00923B8D" w:rsidRPr="008450EA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wyniki pomiarów ciśnienia i w</w:t>
      </w:r>
      <w:r>
        <w:rPr>
          <w:rFonts w:ascii="Times New Roman" w:hAnsi="Times New Roman" w:cs="Times New Roman"/>
          <w:sz w:val="24"/>
          <w:szCs w:val="24"/>
        </w:rPr>
        <w:t>ydajności podane są w tabeli wyn</w:t>
      </w:r>
      <w:r w:rsidRPr="00CC138D">
        <w:rPr>
          <w:rFonts w:ascii="Times New Roman" w:hAnsi="Times New Roman" w:cs="Times New Roman"/>
          <w:sz w:val="24"/>
          <w:szCs w:val="24"/>
        </w:rPr>
        <w:t>ików,</w:t>
      </w:r>
    </w:p>
    <w:p w:rsidR="00923B8D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po przeprowadzeniu pomiarów </w:t>
      </w:r>
      <w:r>
        <w:rPr>
          <w:rFonts w:ascii="Times New Roman" w:hAnsi="Times New Roman" w:cs="Times New Roman"/>
          <w:sz w:val="24"/>
          <w:szCs w:val="24"/>
        </w:rPr>
        <w:t>ciśnienia i  wydajności hydrantów zewnętrznych DN-80 stwierdzono</w:t>
      </w:r>
      <w:r w:rsidRPr="00CC138D">
        <w:rPr>
          <w:rFonts w:ascii="Times New Roman" w:hAnsi="Times New Roman" w:cs="Times New Roman"/>
          <w:sz w:val="24"/>
          <w:szCs w:val="24"/>
        </w:rPr>
        <w:t xml:space="preserve"> że badane hydranty spełniają wymogi</w:t>
      </w:r>
      <w:r>
        <w:rPr>
          <w:rFonts w:ascii="Times New Roman" w:hAnsi="Times New Roman" w:cs="Times New Roman"/>
          <w:sz w:val="24"/>
          <w:szCs w:val="24"/>
        </w:rPr>
        <w:t xml:space="preserve"> zawarte w</w:t>
      </w:r>
      <w:r w:rsidRPr="00CC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Rozporządzeniu</w:t>
      </w:r>
      <w:r w:rsidRPr="00CC138D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24.07.2009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38D">
        <w:rPr>
          <w:rFonts w:ascii="Times New Roman" w:hAnsi="Times New Roman" w:cs="Times New Roman"/>
          <w:sz w:val="24"/>
          <w:szCs w:val="24"/>
        </w:rPr>
        <w:t>r w sprawie przeciwpożarowego zaopatrzenia w wodę oraz dróg pożarowych.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Stan techniczny sieci hydrantowej;</w:t>
      </w:r>
    </w:p>
    <w:p w:rsidR="00923B8D" w:rsidRPr="00CC138D" w:rsidRDefault="00923B8D" w:rsidP="00923B8D">
      <w:pPr>
        <w:pStyle w:val="Akapitzlist"/>
        <w:numPr>
          <w:ilvl w:val="0"/>
          <w:numId w:val="44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C138D">
        <w:rPr>
          <w:rFonts w:ascii="Times New Roman" w:hAnsi="Times New Roman" w:cs="Times New Roman"/>
          <w:sz w:val="24"/>
          <w:szCs w:val="24"/>
        </w:rPr>
        <w:t>stniejące hydranty zewnętr</w:t>
      </w:r>
      <w:r>
        <w:rPr>
          <w:rFonts w:ascii="Times New Roman" w:hAnsi="Times New Roman" w:cs="Times New Roman"/>
          <w:sz w:val="24"/>
          <w:szCs w:val="24"/>
        </w:rPr>
        <w:t>zne DN-80 to hydranty podziemne,</w:t>
      </w:r>
    </w:p>
    <w:p w:rsidR="00923B8D" w:rsidRDefault="00923B8D" w:rsidP="00923B8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138D">
        <w:rPr>
          <w:rFonts w:ascii="Times New Roman" w:hAnsi="Times New Roman" w:cs="Times New Roman"/>
          <w:sz w:val="24"/>
          <w:szCs w:val="24"/>
        </w:rPr>
        <w:t>ażdy hydrant</w:t>
      </w:r>
      <w:r>
        <w:rPr>
          <w:rFonts w:ascii="Times New Roman" w:hAnsi="Times New Roman" w:cs="Times New Roman"/>
          <w:sz w:val="24"/>
          <w:szCs w:val="24"/>
        </w:rPr>
        <w:t xml:space="preserve"> prawidłowo oznakowany,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 zasuwę zlokalizowaną w pobliżu nasady hydrantowej, przy</w:t>
      </w:r>
      <w:r>
        <w:rPr>
          <w:rFonts w:ascii="Times New Roman" w:hAnsi="Times New Roman" w:cs="Times New Roman"/>
          <w:sz w:val="24"/>
          <w:szCs w:val="24"/>
        </w:rPr>
        <w:t xml:space="preserve"> każdym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</w:t>
      </w:r>
      <w:r>
        <w:rPr>
          <w:rFonts w:ascii="Times New Roman" w:hAnsi="Times New Roman" w:cs="Times New Roman"/>
          <w:sz w:val="24"/>
          <w:szCs w:val="24"/>
        </w:rPr>
        <w:t>cie umieszczony jest znak informacyjny</w:t>
      </w:r>
      <w:r w:rsidRPr="00CC138D">
        <w:rPr>
          <w:rFonts w:ascii="Times New Roman" w:hAnsi="Times New Roman" w:cs="Times New Roman"/>
          <w:sz w:val="24"/>
          <w:szCs w:val="24"/>
        </w:rPr>
        <w:t xml:space="preserve"> „hydrant”.</w:t>
      </w:r>
    </w:p>
    <w:p w:rsidR="00923B8D" w:rsidRPr="00A45CE7" w:rsidRDefault="00923B8D" w:rsidP="00923B8D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3B8D" w:rsidRPr="00DD401A" w:rsidRDefault="00923B8D" w:rsidP="00923B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23B8D" w:rsidRDefault="00923B8D" w:rsidP="00923B8D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Pr="0080457C" w:rsidRDefault="00923B8D" w:rsidP="00923B8D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sectPr w:rsidR="00DD401A" w:rsidRPr="008045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8D" w:rsidRDefault="00923B8D" w:rsidP="00E708E0">
      <w:pPr>
        <w:spacing w:after="0" w:line="240" w:lineRule="auto"/>
      </w:pPr>
      <w:r>
        <w:separator/>
      </w:r>
    </w:p>
  </w:endnote>
  <w:end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8D" w:rsidRDefault="00923B8D" w:rsidP="00E708E0">
      <w:pPr>
        <w:spacing w:after="0" w:line="240" w:lineRule="auto"/>
      </w:pPr>
      <w:r>
        <w:separator/>
      </w:r>
    </w:p>
  </w:footnote>
  <w:foot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8D" w:rsidRPr="00F17719" w:rsidRDefault="00923B8D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316.4.2023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070"/>
    <w:multiLevelType w:val="hybridMultilevel"/>
    <w:tmpl w:val="426CB40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7DB"/>
    <w:multiLevelType w:val="hybridMultilevel"/>
    <w:tmpl w:val="5B822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09D3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E9B8EB28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</w:lvl>
    <w:lvl w:ilvl="3" w:tplc="B0A41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110E3"/>
    <w:multiLevelType w:val="multilevel"/>
    <w:tmpl w:val="F998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01EB0"/>
    <w:multiLevelType w:val="hybridMultilevel"/>
    <w:tmpl w:val="0158D10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384"/>
    <w:multiLevelType w:val="hybridMultilevel"/>
    <w:tmpl w:val="CE62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69B9"/>
    <w:multiLevelType w:val="hybridMultilevel"/>
    <w:tmpl w:val="7AA8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E88"/>
    <w:multiLevelType w:val="hybridMultilevel"/>
    <w:tmpl w:val="90467068"/>
    <w:lvl w:ilvl="0" w:tplc="B6F0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E8E"/>
    <w:multiLevelType w:val="hybridMultilevel"/>
    <w:tmpl w:val="CDE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AED"/>
    <w:multiLevelType w:val="hybridMultilevel"/>
    <w:tmpl w:val="25826BB0"/>
    <w:lvl w:ilvl="0" w:tplc="B3BEF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58F"/>
    <w:multiLevelType w:val="hybridMultilevel"/>
    <w:tmpl w:val="760A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0D54"/>
    <w:multiLevelType w:val="hybridMultilevel"/>
    <w:tmpl w:val="12802B24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8FD0E4C"/>
    <w:multiLevelType w:val="hybridMultilevel"/>
    <w:tmpl w:val="4E2687D2"/>
    <w:lvl w:ilvl="0" w:tplc="7E30661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F4585E"/>
    <w:multiLevelType w:val="hybridMultilevel"/>
    <w:tmpl w:val="A6463ED8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B5B67"/>
    <w:multiLevelType w:val="hybridMultilevel"/>
    <w:tmpl w:val="8AA0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2611"/>
    <w:multiLevelType w:val="hybridMultilevel"/>
    <w:tmpl w:val="1AA217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0B4"/>
    <w:multiLevelType w:val="hybridMultilevel"/>
    <w:tmpl w:val="8A9A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4B1"/>
    <w:multiLevelType w:val="hybridMultilevel"/>
    <w:tmpl w:val="3ED62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40BE"/>
    <w:multiLevelType w:val="multilevel"/>
    <w:tmpl w:val="D6CE3DD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B869B5"/>
    <w:multiLevelType w:val="hybridMultilevel"/>
    <w:tmpl w:val="159EA7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3D"/>
    <w:multiLevelType w:val="hybridMultilevel"/>
    <w:tmpl w:val="EAB2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36A0F"/>
    <w:multiLevelType w:val="hybridMultilevel"/>
    <w:tmpl w:val="2F90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2156"/>
    <w:multiLevelType w:val="hybridMultilevel"/>
    <w:tmpl w:val="0CEE67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087257"/>
    <w:multiLevelType w:val="hybridMultilevel"/>
    <w:tmpl w:val="B126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765"/>
    <w:multiLevelType w:val="hybridMultilevel"/>
    <w:tmpl w:val="56CA1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7710"/>
    <w:multiLevelType w:val="hybridMultilevel"/>
    <w:tmpl w:val="FFD6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3540"/>
    <w:multiLevelType w:val="hybridMultilevel"/>
    <w:tmpl w:val="4042AAAC"/>
    <w:lvl w:ilvl="0" w:tplc="98FC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E4380"/>
    <w:multiLevelType w:val="hybridMultilevel"/>
    <w:tmpl w:val="713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4D0A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94D90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FD64C3"/>
    <w:multiLevelType w:val="hybridMultilevel"/>
    <w:tmpl w:val="D2E2AE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34"/>
  </w:num>
  <w:num w:numId="6">
    <w:abstractNumId w:val="21"/>
  </w:num>
  <w:num w:numId="7">
    <w:abstractNumId w:val="24"/>
  </w:num>
  <w:num w:numId="8">
    <w:abstractNumId w:val="14"/>
  </w:num>
  <w:num w:numId="9">
    <w:abstractNumId w:val="2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8"/>
  </w:num>
  <w:num w:numId="15">
    <w:abstractNumId w:val="35"/>
  </w:num>
  <w:num w:numId="16">
    <w:abstractNumId w:val="11"/>
  </w:num>
  <w:num w:numId="17">
    <w:abstractNumId w:val="41"/>
  </w:num>
  <w:num w:numId="18">
    <w:abstractNumId w:val="13"/>
  </w:num>
  <w:num w:numId="19">
    <w:abstractNumId w:val="17"/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7"/>
  </w:num>
  <w:num w:numId="25">
    <w:abstractNumId w:val="25"/>
  </w:num>
  <w:num w:numId="26">
    <w:abstractNumId w:val="28"/>
  </w:num>
  <w:num w:numId="27">
    <w:abstractNumId w:val="39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1"/>
  </w:num>
  <w:num w:numId="32">
    <w:abstractNumId w:val="6"/>
  </w:num>
  <w:num w:numId="33">
    <w:abstractNumId w:val="1"/>
  </w:num>
  <w:num w:numId="34">
    <w:abstractNumId w:val="32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4"/>
  </w:num>
  <w:num w:numId="40">
    <w:abstractNumId w:val="33"/>
  </w:num>
  <w:num w:numId="41">
    <w:abstractNumId w:val="20"/>
  </w:num>
  <w:num w:numId="42">
    <w:abstractNumId w:val="5"/>
  </w:num>
  <w:num w:numId="43">
    <w:abstractNumId w:val="27"/>
  </w:num>
  <w:num w:numId="44">
    <w:abstractNumId w:val="23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458E3"/>
    <w:rsid w:val="00056A75"/>
    <w:rsid w:val="0006599D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3858"/>
    <w:rsid w:val="001222A7"/>
    <w:rsid w:val="00132C1D"/>
    <w:rsid w:val="00137573"/>
    <w:rsid w:val="0014159D"/>
    <w:rsid w:val="0015215A"/>
    <w:rsid w:val="00166A2C"/>
    <w:rsid w:val="00193E78"/>
    <w:rsid w:val="001A4678"/>
    <w:rsid w:val="001B06B0"/>
    <w:rsid w:val="001C398C"/>
    <w:rsid w:val="001D4C2A"/>
    <w:rsid w:val="001E6170"/>
    <w:rsid w:val="001E65A3"/>
    <w:rsid w:val="001F00AE"/>
    <w:rsid w:val="001F12FE"/>
    <w:rsid w:val="001F5BD6"/>
    <w:rsid w:val="00232E33"/>
    <w:rsid w:val="00237A75"/>
    <w:rsid w:val="00244F8A"/>
    <w:rsid w:val="002A29AD"/>
    <w:rsid w:val="002A2E0C"/>
    <w:rsid w:val="002C2AF0"/>
    <w:rsid w:val="002C597B"/>
    <w:rsid w:val="002C7FAF"/>
    <w:rsid w:val="002F6493"/>
    <w:rsid w:val="003010EF"/>
    <w:rsid w:val="00325938"/>
    <w:rsid w:val="00344F1E"/>
    <w:rsid w:val="00372E85"/>
    <w:rsid w:val="0037311F"/>
    <w:rsid w:val="00376CA6"/>
    <w:rsid w:val="00377ADD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612AE"/>
    <w:rsid w:val="00465B28"/>
    <w:rsid w:val="00481916"/>
    <w:rsid w:val="004A2468"/>
    <w:rsid w:val="004B18AD"/>
    <w:rsid w:val="004B3620"/>
    <w:rsid w:val="004B4577"/>
    <w:rsid w:val="004D136D"/>
    <w:rsid w:val="00507050"/>
    <w:rsid w:val="005470D9"/>
    <w:rsid w:val="00554984"/>
    <w:rsid w:val="0058377A"/>
    <w:rsid w:val="005922A8"/>
    <w:rsid w:val="0059376F"/>
    <w:rsid w:val="005C15D1"/>
    <w:rsid w:val="005C1BA6"/>
    <w:rsid w:val="005D11C0"/>
    <w:rsid w:val="005F040F"/>
    <w:rsid w:val="005F79A8"/>
    <w:rsid w:val="00614981"/>
    <w:rsid w:val="00634523"/>
    <w:rsid w:val="0063513B"/>
    <w:rsid w:val="00664768"/>
    <w:rsid w:val="0067041A"/>
    <w:rsid w:val="0069075F"/>
    <w:rsid w:val="00696925"/>
    <w:rsid w:val="006E2FDC"/>
    <w:rsid w:val="00707096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57C"/>
    <w:rsid w:val="008263E8"/>
    <w:rsid w:val="00832EC9"/>
    <w:rsid w:val="0083620D"/>
    <w:rsid w:val="00836CBA"/>
    <w:rsid w:val="00840159"/>
    <w:rsid w:val="00863E05"/>
    <w:rsid w:val="008A3152"/>
    <w:rsid w:val="008A725F"/>
    <w:rsid w:val="008A78BD"/>
    <w:rsid w:val="008E2B24"/>
    <w:rsid w:val="008F3285"/>
    <w:rsid w:val="008F4641"/>
    <w:rsid w:val="00903D1C"/>
    <w:rsid w:val="00903EE7"/>
    <w:rsid w:val="00904587"/>
    <w:rsid w:val="00923144"/>
    <w:rsid w:val="00923B8D"/>
    <w:rsid w:val="00931BC1"/>
    <w:rsid w:val="0093770A"/>
    <w:rsid w:val="00945A47"/>
    <w:rsid w:val="009567D0"/>
    <w:rsid w:val="00961126"/>
    <w:rsid w:val="00966749"/>
    <w:rsid w:val="00970027"/>
    <w:rsid w:val="00983AC5"/>
    <w:rsid w:val="0098703C"/>
    <w:rsid w:val="009919A1"/>
    <w:rsid w:val="009B24E8"/>
    <w:rsid w:val="009B3B65"/>
    <w:rsid w:val="009C6201"/>
    <w:rsid w:val="009F022C"/>
    <w:rsid w:val="00A26546"/>
    <w:rsid w:val="00A65594"/>
    <w:rsid w:val="00A76759"/>
    <w:rsid w:val="00A83C02"/>
    <w:rsid w:val="00A875B2"/>
    <w:rsid w:val="00AB792E"/>
    <w:rsid w:val="00AC126B"/>
    <w:rsid w:val="00AC57A6"/>
    <w:rsid w:val="00AD191C"/>
    <w:rsid w:val="00AE3CAD"/>
    <w:rsid w:val="00AE6134"/>
    <w:rsid w:val="00AF6FF6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BF7FF1"/>
    <w:rsid w:val="00C0059D"/>
    <w:rsid w:val="00C04910"/>
    <w:rsid w:val="00C11D8E"/>
    <w:rsid w:val="00C2549C"/>
    <w:rsid w:val="00C30A38"/>
    <w:rsid w:val="00C47088"/>
    <w:rsid w:val="00C54754"/>
    <w:rsid w:val="00C55AEB"/>
    <w:rsid w:val="00C634A8"/>
    <w:rsid w:val="00C73A53"/>
    <w:rsid w:val="00C7531E"/>
    <w:rsid w:val="00C94185"/>
    <w:rsid w:val="00CA0B22"/>
    <w:rsid w:val="00CA3539"/>
    <w:rsid w:val="00CA6BD2"/>
    <w:rsid w:val="00CB579B"/>
    <w:rsid w:val="00CC7255"/>
    <w:rsid w:val="00CF00FC"/>
    <w:rsid w:val="00CF6D51"/>
    <w:rsid w:val="00D4016E"/>
    <w:rsid w:val="00D40698"/>
    <w:rsid w:val="00D5005B"/>
    <w:rsid w:val="00D75230"/>
    <w:rsid w:val="00D80ED1"/>
    <w:rsid w:val="00D84101"/>
    <w:rsid w:val="00D94514"/>
    <w:rsid w:val="00DB31E0"/>
    <w:rsid w:val="00DB43FB"/>
    <w:rsid w:val="00DB46AD"/>
    <w:rsid w:val="00DC3807"/>
    <w:rsid w:val="00DC63C4"/>
    <w:rsid w:val="00DD401A"/>
    <w:rsid w:val="00E127A1"/>
    <w:rsid w:val="00E40E91"/>
    <w:rsid w:val="00E5405F"/>
    <w:rsid w:val="00E562A5"/>
    <w:rsid w:val="00E56469"/>
    <w:rsid w:val="00E5783F"/>
    <w:rsid w:val="00E62C10"/>
    <w:rsid w:val="00E652FC"/>
    <w:rsid w:val="00E708E0"/>
    <w:rsid w:val="00E82CEB"/>
    <w:rsid w:val="00E866FD"/>
    <w:rsid w:val="00E94A61"/>
    <w:rsid w:val="00E956F8"/>
    <w:rsid w:val="00EA31DD"/>
    <w:rsid w:val="00EB7225"/>
    <w:rsid w:val="00EC7127"/>
    <w:rsid w:val="00ED34BF"/>
    <w:rsid w:val="00EE086B"/>
    <w:rsid w:val="00EE678B"/>
    <w:rsid w:val="00EF59C9"/>
    <w:rsid w:val="00F00E7D"/>
    <w:rsid w:val="00F1482A"/>
    <w:rsid w:val="00F14932"/>
    <w:rsid w:val="00F16F8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D94514"/>
    <w:pPr>
      <w:keepNext/>
      <w:keepLines/>
      <w:numPr>
        <w:numId w:val="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7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514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C2AF0"/>
  </w:style>
  <w:style w:type="paragraph" w:customStyle="1" w:styleId="Textbody">
    <w:name w:val="Text body"/>
    <w:basedOn w:val="Normalny"/>
    <w:rsid w:val="00377ADD"/>
    <w:pPr>
      <w:suppressAutoHyphens/>
      <w:autoSpaceDN w:val="0"/>
      <w:spacing w:after="0" w:line="240" w:lineRule="auto"/>
      <w:ind w:left="820" w:hanging="36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6FD"/>
  </w:style>
  <w:style w:type="paragraph" w:customStyle="1" w:styleId="Akapitzlist1">
    <w:name w:val="Akapit z listą1"/>
    <w:basedOn w:val="Normalny"/>
    <w:rsid w:val="00E866F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6F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1493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49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C59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465B2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F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ny"/>
    <w:rsid w:val="008045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7E8C-8C57-4694-AADA-DB6EEC0A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35</Pages>
  <Words>5995</Words>
  <Characters>35974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24</cp:revision>
  <cp:lastPrinted>2023-12-06T08:59:00Z</cp:lastPrinted>
  <dcterms:created xsi:type="dcterms:W3CDTF">2023-11-29T16:44:00Z</dcterms:created>
  <dcterms:modified xsi:type="dcterms:W3CDTF">2023-12-06T13:26:00Z</dcterms:modified>
</cp:coreProperties>
</file>