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30F7AECE"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DD173A">
        <w:rPr>
          <w:rFonts w:ascii="Times New Roman" w:hAnsi="Times New Roman"/>
          <w:color w:val="000000"/>
          <w:spacing w:val="-5"/>
          <w:sz w:val="20"/>
          <w:szCs w:val="20"/>
        </w:rPr>
        <w:t>23</w:t>
      </w:r>
      <w:r>
        <w:rPr>
          <w:rFonts w:ascii="Times New Roman" w:hAnsi="Times New Roman"/>
          <w:color w:val="000000"/>
          <w:spacing w:val="-5"/>
          <w:sz w:val="20"/>
          <w:szCs w:val="20"/>
        </w:rPr>
        <w:t>.</w:t>
      </w:r>
      <w:r w:rsidR="00DD173A">
        <w:rPr>
          <w:rFonts w:ascii="Times New Roman" w:hAnsi="Times New Roman"/>
          <w:color w:val="000000"/>
          <w:spacing w:val="-5"/>
          <w:sz w:val="20"/>
          <w:szCs w:val="20"/>
        </w:rPr>
        <w:t>10</w:t>
      </w:r>
      <w:r w:rsidR="002C32FE">
        <w:rPr>
          <w:rFonts w:ascii="Times New Roman" w:hAnsi="Times New Roman"/>
          <w:color w:val="000000"/>
          <w:spacing w:val="-5"/>
          <w:sz w:val="20"/>
          <w:szCs w:val="20"/>
        </w:rPr>
        <w:t>.2023</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89660C">
      <w:pPr>
        <w:pStyle w:val="Nagwek2"/>
      </w:pPr>
      <w:r w:rsidRPr="00C84C2B">
        <w:t>Podstawa prawna.</w:t>
      </w:r>
    </w:p>
    <w:p w14:paraId="630A974D" w14:textId="77777777" w:rsidR="00C0059D" w:rsidRDefault="005F79A8" w:rsidP="00892F88">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Default="005F79A8" w:rsidP="00892F88">
      <w:pPr>
        <w:pStyle w:val="Nagwek2"/>
        <w:jc w:val="both"/>
      </w:pPr>
      <w:r w:rsidRPr="00C0059D">
        <w:t>Opis przedmiotu zamówienia.</w:t>
      </w:r>
    </w:p>
    <w:p w14:paraId="2A1F5D7A" w14:textId="77777777" w:rsidR="00DD173A" w:rsidRPr="00302515" w:rsidRDefault="00DF4C34" w:rsidP="00D11406">
      <w:pPr>
        <w:pStyle w:val="Akapitzlist"/>
        <w:widowControl w:val="0"/>
        <w:numPr>
          <w:ilvl w:val="0"/>
          <w:numId w:val="15"/>
        </w:numPr>
        <w:autoSpaceDE w:val="0"/>
        <w:autoSpaceDN w:val="0"/>
        <w:adjustRightInd w:val="0"/>
        <w:spacing w:line="360" w:lineRule="auto"/>
        <w:ind w:left="284" w:hanging="284"/>
        <w:jc w:val="both"/>
        <w:rPr>
          <w:rFonts w:ascii="Times New Roman" w:hAnsi="Times New Roman" w:cs="Times New Roman"/>
          <w:sz w:val="20"/>
          <w:szCs w:val="20"/>
        </w:rPr>
      </w:pPr>
      <w:r w:rsidRPr="00302515">
        <w:rPr>
          <w:rFonts w:ascii="Times New Roman" w:eastAsia="Times New Roman" w:hAnsi="Times New Roman" w:cs="Times New Roman"/>
          <w:sz w:val="20"/>
          <w:szCs w:val="20"/>
          <w:lang w:eastAsia="pl-PL"/>
        </w:rPr>
        <w:t xml:space="preserve">Przedmiotem zamówienia jest </w:t>
      </w:r>
      <w:r w:rsidR="00DD173A" w:rsidRPr="00302515">
        <w:rPr>
          <w:rFonts w:ascii="Times New Roman" w:hAnsi="Times New Roman" w:cs="Times New Roman"/>
          <w:sz w:val="20"/>
          <w:szCs w:val="20"/>
        </w:rPr>
        <w:t>dostawa paliwa gazowego oraz świadczenie usług jego dystrybucji do obiektu Wojewódzkiego Ośrodka Ruchu Drogowego w Katowicach przy ul. Francuskiej 78 grupa taryfowa W- 5.</w:t>
      </w:r>
    </w:p>
    <w:p w14:paraId="258AB83E" w14:textId="77777777" w:rsidR="00DD173A" w:rsidRPr="00302515" w:rsidRDefault="00DD173A" w:rsidP="00D11406">
      <w:pPr>
        <w:pStyle w:val="Akapitzlist"/>
        <w:widowControl w:val="0"/>
        <w:numPr>
          <w:ilvl w:val="0"/>
          <w:numId w:val="15"/>
        </w:numPr>
        <w:autoSpaceDE w:val="0"/>
        <w:autoSpaceDN w:val="0"/>
        <w:adjustRightInd w:val="0"/>
        <w:spacing w:line="360" w:lineRule="auto"/>
        <w:ind w:left="284" w:hanging="284"/>
        <w:jc w:val="both"/>
        <w:rPr>
          <w:rFonts w:ascii="Times New Roman" w:hAnsi="Times New Roman" w:cs="Times New Roman"/>
          <w:sz w:val="20"/>
          <w:szCs w:val="20"/>
        </w:rPr>
      </w:pPr>
      <w:r w:rsidRPr="00302515">
        <w:rPr>
          <w:rFonts w:ascii="Times New Roman" w:eastAsia="Times New Roman" w:hAnsi="Times New Roman" w:cs="Times New Roman"/>
          <w:sz w:val="20"/>
          <w:szCs w:val="20"/>
          <w:lang w:eastAsia="pl-PL"/>
        </w:rPr>
        <w:t>Prognozowane zużycie gazu dla wszystkich przyłączy zawiera formularz cenowy.</w:t>
      </w:r>
    </w:p>
    <w:p w14:paraId="5B0406A1" w14:textId="5DE7C7F0" w:rsidR="00302515" w:rsidRPr="00302515" w:rsidRDefault="00DD173A" w:rsidP="00D11406">
      <w:pPr>
        <w:pStyle w:val="Akapitzlist"/>
        <w:widowControl w:val="0"/>
        <w:numPr>
          <w:ilvl w:val="0"/>
          <w:numId w:val="15"/>
        </w:numPr>
        <w:autoSpaceDE w:val="0"/>
        <w:autoSpaceDN w:val="0"/>
        <w:adjustRightInd w:val="0"/>
        <w:spacing w:line="360" w:lineRule="auto"/>
        <w:ind w:left="284" w:hanging="284"/>
        <w:jc w:val="both"/>
        <w:rPr>
          <w:rFonts w:ascii="Times New Roman" w:hAnsi="Times New Roman" w:cs="Times New Roman"/>
          <w:sz w:val="20"/>
          <w:szCs w:val="20"/>
        </w:rPr>
      </w:pPr>
      <w:r w:rsidRPr="00302515">
        <w:rPr>
          <w:rFonts w:ascii="Times New Roman" w:eastAsia="Times New Roman" w:hAnsi="Times New Roman" w:cs="Times New Roman"/>
          <w:sz w:val="20"/>
          <w:szCs w:val="20"/>
          <w:lang w:eastAsia="pl-PL"/>
        </w:rPr>
        <w:t xml:space="preserve">Prognozowane zużycie gazu służy wyłącznie do porównania ofert i w żadnym przypadku nie stanowi ze strony Zamawiającego zobowiązania </w:t>
      </w:r>
      <w:r w:rsidR="00302515" w:rsidRPr="00302515">
        <w:rPr>
          <w:rFonts w:ascii="Times New Roman" w:eastAsia="Times New Roman" w:hAnsi="Times New Roman" w:cs="Times New Roman"/>
          <w:sz w:val="20"/>
          <w:szCs w:val="20"/>
          <w:lang w:eastAsia="pl-PL"/>
        </w:rPr>
        <w:t xml:space="preserve">do zakupu gazu w podanej ilości. </w:t>
      </w:r>
      <w:r w:rsidRPr="00302515">
        <w:rPr>
          <w:rFonts w:ascii="Times New Roman" w:eastAsia="Times New Roman" w:hAnsi="Times New Roman" w:cs="Times New Roman"/>
          <w:sz w:val="20"/>
          <w:szCs w:val="20"/>
          <w:lang w:eastAsia="pl-PL"/>
        </w:rPr>
        <w:t>Wykonawcy nie będzie przysługiwało jakiekolwiek roszczenie z tytułu niepobrania przez</w:t>
      </w:r>
      <w:r w:rsidR="00302515" w:rsidRPr="00302515">
        <w:rPr>
          <w:rFonts w:ascii="Times New Roman" w:eastAsia="Times New Roman" w:hAnsi="Times New Roman" w:cs="Times New Roman"/>
          <w:sz w:val="20"/>
          <w:szCs w:val="20"/>
          <w:lang w:eastAsia="pl-PL"/>
        </w:rPr>
        <w:t xml:space="preserve"> </w:t>
      </w:r>
      <w:r w:rsidRPr="00302515">
        <w:rPr>
          <w:rFonts w:ascii="Times New Roman" w:eastAsia="Times New Roman" w:hAnsi="Times New Roman" w:cs="Times New Roman"/>
          <w:sz w:val="20"/>
          <w:szCs w:val="20"/>
          <w:lang w:eastAsia="pl-PL"/>
        </w:rPr>
        <w:t>Zamawiającego przewidywanej ilości paliwa gazowego w czasie trwania umowy.</w:t>
      </w:r>
    </w:p>
    <w:p w14:paraId="460753E9" w14:textId="77777777" w:rsidR="00302515" w:rsidRPr="00302515" w:rsidRDefault="00DD173A" w:rsidP="00D11406">
      <w:pPr>
        <w:pStyle w:val="Akapitzlist"/>
        <w:widowControl w:val="0"/>
        <w:numPr>
          <w:ilvl w:val="0"/>
          <w:numId w:val="15"/>
        </w:numPr>
        <w:autoSpaceDE w:val="0"/>
        <w:autoSpaceDN w:val="0"/>
        <w:adjustRightInd w:val="0"/>
        <w:spacing w:line="360" w:lineRule="auto"/>
        <w:ind w:left="284" w:hanging="284"/>
        <w:jc w:val="both"/>
        <w:rPr>
          <w:rFonts w:ascii="Times New Roman" w:hAnsi="Times New Roman" w:cs="Times New Roman"/>
          <w:sz w:val="20"/>
          <w:szCs w:val="20"/>
        </w:rPr>
      </w:pPr>
      <w:r w:rsidRPr="00302515">
        <w:rPr>
          <w:rFonts w:ascii="Times New Roman" w:eastAsia="Times New Roman" w:hAnsi="Times New Roman" w:cs="Times New Roman"/>
          <w:sz w:val="20"/>
          <w:szCs w:val="20"/>
          <w:lang w:eastAsia="pl-PL"/>
        </w:rPr>
        <w:t>Wymagania dotyczące realizacji zamówienia:</w:t>
      </w:r>
    </w:p>
    <w:p w14:paraId="46041F3A" w14:textId="77777777" w:rsidR="00302515" w:rsidRPr="00302515" w:rsidRDefault="00DD173A" w:rsidP="00D11406">
      <w:pPr>
        <w:pStyle w:val="Akapitzlist"/>
        <w:widowControl w:val="0"/>
        <w:numPr>
          <w:ilvl w:val="0"/>
          <w:numId w:val="16"/>
        </w:numPr>
        <w:autoSpaceDE w:val="0"/>
        <w:autoSpaceDN w:val="0"/>
        <w:adjustRightInd w:val="0"/>
        <w:spacing w:line="360" w:lineRule="auto"/>
        <w:jc w:val="both"/>
        <w:rPr>
          <w:rFonts w:ascii="Times New Roman" w:hAnsi="Times New Roman" w:cs="Times New Roman"/>
          <w:sz w:val="20"/>
          <w:szCs w:val="20"/>
        </w:rPr>
      </w:pPr>
      <w:r w:rsidRPr="00302515">
        <w:rPr>
          <w:rFonts w:ascii="Times New Roman" w:eastAsia="Times New Roman" w:hAnsi="Times New Roman" w:cs="Times New Roman"/>
          <w:sz w:val="20"/>
          <w:szCs w:val="20"/>
          <w:lang w:eastAsia="pl-PL"/>
        </w:rPr>
        <w:t>dostawa paliwa gazowego odbywać się będzie na warunkach określonych w ustawie</w:t>
      </w:r>
      <w:r w:rsidR="00302515" w:rsidRPr="00302515">
        <w:rPr>
          <w:rFonts w:ascii="Times New Roman" w:eastAsia="Times New Roman" w:hAnsi="Times New Roman" w:cs="Times New Roman"/>
          <w:sz w:val="20"/>
          <w:szCs w:val="20"/>
          <w:lang w:eastAsia="pl-PL"/>
        </w:rPr>
        <w:t xml:space="preserve"> </w:t>
      </w:r>
      <w:r w:rsidRPr="00302515">
        <w:rPr>
          <w:rFonts w:ascii="Times New Roman" w:eastAsia="Times New Roman" w:hAnsi="Times New Roman" w:cs="Times New Roman"/>
          <w:sz w:val="20"/>
          <w:szCs w:val="20"/>
          <w:lang w:eastAsia="pl-PL"/>
        </w:rPr>
        <w:t>Prawo energetyczne i Kodeks cywilny oraz przepisach wykonawczych wydanych na</w:t>
      </w:r>
      <w:r w:rsidR="00302515" w:rsidRPr="00302515">
        <w:rPr>
          <w:rFonts w:ascii="Times New Roman" w:eastAsia="Times New Roman" w:hAnsi="Times New Roman" w:cs="Times New Roman"/>
          <w:sz w:val="20"/>
          <w:szCs w:val="20"/>
          <w:lang w:eastAsia="pl-PL"/>
        </w:rPr>
        <w:t xml:space="preserve"> ich podstawie,</w:t>
      </w:r>
    </w:p>
    <w:p w14:paraId="5F7E7FE7" w14:textId="77777777" w:rsidR="00302515" w:rsidRPr="00302515" w:rsidRDefault="00DD173A" w:rsidP="00D11406">
      <w:pPr>
        <w:pStyle w:val="Akapitzlist"/>
        <w:widowControl w:val="0"/>
        <w:numPr>
          <w:ilvl w:val="0"/>
          <w:numId w:val="16"/>
        </w:numPr>
        <w:autoSpaceDE w:val="0"/>
        <w:autoSpaceDN w:val="0"/>
        <w:adjustRightInd w:val="0"/>
        <w:spacing w:line="360" w:lineRule="auto"/>
        <w:jc w:val="both"/>
        <w:rPr>
          <w:rFonts w:ascii="Times New Roman" w:hAnsi="Times New Roman" w:cs="Times New Roman"/>
          <w:sz w:val="20"/>
          <w:szCs w:val="20"/>
        </w:rPr>
      </w:pPr>
      <w:r w:rsidRPr="00302515">
        <w:rPr>
          <w:rFonts w:ascii="Times New Roman" w:eastAsia="Times New Roman" w:hAnsi="Times New Roman" w:cs="Times New Roman"/>
          <w:sz w:val="20"/>
          <w:szCs w:val="20"/>
          <w:lang w:eastAsia="pl-PL"/>
        </w:rPr>
        <w:t>ze względu na specyfikę przedmiotu zamówienia Zamawiający nie dopuszcza</w:t>
      </w:r>
      <w:r w:rsidR="00302515" w:rsidRPr="00302515">
        <w:rPr>
          <w:rFonts w:ascii="Times New Roman" w:eastAsia="Times New Roman" w:hAnsi="Times New Roman" w:cs="Times New Roman"/>
          <w:sz w:val="20"/>
          <w:szCs w:val="20"/>
          <w:lang w:eastAsia="pl-PL"/>
        </w:rPr>
        <w:t xml:space="preserve"> </w:t>
      </w:r>
      <w:r w:rsidRPr="00302515">
        <w:rPr>
          <w:rFonts w:ascii="Times New Roman" w:eastAsia="Times New Roman" w:hAnsi="Times New Roman" w:cs="Times New Roman"/>
          <w:sz w:val="20"/>
          <w:szCs w:val="20"/>
          <w:lang w:eastAsia="pl-PL"/>
        </w:rPr>
        <w:t>możliwości powierzenia przez Wykonawcę wykonania części lub całości niniejszego</w:t>
      </w:r>
      <w:r w:rsidR="00302515" w:rsidRPr="00302515">
        <w:rPr>
          <w:rFonts w:ascii="Times New Roman" w:eastAsia="Times New Roman" w:hAnsi="Times New Roman" w:cs="Times New Roman"/>
          <w:sz w:val="20"/>
          <w:szCs w:val="20"/>
          <w:lang w:eastAsia="pl-PL"/>
        </w:rPr>
        <w:t xml:space="preserve"> </w:t>
      </w:r>
      <w:r w:rsidRPr="00302515">
        <w:rPr>
          <w:rFonts w:ascii="Times New Roman" w:eastAsia="Times New Roman" w:hAnsi="Times New Roman" w:cs="Times New Roman"/>
          <w:sz w:val="20"/>
          <w:szCs w:val="20"/>
          <w:lang w:eastAsia="pl-PL"/>
        </w:rPr>
        <w:t>zamówienia podwykonawcy,</w:t>
      </w:r>
    </w:p>
    <w:p w14:paraId="5CA41A61" w14:textId="68446BA7" w:rsidR="00302515" w:rsidRPr="00302515" w:rsidRDefault="00DD173A" w:rsidP="00D11406">
      <w:pPr>
        <w:pStyle w:val="Akapitzlist"/>
        <w:widowControl w:val="0"/>
        <w:numPr>
          <w:ilvl w:val="0"/>
          <w:numId w:val="16"/>
        </w:numPr>
        <w:autoSpaceDE w:val="0"/>
        <w:autoSpaceDN w:val="0"/>
        <w:adjustRightInd w:val="0"/>
        <w:spacing w:line="360" w:lineRule="auto"/>
        <w:jc w:val="both"/>
        <w:rPr>
          <w:rFonts w:ascii="Times New Roman" w:hAnsi="Times New Roman" w:cs="Times New Roman"/>
          <w:sz w:val="20"/>
          <w:szCs w:val="20"/>
        </w:rPr>
      </w:pPr>
      <w:r w:rsidRPr="00302515">
        <w:rPr>
          <w:rFonts w:ascii="Times New Roman" w:eastAsia="Times New Roman" w:hAnsi="Times New Roman" w:cs="Times New Roman"/>
          <w:sz w:val="20"/>
          <w:szCs w:val="20"/>
          <w:lang w:eastAsia="pl-PL"/>
        </w:rPr>
        <w:t>dostarczane paliwo gazowe musi spełniać standardy techniczne zgodnie z zapisami</w:t>
      </w:r>
      <w:r w:rsidR="00302515" w:rsidRPr="00302515">
        <w:rPr>
          <w:rFonts w:ascii="Times New Roman" w:eastAsia="Times New Roman" w:hAnsi="Times New Roman" w:cs="Times New Roman"/>
          <w:sz w:val="20"/>
          <w:szCs w:val="20"/>
          <w:lang w:eastAsia="pl-PL"/>
        </w:rPr>
        <w:t xml:space="preserve"> </w:t>
      </w:r>
      <w:r w:rsidRPr="00302515">
        <w:rPr>
          <w:rFonts w:ascii="Times New Roman" w:eastAsia="Times New Roman" w:hAnsi="Times New Roman" w:cs="Times New Roman"/>
          <w:sz w:val="20"/>
          <w:szCs w:val="20"/>
          <w:lang w:eastAsia="pl-PL"/>
        </w:rPr>
        <w:t>ustawy Prawo energetyczne, aktami wyk</w:t>
      </w:r>
      <w:r w:rsidR="00302515">
        <w:rPr>
          <w:rFonts w:ascii="Times New Roman" w:eastAsia="Times New Roman" w:hAnsi="Times New Roman" w:cs="Times New Roman"/>
          <w:sz w:val="20"/>
          <w:szCs w:val="20"/>
          <w:lang w:eastAsia="pl-PL"/>
        </w:rPr>
        <w:t>onawczymi oraz Polskimi Normami,</w:t>
      </w:r>
    </w:p>
    <w:p w14:paraId="5F145FDB" w14:textId="77777777" w:rsidR="00302515" w:rsidRPr="00302515" w:rsidRDefault="00DD173A" w:rsidP="00D11406">
      <w:pPr>
        <w:pStyle w:val="Akapitzlist"/>
        <w:widowControl w:val="0"/>
        <w:numPr>
          <w:ilvl w:val="0"/>
          <w:numId w:val="16"/>
        </w:numPr>
        <w:autoSpaceDE w:val="0"/>
        <w:autoSpaceDN w:val="0"/>
        <w:adjustRightInd w:val="0"/>
        <w:spacing w:line="360" w:lineRule="auto"/>
        <w:jc w:val="both"/>
        <w:rPr>
          <w:rFonts w:ascii="Times New Roman" w:hAnsi="Times New Roman" w:cs="Times New Roman"/>
          <w:sz w:val="20"/>
          <w:szCs w:val="20"/>
        </w:rPr>
      </w:pPr>
      <w:r w:rsidRPr="00302515">
        <w:rPr>
          <w:rFonts w:ascii="Times New Roman" w:eastAsia="Times New Roman" w:hAnsi="Times New Roman" w:cs="Times New Roman"/>
          <w:sz w:val="20"/>
          <w:szCs w:val="20"/>
          <w:lang w:eastAsia="pl-PL"/>
        </w:rPr>
        <w:t>stawka zaoferowana przez Wykonawcę nie będzie podlegała zmianom przez okres</w:t>
      </w:r>
      <w:r w:rsidR="00302515" w:rsidRPr="00302515">
        <w:rPr>
          <w:rFonts w:ascii="Times New Roman" w:eastAsia="Times New Roman" w:hAnsi="Times New Roman" w:cs="Times New Roman"/>
          <w:sz w:val="20"/>
          <w:szCs w:val="20"/>
          <w:lang w:eastAsia="pl-PL"/>
        </w:rPr>
        <w:t xml:space="preserve"> </w:t>
      </w:r>
      <w:r w:rsidRPr="00302515">
        <w:rPr>
          <w:rFonts w:ascii="Times New Roman" w:eastAsia="Times New Roman" w:hAnsi="Times New Roman" w:cs="Times New Roman"/>
          <w:sz w:val="20"/>
          <w:szCs w:val="20"/>
          <w:lang w:eastAsia="pl-PL"/>
        </w:rPr>
        <w:t>realizacji zamówienia, z wyjątkiem:</w:t>
      </w:r>
    </w:p>
    <w:p w14:paraId="3D9963EC" w14:textId="1AEF3F3E" w:rsidR="00302515" w:rsidRPr="00892F88" w:rsidRDefault="00DD173A" w:rsidP="00D11406">
      <w:pPr>
        <w:pStyle w:val="Akapitzlist"/>
        <w:widowControl w:val="0"/>
        <w:numPr>
          <w:ilvl w:val="0"/>
          <w:numId w:val="17"/>
        </w:numPr>
        <w:autoSpaceDE w:val="0"/>
        <w:autoSpaceDN w:val="0"/>
        <w:adjustRightInd w:val="0"/>
        <w:spacing w:line="360" w:lineRule="auto"/>
        <w:jc w:val="both"/>
        <w:rPr>
          <w:rFonts w:ascii="Times New Roman" w:hAnsi="Times New Roman" w:cs="Times New Roman"/>
          <w:sz w:val="20"/>
          <w:szCs w:val="20"/>
        </w:rPr>
      </w:pPr>
      <w:r w:rsidRPr="00892F88">
        <w:rPr>
          <w:rFonts w:ascii="Times New Roman" w:eastAsia="Times New Roman" w:hAnsi="Times New Roman" w:cs="Times New Roman"/>
          <w:sz w:val="20"/>
          <w:szCs w:val="20"/>
          <w:lang w:eastAsia="pl-PL"/>
        </w:rPr>
        <w:t>w przypadku zmiany stawki podatku VAT, zmiany stawki podatku akcyzowego,</w:t>
      </w:r>
      <w:r w:rsidR="00302515" w:rsidRPr="00892F88">
        <w:rPr>
          <w:rFonts w:ascii="Times New Roman" w:eastAsia="Times New Roman" w:hAnsi="Times New Roman" w:cs="Times New Roman"/>
          <w:sz w:val="20"/>
          <w:szCs w:val="20"/>
          <w:lang w:eastAsia="pl-PL"/>
        </w:rPr>
        <w:t xml:space="preserve"> </w:t>
      </w:r>
      <w:r w:rsidRPr="00892F88">
        <w:rPr>
          <w:rFonts w:ascii="Times New Roman" w:eastAsia="Times New Roman" w:hAnsi="Times New Roman" w:cs="Times New Roman"/>
          <w:sz w:val="20"/>
          <w:szCs w:val="20"/>
          <w:lang w:eastAsia="pl-PL"/>
        </w:rPr>
        <w:t>stawek opłat dystrybucyjnych. Zmiany będą obowiązywały od dnia wejścia</w:t>
      </w:r>
      <w:r w:rsidR="00302515" w:rsidRPr="00892F88">
        <w:rPr>
          <w:rFonts w:ascii="Times New Roman" w:eastAsia="Times New Roman" w:hAnsi="Times New Roman" w:cs="Times New Roman"/>
          <w:sz w:val="20"/>
          <w:szCs w:val="20"/>
          <w:lang w:eastAsia="pl-PL"/>
        </w:rPr>
        <w:t xml:space="preserve"> </w:t>
      </w:r>
      <w:r w:rsidRPr="00892F88">
        <w:rPr>
          <w:rFonts w:ascii="Times New Roman" w:eastAsia="Times New Roman" w:hAnsi="Times New Roman" w:cs="Times New Roman"/>
          <w:sz w:val="20"/>
          <w:szCs w:val="20"/>
          <w:lang w:eastAsia="pl-PL"/>
        </w:rPr>
        <w:t>w życie nowych przepisów i nie będą wymagały zgody Zamawiającego</w:t>
      </w:r>
      <w:r w:rsidR="00302515" w:rsidRPr="00892F88">
        <w:rPr>
          <w:rFonts w:ascii="Times New Roman" w:eastAsia="Times New Roman" w:hAnsi="Times New Roman" w:cs="Times New Roman"/>
          <w:sz w:val="20"/>
          <w:szCs w:val="20"/>
          <w:lang w:eastAsia="pl-PL"/>
        </w:rPr>
        <w:t xml:space="preserve"> </w:t>
      </w:r>
      <w:r w:rsidRPr="00892F88">
        <w:rPr>
          <w:rFonts w:ascii="Times New Roman" w:eastAsia="Times New Roman" w:hAnsi="Times New Roman" w:cs="Times New Roman"/>
          <w:sz w:val="20"/>
          <w:szCs w:val="20"/>
          <w:lang w:eastAsia="pl-PL"/>
        </w:rPr>
        <w:t>w formie aneksu,</w:t>
      </w:r>
    </w:p>
    <w:p w14:paraId="03FE1276" w14:textId="2FE25C45" w:rsidR="00302515" w:rsidRPr="00892F88" w:rsidRDefault="00302515" w:rsidP="00D11406">
      <w:pPr>
        <w:pStyle w:val="Akapitzlist"/>
        <w:widowControl w:val="0"/>
        <w:numPr>
          <w:ilvl w:val="0"/>
          <w:numId w:val="17"/>
        </w:numPr>
        <w:autoSpaceDE w:val="0"/>
        <w:autoSpaceDN w:val="0"/>
        <w:adjustRightInd w:val="0"/>
        <w:spacing w:line="360" w:lineRule="auto"/>
        <w:jc w:val="both"/>
        <w:rPr>
          <w:rFonts w:ascii="Times New Roman" w:hAnsi="Times New Roman" w:cs="Times New Roman"/>
          <w:sz w:val="20"/>
          <w:szCs w:val="20"/>
        </w:rPr>
      </w:pPr>
      <w:r w:rsidRPr="00892F88">
        <w:rPr>
          <w:rFonts w:ascii="Times New Roman" w:eastAsia="Times New Roman" w:hAnsi="Times New Roman" w:cs="Times New Roman"/>
          <w:sz w:val="20"/>
          <w:szCs w:val="20"/>
          <w:lang w:eastAsia="pl-PL"/>
        </w:rPr>
        <w:t>w</w:t>
      </w:r>
      <w:r w:rsidR="00DD173A" w:rsidRPr="00892F88">
        <w:rPr>
          <w:rFonts w:ascii="Times New Roman" w:eastAsia="Times New Roman" w:hAnsi="Times New Roman" w:cs="Times New Roman"/>
          <w:sz w:val="20"/>
          <w:szCs w:val="20"/>
          <w:lang w:eastAsia="pl-PL"/>
        </w:rPr>
        <w:t xml:space="preserve"> przypadku, jeśli konieczność wprowadzenia zmian umowy wynika ze zmiany</w:t>
      </w:r>
      <w:r w:rsidRPr="00892F88">
        <w:rPr>
          <w:rFonts w:ascii="Times New Roman" w:eastAsia="Times New Roman" w:hAnsi="Times New Roman" w:cs="Times New Roman"/>
          <w:sz w:val="20"/>
          <w:szCs w:val="20"/>
          <w:lang w:eastAsia="pl-PL"/>
        </w:rPr>
        <w:t xml:space="preserve"> </w:t>
      </w:r>
      <w:r w:rsidR="00DD173A" w:rsidRPr="00892F88">
        <w:rPr>
          <w:rFonts w:ascii="Times New Roman" w:eastAsia="Times New Roman" w:hAnsi="Times New Roman" w:cs="Times New Roman"/>
          <w:sz w:val="20"/>
          <w:szCs w:val="20"/>
          <w:lang w:eastAsia="pl-PL"/>
        </w:rPr>
        <w:t>taryfy OSD zatwierdzonej przez Prezesa Urzędu Regulacji Energetyki.</w:t>
      </w:r>
      <w:r w:rsidRPr="00892F88">
        <w:rPr>
          <w:rFonts w:ascii="Times New Roman" w:eastAsia="Times New Roman" w:hAnsi="Times New Roman" w:cs="Times New Roman"/>
          <w:sz w:val="20"/>
          <w:szCs w:val="20"/>
          <w:lang w:eastAsia="pl-PL"/>
        </w:rPr>
        <w:t xml:space="preserve"> </w:t>
      </w:r>
      <w:r w:rsidR="00DD173A" w:rsidRPr="00892F88">
        <w:rPr>
          <w:rFonts w:ascii="Times New Roman" w:eastAsia="Times New Roman" w:hAnsi="Times New Roman" w:cs="Times New Roman"/>
          <w:sz w:val="20"/>
          <w:szCs w:val="20"/>
          <w:lang w:eastAsia="pl-PL"/>
        </w:rPr>
        <w:t>O wszystkich zmianach cen Wykonawca powiadom</w:t>
      </w:r>
      <w:r w:rsidR="001D16F9" w:rsidRPr="00892F88">
        <w:rPr>
          <w:rFonts w:ascii="Times New Roman" w:eastAsia="Times New Roman" w:hAnsi="Times New Roman" w:cs="Times New Roman"/>
          <w:sz w:val="20"/>
          <w:szCs w:val="20"/>
          <w:lang w:eastAsia="pl-PL"/>
        </w:rPr>
        <w:t>i Zamawiającego,</w:t>
      </w:r>
    </w:p>
    <w:p w14:paraId="1D1F3C69" w14:textId="4FB3449F" w:rsidR="00DD173A" w:rsidRPr="00892F88" w:rsidRDefault="00DD173A" w:rsidP="00D11406">
      <w:pPr>
        <w:pStyle w:val="Akapitzlist"/>
        <w:widowControl w:val="0"/>
        <w:numPr>
          <w:ilvl w:val="0"/>
          <w:numId w:val="17"/>
        </w:numPr>
        <w:autoSpaceDE w:val="0"/>
        <w:autoSpaceDN w:val="0"/>
        <w:adjustRightInd w:val="0"/>
        <w:spacing w:line="360" w:lineRule="auto"/>
        <w:jc w:val="both"/>
        <w:rPr>
          <w:rFonts w:ascii="Times New Roman" w:hAnsi="Times New Roman" w:cs="Times New Roman"/>
          <w:sz w:val="20"/>
          <w:szCs w:val="20"/>
        </w:rPr>
      </w:pPr>
      <w:r w:rsidRPr="00892F88">
        <w:rPr>
          <w:rFonts w:ascii="Times New Roman" w:eastAsia="Times New Roman" w:hAnsi="Times New Roman" w:cs="Times New Roman"/>
          <w:sz w:val="20"/>
          <w:szCs w:val="20"/>
          <w:lang w:eastAsia="pl-PL"/>
        </w:rPr>
        <w:t>rozliczenia za dostarczone paliwo gazowe i dystrybucję odbywać się będą na</w:t>
      </w:r>
      <w:r w:rsidR="00302515" w:rsidRPr="00892F88">
        <w:rPr>
          <w:rFonts w:ascii="Times New Roman" w:eastAsia="Times New Roman" w:hAnsi="Times New Roman" w:cs="Times New Roman"/>
          <w:sz w:val="20"/>
          <w:szCs w:val="20"/>
          <w:lang w:eastAsia="pl-PL"/>
        </w:rPr>
        <w:t xml:space="preserve"> </w:t>
      </w:r>
      <w:r w:rsidRPr="00892F88">
        <w:rPr>
          <w:rFonts w:ascii="Times New Roman" w:eastAsia="Times New Roman" w:hAnsi="Times New Roman" w:cs="Times New Roman"/>
          <w:sz w:val="20"/>
          <w:szCs w:val="20"/>
          <w:lang w:eastAsia="pl-PL"/>
        </w:rPr>
        <w:t>podstawie odczytów wskazań układu pomiarowo-rozliczeniowego. Podstawą zapłaty</w:t>
      </w:r>
      <w:r w:rsidR="00302515" w:rsidRPr="00892F88">
        <w:rPr>
          <w:rFonts w:ascii="Times New Roman" w:eastAsia="Times New Roman" w:hAnsi="Times New Roman" w:cs="Times New Roman"/>
          <w:sz w:val="20"/>
          <w:szCs w:val="20"/>
          <w:lang w:eastAsia="pl-PL"/>
        </w:rPr>
        <w:t xml:space="preserve"> </w:t>
      </w:r>
      <w:r w:rsidRPr="00892F88">
        <w:rPr>
          <w:rFonts w:ascii="Times New Roman" w:eastAsia="Times New Roman" w:hAnsi="Times New Roman" w:cs="Times New Roman"/>
          <w:sz w:val="20"/>
          <w:szCs w:val="20"/>
          <w:lang w:eastAsia="pl-PL"/>
        </w:rPr>
        <w:t>będzie faktura wystawiona przez Wykonawcę. Zapłata należności nastąpi</w:t>
      </w:r>
      <w:r w:rsidR="00302515" w:rsidRPr="00892F88">
        <w:rPr>
          <w:rFonts w:ascii="Times New Roman" w:eastAsia="Times New Roman" w:hAnsi="Times New Roman" w:cs="Times New Roman"/>
          <w:sz w:val="20"/>
          <w:szCs w:val="20"/>
          <w:lang w:eastAsia="pl-PL"/>
        </w:rPr>
        <w:t xml:space="preserve"> </w:t>
      </w:r>
      <w:r w:rsidRPr="00892F88">
        <w:rPr>
          <w:rFonts w:ascii="Times New Roman" w:eastAsia="Times New Roman" w:hAnsi="Times New Roman" w:cs="Times New Roman"/>
          <w:sz w:val="20"/>
          <w:szCs w:val="20"/>
          <w:lang w:eastAsia="pl-PL"/>
        </w:rPr>
        <w:t>w terminie do 30 dni od daty otrzymania (daty wpływu) przez Zamawiającego</w:t>
      </w:r>
      <w:r w:rsidR="00302515" w:rsidRPr="00892F88">
        <w:rPr>
          <w:rFonts w:ascii="Times New Roman" w:eastAsia="Times New Roman" w:hAnsi="Times New Roman" w:cs="Times New Roman"/>
          <w:sz w:val="20"/>
          <w:szCs w:val="20"/>
          <w:lang w:eastAsia="pl-PL"/>
        </w:rPr>
        <w:t xml:space="preserve"> </w:t>
      </w:r>
      <w:r w:rsidRPr="00892F88">
        <w:rPr>
          <w:rFonts w:ascii="Times New Roman" w:eastAsia="Times New Roman" w:hAnsi="Times New Roman" w:cs="Times New Roman"/>
          <w:sz w:val="20"/>
          <w:szCs w:val="20"/>
          <w:lang w:eastAsia="pl-PL"/>
        </w:rPr>
        <w:t>pra</w:t>
      </w:r>
      <w:r w:rsidR="00302515" w:rsidRPr="00892F88">
        <w:rPr>
          <w:rFonts w:ascii="Times New Roman" w:eastAsia="Times New Roman" w:hAnsi="Times New Roman" w:cs="Times New Roman"/>
          <w:sz w:val="20"/>
          <w:szCs w:val="20"/>
          <w:lang w:eastAsia="pl-PL"/>
        </w:rPr>
        <w:t>widłowo wystawionej faktury VAT</w:t>
      </w:r>
    </w:p>
    <w:p w14:paraId="7FC3C31D" w14:textId="4E77F001" w:rsidR="001D16F9" w:rsidRPr="00892F88" w:rsidRDefault="001D16F9" w:rsidP="00D11406">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892F88">
        <w:rPr>
          <w:rFonts w:ascii="Times New Roman" w:eastAsia="Times New Roman" w:hAnsi="Times New Roman" w:cs="Times New Roman"/>
          <w:sz w:val="20"/>
          <w:szCs w:val="20"/>
          <w:lang w:eastAsia="pl-PL"/>
        </w:rPr>
        <w:lastRenderedPageBreak/>
        <w:t>Zamawiający wyra</w:t>
      </w:r>
      <w:r w:rsidRPr="00B21879">
        <w:rPr>
          <w:rFonts w:ascii="Times New Roman" w:eastAsia="Times New Roman" w:hAnsi="Times New Roman" w:cs="Times New Roman"/>
          <w:sz w:val="20"/>
          <w:szCs w:val="20"/>
          <w:lang w:eastAsia="pl-PL"/>
        </w:rPr>
        <w:t>ż</w:t>
      </w:r>
      <w:r w:rsidR="00B21879">
        <w:rPr>
          <w:rFonts w:ascii="Times New Roman" w:eastAsia="Times New Roman" w:hAnsi="Times New Roman" w:cs="Times New Roman"/>
          <w:sz w:val="20"/>
          <w:szCs w:val="20"/>
          <w:lang w:eastAsia="pl-PL"/>
        </w:rPr>
        <w:t>a</w:t>
      </w:r>
      <w:r w:rsidRPr="00892F88">
        <w:rPr>
          <w:rFonts w:ascii="Times New Roman" w:eastAsia="Times New Roman" w:hAnsi="Times New Roman" w:cs="Times New Roman"/>
          <w:sz w:val="20"/>
          <w:szCs w:val="20"/>
          <w:lang w:eastAsia="pl-PL"/>
        </w:rPr>
        <w:t xml:space="preserve"> zgodę na wystawianie faktur drogą elektroniczną (e-faktura</w:t>
      </w:r>
      <w:r w:rsidR="0021692B" w:rsidRPr="00B21879">
        <w:rPr>
          <w:rFonts w:ascii="Times New Roman" w:eastAsia="Times New Roman" w:hAnsi="Times New Roman" w:cs="Times New Roman"/>
          <w:sz w:val="20"/>
          <w:szCs w:val="20"/>
          <w:lang w:eastAsia="pl-PL"/>
        </w:rPr>
        <w:t>)</w:t>
      </w:r>
    </w:p>
    <w:p w14:paraId="0B3ED8C7" w14:textId="16AA3B3C" w:rsidR="001D16F9" w:rsidRPr="00892F88" w:rsidRDefault="001D16F9" w:rsidP="00D11406">
      <w:pPr>
        <w:pStyle w:val="Akapitzlist"/>
        <w:numPr>
          <w:ilvl w:val="0"/>
          <w:numId w:val="16"/>
        </w:numPr>
        <w:spacing w:after="0" w:line="360" w:lineRule="auto"/>
        <w:jc w:val="both"/>
        <w:rPr>
          <w:rFonts w:ascii="Times New Roman" w:eastAsia="Times New Roman" w:hAnsi="Times New Roman" w:cs="Times New Roman"/>
          <w:sz w:val="20"/>
          <w:szCs w:val="20"/>
          <w:lang w:eastAsia="pl-PL"/>
        </w:rPr>
      </w:pPr>
      <w:r w:rsidRPr="00892F88">
        <w:rPr>
          <w:rFonts w:ascii="Times New Roman" w:eastAsia="Times New Roman" w:hAnsi="Times New Roman" w:cs="Times New Roman"/>
          <w:sz w:val="20"/>
          <w:szCs w:val="20"/>
          <w:lang w:eastAsia="pl-PL"/>
        </w:rPr>
        <w:t>Zamawiający informuj</w:t>
      </w:r>
      <w:r w:rsidR="00B21879">
        <w:rPr>
          <w:rFonts w:ascii="Times New Roman" w:eastAsia="Times New Roman" w:hAnsi="Times New Roman" w:cs="Times New Roman"/>
          <w:sz w:val="20"/>
          <w:szCs w:val="20"/>
          <w:lang w:eastAsia="pl-PL"/>
        </w:rPr>
        <w:t>e</w:t>
      </w:r>
      <w:r w:rsidRPr="00892F88">
        <w:rPr>
          <w:rFonts w:ascii="Times New Roman" w:eastAsia="Times New Roman" w:hAnsi="Times New Roman" w:cs="Times New Roman"/>
          <w:sz w:val="20"/>
          <w:szCs w:val="20"/>
          <w:lang w:eastAsia="pl-PL"/>
        </w:rPr>
        <w:t>, iż aktualnie nie ma podpisanej umowy na dostawę paliwa gazowego dla przedmiotowego punktu poboru.</w:t>
      </w:r>
    </w:p>
    <w:p w14:paraId="36DA6923" w14:textId="643A523B" w:rsidR="001D16F9" w:rsidRPr="00892F88" w:rsidRDefault="001D16F9" w:rsidP="00D11406">
      <w:pPr>
        <w:pStyle w:val="Akapitzlist"/>
        <w:numPr>
          <w:ilvl w:val="0"/>
          <w:numId w:val="15"/>
        </w:numPr>
        <w:spacing w:after="0" w:line="360" w:lineRule="auto"/>
        <w:jc w:val="both"/>
        <w:rPr>
          <w:rFonts w:ascii="Times New Roman" w:eastAsia="Times New Roman" w:hAnsi="Times New Roman" w:cs="Times New Roman"/>
          <w:sz w:val="20"/>
          <w:szCs w:val="20"/>
          <w:lang w:eastAsia="pl-PL"/>
        </w:rPr>
      </w:pPr>
      <w:r w:rsidRPr="00892F88">
        <w:rPr>
          <w:rFonts w:ascii="Times New Roman" w:eastAsia="Times New Roman" w:hAnsi="Times New Roman" w:cs="Times New Roman"/>
          <w:sz w:val="20"/>
          <w:szCs w:val="20"/>
          <w:lang w:eastAsia="pl-PL"/>
        </w:rPr>
        <w:t>Termin wykonania zamówienia</w:t>
      </w:r>
    </w:p>
    <w:p w14:paraId="7D7D52D4" w14:textId="4CF56B9D" w:rsidR="001D16F9" w:rsidRPr="00C82F73" w:rsidRDefault="001D16F9" w:rsidP="00D11406">
      <w:pPr>
        <w:pStyle w:val="Akapitzlist"/>
        <w:numPr>
          <w:ilvl w:val="0"/>
          <w:numId w:val="18"/>
        </w:numPr>
        <w:spacing w:after="0" w:line="360" w:lineRule="auto"/>
        <w:jc w:val="both"/>
        <w:rPr>
          <w:rFonts w:ascii="Times New Roman" w:eastAsia="Times New Roman" w:hAnsi="Times New Roman" w:cs="Times New Roman"/>
          <w:sz w:val="20"/>
          <w:szCs w:val="20"/>
          <w:highlight w:val="yellow"/>
          <w:lang w:eastAsia="pl-PL"/>
        </w:rPr>
      </w:pPr>
      <w:r w:rsidRPr="00B21879">
        <w:rPr>
          <w:rFonts w:ascii="Times New Roman" w:eastAsia="Times New Roman" w:hAnsi="Times New Roman" w:cs="Times New Roman"/>
          <w:sz w:val="20"/>
          <w:szCs w:val="20"/>
          <w:lang w:eastAsia="pl-PL"/>
        </w:rPr>
        <w:t>Wymagany</w:t>
      </w:r>
      <w:r w:rsidRPr="00892F88">
        <w:rPr>
          <w:rFonts w:ascii="Times New Roman" w:eastAsia="Times New Roman" w:hAnsi="Times New Roman" w:cs="Times New Roman"/>
          <w:sz w:val="20"/>
          <w:szCs w:val="20"/>
          <w:lang w:eastAsia="pl-PL"/>
        </w:rPr>
        <w:t xml:space="preserve"> termin wykonania zamówienia: umowa na kompleksową dostawę paliwa gazowego zostanie zawarta od dnia </w:t>
      </w:r>
      <w:r w:rsidR="00B21879" w:rsidRPr="00B21879">
        <w:rPr>
          <w:rFonts w:ascii="Times New Roman" w:eastAsia="Times New Roman" w:hAnsi="Times New Roman" w:cs="Times New Roman"/>
          <w:sz w:val="20"/>
          <w:szCs w:val="20"/>
          <w:lang w:eastAsia="pl-PL"/>
        </w:rPr>
        <w:t>15</w:t>
      </w:r>
      <w:r w:rsidRPr="00B21879">
        <w:rPr>
          <w:rFonts w:ascii="Times New Roman" w:eastAsia="Times New Roman" w:hAnsi="Times New Roman" w:cs="Times New Roman"/>
          <w:sz w:val="20"/>
          <w:szCs w:val="20"/>
          <w:lang w:eastAsia="pl-PL"/>
        </w:rPr>
        <w:t xml:space="preserve">.11.2023 r. do dnia </w:t>
      </w:r>
      <w:r w:rsidR="00B21879" w:rsidRPr="00B21879">
        <w:rPr>
          <w:rFonts w:ascii="Times New Roman" w:eastAsia="Times New Roman" w:hAnsi="Times New Roman" w:cs="Times New Roman"/>
          <w:sz w:val="20"/>
          <w:szCs w:val="20"/>
          <w:lang w:eastAsia="pl-PL"/>
        </w:rPr>
        <w:t>14</w:t>
      </w:r>
      <w:r w:rsidRPr="00B21879">
        <w:rPr>
          <w:rFonts w:ascii="Times New Roman" w:eastAsia="Times New Roman" w:hAnsi="Times New Roman" w:cs="Times New Roman"/>
          <w:sz w:val="20"/>
          <w:szCs w:val="20"/>
          <w:lang w:eastAsia="pl-PL"/>
        </w:rPr>
        <w:t>.0</w:t>
      </w:r>
      <w:r w:rsidR="00B21879" w:rsidRPr="00B21879">
        <w:rPr>
          <w:rFonts w:ascii="Times New Roman" w:eastAsia="Times New Roman" w:hAnsi="Times New Roman" w:cs="Times New Roman"/>
          <w:sz w:val="20"/>
          <w:szCs w:val="20"/>
          <w:lang w:eastAsia="pl-PL"/>
        </w:rPr>
        <w:t>3</w:t>
      </w:r>
      <w:r w:rsidRPr="00B21879">
        <w:rPr>
          <w:rFonts w:ascii="Times New Roman" w:eastAsia="Times New Roman" w:hAnsi="Times New Roman" w:cs="Times New Roman"/>
          <w:sz w:val="20"/>
          <w:szCs w:val="20"/>
          <w:lang w:eastAsia="pl-PL"/>
        </w:rPr>
        <w:t>.2024 r..</w:t>
      </w:r>
    </w:p>
    <w:p w14:paraId="43FCA618" w14:textId="77777777" w:rsidR="001D16F9" w:rsidRPr="00892F88" w:rsidRDefault="001D16F9" w:rsidP="00D11406">
      <w:pPr>
        <w:pStyle w:val="Akapitzlist"/>
        <w:numPr>
          <w:ilvl w:val="0"/>
          <w:numId w:val="18"/>
        </w:numPr>
        <w:spacing w:after="0" w:line="360" w:lineRule="auto"/>
        <w:jc w:val="both"/>
        <w:rPr>
          <w:rFonts w:ascii="Times New Roman" w:eastAsia="Times New Roman" w:hAnsi="Times New Roman" w:cs="Times New Roman"/>
          <w:sz w:val="20"/>
          <w:szCs w:val="20"/>
          <w:lang w:eastAsia="pl-PL"/>
        </w:rPr>
      </w:pPr>
      <w:r w:rsidRPr="00892F88">
        <w:rPr>
          <w:rFonts w:ascii="Times New Roman" w:eastAsia="Times New Roman" w:hAnsi="Times New Roman" w:cs="Times New Roman"/>
          <w:sz w:val="20"/>
          <w:szCs w:val="20"/>
          <w:lang w:eastAsia="pl-PL"/>
        </w:rPr>
        <w:t>W sprawach nieuregulowanych umową kompleksową mają zastosowanie w szczególności następujące akty prawne:</w:t>
      </w:r>
    </w:p>
    <w:p w14:paraId="7AFB654C" w14:textId="37CB48E9" w:rsidR="001D16F9" w:rsidRPr="00892F88" w:rsidRDefault="001D16F9" w:rsidP="00D11406">
      <w:pPr>
        <w:pStyle w:val="Akapitzlist"/>
        <w:numPr>
          <w:ilvl w:val="0"/>
          <w:numId w:val="19"/>
        </w:numPr>
        <w:spacing w:after="0" w:line="360" w:lineRule="auto"/>
        <w:jc w:val="both"/>
        <w:rPr>
          <w:rFonts w:ascii="Times New Roman" w:eastAsia="Times New Roman" w:hAnsi="Times New Roman" w:cs="Times New Roman"/>
          <w:sz w:val="20"/>
          <w:szCs w:val="20"/>
          <w:lang w:eastAsia="pl-PL"/>
        </w:rPr>
      </w:pPr>
      <w:r w:rsidRPr="00892F88">
        <w:rPr>
          <w:rFonts w:ascii="Times New Roman" w:eastAsia="Times New Roman" w:hAnsi="Times New Roman" w:cs="Times New Roman"/>
          <w:sz w:val="20"/>
          <w:szCs w:val="20"/>
          <w:lang w:eastAsia="pl-PL"/>
        </w:rPr>
        <w:t>Ustawa z dnia 10 kwietnia 1997r. prawo energetyczne (Dz. U. 2021r., poz. 716 ze zm.)</w:t>
      </w:r>
      <w:r w:rsidR="00892F88">
        <w:rPr>
          <w:rFonts w:ascii="Times New Roman" w:eastAsia="Times New Roman" w:hAnsi="Times New Roman" w:cs="Times New Roman"/>
          <w:sz w:val="20"/>
          <w:szCs w:val="20"/>
          <w:lang w:eastAsia="pl-PL"/>
        </w:rPr>
        <w:t xml:space="preserve"> wraz z  przepisami wykonawczymi,</w:t>
      </w:r>
    </w:p>
    <w:p w14:paraId="343E3649" w14:textId="5B76185A" w:rsidR="001D16F9" w:rsidRPr="00892F88" w:rsidRDefault="001D16F9" w:rsidP="00D11406">
      <w:pPr>
        <w:pStyle w:val="Akapitzlist"/>
        <w:numPr>
          <w:ilvl w:val="0"/>
          <w:numId w:val="19"/>
        </w:numPr>
        <w:spacing w:after="0" w:line="360" w:lineRule="auto"/>
        <w:jc w:val="both"/>
        <w:rPr>
          <w:rFonts w:ascii="Times New Roman" w:eastAsia="Times New Roman" w:hAnsi="Times New Roman" w:cs="Times New Roman"/>
          <w:sz w:val="20"/>
          <w:szCs w:val="20"/>
          <w:lang w:eastAsia="pl-PL"/>
        </w:rPr>
      </w:pPr>
      <w:r w:rsidRPr="00892F88">
        <w:rPr>
          <w:rFonts w:ascii="Times New Roman" w:eastAsia="Times New Roman" w:hAnsi="Times New Roman" w:cs="Times New Roman"/>
          <w:sz w:val="20"/>
          <w:szCs w:val="20"/>
          <w:lang w:eastAsia="pl-PL"/>
        </w:rPr>
        <w:t>Ustawa z dnia 23 kwietnia 1964r. Kodeks cywilny (Dz. U. 2021r., poz. 1509 ze zm.)</w:t>
      </w:r>
      <w:r w:rsidR="00892F88">
        <w:rPr>
          <w:rFonts w:ascii="Times New Roman" w:eastAsia="Times New Roman" w:hAnsi="Times New Roman" w:cs="Times New Roman"/>
          <w:sz w:val="20"/>
          <w:szCs w:val="20"/>
          <w:lang w:eastAsia="pl-PL"/>
        </w:rPr>
        <w:t>.</w:t>
      </w:r>
    </w:p>
    <w:p w14:paraId="07B17907" w14:textId="77777777" w:rsidR="00892F88" w:rsidRPr="00892F88" w:rsidRDefault="00892F88" w:rsidP="00892F88">
      <w:pPr>
        <w:pStyle w:val="Nagwek2"/>
        <w:rPr>
          <w:rFonts w:eastAsia="Arial"/>
          <w:bCs/>
          <w:color w:val="000000"/>
          <w:szCs w:val="20"/>
          <w:lang w:eastAsia="ar-SA"/>
        </w:rPr>
      </w:pPr>
      <w:r w:rsidRPr="00892F88">
        <w:rPr>
          <w:rFonts w:eastAsia="Times New Roman"/>
          <w:lang w:eastAsia="pl-PL"/>
        </w:rPr>
        <w:t>Warunki udziału w postępowaniu:</w:t>
      </w:r>
    </w:p>
    <w:p w14:paraId="0024A352" w14:textId="77777777" w:rsidR="00892F88" w:rsidRPr="00892F88" w:rsidRDefault="001D16F9" w:rsidP="00D11406">
      <w:pPr>
        <w:pStyle w:val="Akapitzlist"/>
        <w:numPr>
          <w:ilvl w:val="0"/>
          <w:numId w:val="20"/>
        </w:numPr>
        <w:spacing w:line="360" w:lineRule="auto"/>
        <w:ind w:left="284" w:hanging="284"/>
        <w:jc w:val="both"/>
        <w:rPr>
          <w:rFonts w:ascii="Times New Roman" w:eastAsia="Arial" w:hAnsi="Times New Roman" w:cs="Times New Roman"/>
          <w:bCs/>
          <w:color w:val="000000"/>
          <w:sz w:val="20"/>
          <w:szCs w:val="20"/>
          <w:lang w:eastAsia="ar-SA"/>
        </w:rPr>
      </w:pPr>
      <w:r w:rsidRPr="00892F88">
        <w:rPr>
          <w:rFonts w:ascii="Times New Roman" w:hAnsi="Times New Roman" w:cs="Times New Roman"/>
          <w:sz w:val="20"/>
          <w:szCs w:val="20"/>
          <w:lang w:eastAsia="pl-PL"/>
        </w:rPr>
        <w:t>udzielenie zamówienia mogą ubiegać się Wykonawcy, którzy spełniają warunki udziału</w:t>
      </w:r>
      <w:r w:rsidR="00892F88" w:rsidRPr="00892F88">
        <w:rPr>
          <w:rFonts w:ascii="Times New Roman" w:hAnsi="Times New Roman" w:cs="Times New Roman"/>
          <w:sz w:val="20"/>
          <w:szCs w:val="20"/>
          <w:lang w:eastAsia="pl-PL"/>
        </w:rPr>
        <w:t xml:space="preserve"> w postępowaniu tj.:</w:t>
      </w:r>
    </w:p>
    <w:p w14:paraId="08A2BC18" w14:textId="0CB8E2E5" w:rsidR="00892F88" w:rsidRPr="00892F88" w:rsidRDefault="001D16F9" w:rsidP="00D11406">
      <w:pPr>
        <w:pStyle w:val="Akapitzlist"/>
        <w:numPr>
          <w:ilvl w:val="0"/>
          <w:numId w:val="21"/>
        </w:numPr>
        <w:spacing w:line="360" w:lineRule="auto"/>
        <w:jc w:val="both"/>
        <w:rPr>
          <w:rFonts w:ascii="Times New Roman" w:eastAsia="Arial" w:hAnsi="Times New Roman" w:cs="Times New Roman"/>
          <w:bCs/>
          <w:color w:val="000000"/>
          <w:sz w:val="20"/>
          <w:szCs w:val="20"/>
          <w:lang w:eastAsia="ar-SA"/>
        </w:rPr>
      </w:pPr>
      <w:r w:rsidRPr="00892F88">
        <w:rPr>
          <w:rFonts w:ascii="Times New Roman" w:hAnsi="Times New Roman" w:cs="Times New Roman"/>
          <w:sz w:val="20"/>
          <w:szCs w:val="20"/>
          <w:lang w:eastAsia="pl-PL"/>
        </w:rPr>
        <w:t>Kompetencji lub uprawnień do prowadzenia określonej działalności zawodowej,</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o ile w</w:t>
      </w:r>
      <w:r w:rsidR="00892F88" w:rsidRPr="00892F88">
        <w:rPr>
          <w:rFonts w:ascii="Times New Roman" w:hAnsi="Times New Roman" w:cs="Times New Roman"/>
          <w:sz w:val="20"/>
          <w:szCs w:val="20"/>
          <w:lang w:eastAsia="pl-PL"/>
        </w:rPr>
        <w:t xml:space="preserve">ynika to </w:t>
      </w:r>
      <w:r w:rsidR="00892F88">
        <w:rPr>
          <w:rFonts w:ascii="Times New Roman" w:hAnsi="Times New Roman" w:cs="Times New Roman"/>
          <w:sz w:val="20"/>
          <w:szCs w:val="20"/>
          <w:lang w:eastAsia="pl-PL"/>
        </w:rPr>
        <w:t> </w:t>
      </w:r>
      <w:r w:rsidR="00892F88" w:rsidRPr="00892F88">
        <w:rPr>
          <w:rFonts w:ascii="Times New Roman" w:hAnsi="Times New Roman" w:cs="Times New Roman"/>
          <w:sz w:val="20"/>
          <w:szCs w:val="20"/>
          <w:lang w:eastAsia="pl-PL"/>
        </w:rPr>
        <w:t xml:space="preserve"> odrębnych przepisów. </w:t>
      </w:r>
      <w:r w:rsidRPr="00892F88">
        <w:rPr>
          <w:rFonts w:ascii="Times New Roman" w:hAnsi="Times New Roman" w:cs="Times New Roman"/>
          <w:sz w:val="20"/>
          <w:szCs w:val="20"/>
          <w:lang w:eastAsia="pl-PL"/>
        </w:rPr>
        <w:t>Zamawiający uzna warunek za spełniony,</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jeżeli Wykonawca wykaże, że</w:t>
      </w:r>
      <w:r w:rsidR="00892F88">
        <w:rPr>
          <w:rFonts w:ascii="Times New Roman" w:hAnsi="Times New Roman" w:cs="Times New Roman"/>
          <w:sz w:val="20"/>
          <w:szCs w:val="20"/>
          <w:lang w:eastAsia="pl-PL"/>
        </w:rPr>
        <w:t> </w:t>
      </w:r>
      <w:r w:rsidRPr="00892F88">
        <w:rPr>
          <w:rFonts w:ascii="Times New Roman" w:hAnsi="Times New Roman" w:cs="Times New Roman"/>
          <w:sz w:val="20"/>
          <w:szCs w:val="20"/>
          <w:lang w:eastAsia="pl-PL"/>
        </w:rPr>
        <w:t xml:space="preserve"> posiada:</w:t>
      </w:r>
    </w:p>
    <w:p w14:paraId="1571EAAC" w14:textId="0D667226" w:rsidR="00892F88" w:rsidRPr="00892F88" w:rsidRDefault="001D16F9" w:rsidP="00D11406">
      <w:pPr>
        <w:pStyle w:val="Akapitzlist"/>
        <w:numPr>
          <w:ilvl w:val="0"/>
          <w:numId w:val="22"/>
        </w:numPr>
        <w:spacing w:line="360" w:lineRule="auto"/>
        <w:jc w:val="both"/>
        <w:rPr>
          <w:rFonts w:ascii="Times New Roman" w:eastAsia="Arial" w:hAnsi="Times New Roman" w:cs="Times New Roman"/>
          <w:bCs/>
          <w:color w:val="000000"/>
          <w:sz w:val="20"/>
          <w:szCs w:val="20"/>
          <w:lang w:eastAsia="ar-SA"/>
        </w:rPr>
      </w:pPr>
      <w:r w:rsidRPr="00892F88">
        <w:rPr>
          <w:rFonts w:ascii="Times New Roman" w:hAnsi="Times New Roman" w:cs="Times New Roman"/>
          <w:sz w:val="20"/>
          <w:szCs w:val="20"/>
          <w:lang w:eastAsia="pl-PL"/>
        </w:rPr>
        <w:t>Aktualną koncesję wydaną przez Prezesa Urzędu Regulacji Energetyki na</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prowadzenie działalności gospodarczej w zak</w:t>
      </w:r>
      <w:r w:rsidR="00892F88" w:rsidRPr="00892F88">
        <w:rPr>
          <w:rFonts w:ascii="Times New Roman" w:hAnsi="Times New Roman" w:cs="Times New Roman"/>
          <w:sz w:val="20"/>
          <w:szCs w:val="20"/>
          <w:lang w:eastAsia="pl-PL"/>
        </w:rPr>
        <w:t>resie obrotu paliwami gazowymi,</w:t>
      </w:r>
    </w:p>
    <w:p w14:paraId="45708DB2" w14:textId="77777777" w:rsidR="00892F88" w:rsidRPr="00892F88" w:rsidRDefault="001D16F9" w:rsidP="00D11406">
      <w:pPr>
        <w:pStyle w:val="Akapitzlist"/>
        <w:numPr>
          <w:ilvl w:val="0"/>
          <w:numId w:val="22"/>
        </w:numPr>
        <w:spacing w:line="360" w:lineRule="auto"/>
        <w:jc w:val="both"/>
        <w:rPr>
          <w:rFonts w:ascii="Times New Roman" w:eastAsia="Arial" w:hAnsi="Times New Roman" w:cs="Times New Roman"/>
          <w:bCs/>
          <w:color w:val="000000"/>
          <w:sz w:val="20"/>
          <w:szCs w:val="20"/>
          <w:lang w:eastAsia="ar-SA"/>
        </w:rPr>
      </w:pPr>
      <w:r w:rsidRPr="00892F88">
        <w:rPr>
          <w:rFonts w:ascii="Times New Roman" w:hAnsi="Times New Roman" w:cs="Times New Roman"/>
          <w:sz w:val="20"/>
          <w:szCs w:val="20"/>
          <w:lang w:eastAsia="pl-PL"/>
        </w:rPr>
        <w:t>Podpisaną umowę z Operatorem Systemu Dystrybucyjnego na świadczenie</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usługi dystrybucji gazu ziemnego lub promesę takiej umowy na obszarze, na</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którym znajduje się punkt poboru Zamawiającego.</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Wykonawca składa oświadcz</w:t>
      </w:r>
      <w:r w:rsidR="00892F88" w:rsidRPr="00892F88">
        <w:rPr>
          <w:rFonts w:ascii="Times New Roman" w:hAnsi="Times New Roman" w:cs="Times New Roman"/>
          <w:sz w:val="20"/>
          <w:szCs w:val="20"/>
          <w:lang w:eastAsia="pl-PL"/>
        </w:rPr>
        <w:t>enie w formularzu ofertowym.</w:t>
      </w:r>
    </w:p>
    <w:p w14:paraId="5884A51A" w14:textId="77777777" w:rsidR="00892F88" w:rsidRPr="00892F88" w:rsidRDefault="001D16F9" w:rsidP="00D11406">
      <w:pPr>
        <w:pStyle w:val="Akapitzlist"/>
        <w:numPr>
          <w:ilvl w:val="0"/>
          <w:numId w:val="21"/>
        </w:numPr>
        <w:spacing w:line="360" w:lineRule="auto"/>
        <w:jc w:val="both"/>
        <w:rPr>
          <w:rFonts w:ascii="Times New Roman" w:eastAsia="Arial" w:hAnsi="Times New Roman" w:cs="Times New Roman"/>
          <w:bCs/>
          <w:color w:val="000000"/>
          <w:sz w:val="20"/>
          <w:szCs w:val="20"/>
          <w:lang w:eastAsia="ar-SA"/>
        </w:rPr>
      </w:pPr>
      <w:r w:rsidRPr="00892F88">
        <w:rPr>
          <w:rFonts w:ascii="Times New Roman" w:hAnsi="Times New Roman" w:cs="Times New Roman"/>
          <w:sz w:val="20"/>
          <w:szCs w:val="20"/>
          <w:lang w:eastAsia="pl-PL"/>
        </w:rPr>
        <w:t>zdolności technicznej lub zawodowej: Zamawiający uzna warunek za spełniony,</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jeżeli Wykonawca posiada potencjał techniczny, osoby, wiedzę i doświadczenie</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potrzebne do realizacji zamówienia.</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Wykonawca składa oświa</w:t>
      </w:r>
      <w:r w:rsidR="00892F88" w:rsidRPr="00892F88">
        <w:rPr>
          <w:rFonts w:ascii="Times New Roman" w:hAnsi="Times New Roman" w:cs="Times New Roman"/>
          <w:sz w:val="20"/>
          <w:szCs w:val="20"/>
          <w:lang w:eastAsia="pl-PL"/>
        </w:rPr>
        <w:t>dczenie w formularzu oferty.</w:t>
      </w:r>
    </w:p>
    <w:p w14:paraId="33FEE142" w14:textId="00FD08BB" w:rsidR="00895296" w:rsidRPr="00892F88" w:rsidRDefault="001D16F9" w:rsidP="00D11406">
      <w:pPr>
        <w:pStyle w:val="Akapitzlist"/>
        <w:numPr>
          <w:ilvl w:val="0"/>
          <w:numId w:val="20"/>
        </w:numPr>
        <w:spacing w:line="360" w:lineRule="auto"/>
        <w:jc w:val="both"/>
        <w:rPr>
          <w:rFonts w:eastAsia="Arial"/>
          <w:bCs/>
          <w:color w:val="000000"/>
          <w:sz w:val="20"/>
          <w:szCs w:val="20"/>
          <w:lang w:eastAsia="ar-SA"/>
        </w:rPr>
      </w:pPr>
      <w:r w:rsidRPr="00892F88">
        <w:rPr>
          <w:rFonts w:ascii="Times New Roman" w:hAnsi="Times New Roman" w:cs="Times New Roman"/>
          <w:sz w:val="20"/>
          <w:szCs w:val="20"/>
          <w:lang w:eastAsia="pl-PL"/>
        </w:rPr>
        <w:t>Oferty nie spełniające któregokolwiek z powyższych warunków zostaną odrzucone i nie</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będą podlegały ocenie. Ocena spełnienia przez Wykonawcę ww. warunków dokonana</w:t>
      </w:r>
      <w:r w:rsidR="00892F88" w:rsidRPr="00892F88">
        <w:rPr>
          <w:rFonts w:ascii="Times New Roman" w:hAnsi="Times New Roman" w:cs="Times New Roman"/>
          <w:sz w:val="20"/>
          <w:szCs w:val="20"/>
          <w:lang w:eastAsia="pl-PL"/>
        </w:rPr>
        <w:t xml:space="preserve"> </w:t>
      </w:r>
      <w:r w:rsidRPr="00892F88">
        <w:rPr>
          <w:rFonts w:ascii="Times New Roman" w:hAnsi="Times New Roman" w:cs="Times New Roman"/>
          <w:sz w:val="20"/>
          <w:szCs w:val="20"/>
          <w:lang w:eastAsia="pl-PL"/>
        </w:rPr>
        <w:t>będzie zgodnie z formułą „spełnia – nie spełnia” na podstawie powyższych warunków.</w:t>
      </w:r>
    </w:p>
    <w:p w14:paraId="2F94620B" w14:textId="7BA8525E" w:rsidR="00D6521A" w:rsidRPr="00D6521A" w:rsidRDefault="00CE690C" w:rsidP="0089660C">
      <w:pPr>
        <w:pStyle w:val="Nagwek2"/>
        <w:rPr>
          <w:rFonts w:eastAsia="Times New Roman"/>
          <w:szCs w:val="24"/>
          <w:lang w:eastAsia="pl-PL"/>
        </w:rPr>
      </w:pPr>
      <w:r>
        <w:t>Kryterium oceny ofert</w:t>
      </w:r>
      <w:r w:rsidR="00E965BA">
        <w:t xml:space="preserve"> oraz sposób obliczania ceny</w:t>
      </w:r>
      <w:r>
        <w:t>:</w:t>
      </w:r>
    </w:p>
    <w:p w14:paraId="352741FF" w14:textId="22461BDD" w:rsidR="00E965BA" w:rsidRPr="00E965BA" w:rsidRDefault="00BA43D6" w:rsidP="00D11406">
      <w:pPr>
        <w:pStyle w:val="Akapitzlist"/>
        <w:numPr>
          <w:ilvl w:val="0"/>
          <w:numId w:val="2"/>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9C4B53">
        <w:rPr>
          <w:rFonts w:ascii="Times New Roman" w:hAnsi="Times New Roman" w:cs="Times New Roman"/>
          <w:b/>
          <w:sz w:val="20"/>
        </w:rPr>
        <w:t>100</w:t>
      </w:r>
      <w:r w:rsidRPr="002C32FE">
        <w:rPr>
          <w:rFonts w:ascii="Times New Roman" w:hAnsi="Times New Roman" w:cs="Times New Roman"/>
          <w:b/>
          <w:sz w:val="20"/>
        </w:rPr>
        <w:t xml:space="preserve"> punktów, ustala się, że oferta z najniższą ceną brutto </w:t>
      </w:r>
      <w:r w:rsidR="009C4B53">
        <w:rPr>
          <w:rFonts w:ascii="Times New Roman" w:hAnsi="Times New Roman" w:cs="Times New Roman"/>
          <w:b/>
          <w:sz w:val="20"/>
        </w:rPr>
        <w:t>za całość przedmiotu zamówienia</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1BCE7C79"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w:t>
      </w:r>
      <w:proofErr w:type="spellStart"/>
      <w:r w:rsidRPr="002C32FE">
        <w:rPr>
          <w:rFonts w:ascii="Times New Roman" w:hAnsi="Times New Roman" w:cs="Times New Roman"/>
          <w:b/>
          <w:sz w:val="20"/>
        </w:rPr>
        <w:t>tj</w:t>
      </w:r>
      <w:proofErr w:type="spellEnd"/>
      <w:r w:rsidRPr="002C32FE">
        <w:rPr>
          <w:rFonts w:ascii="Times New Roman" w:hAnsi="Times New Roman" w:cs="Times New Roman"/>
          <w:b/>
          <w:sz w:val="20"/>
        </w:rPr>
        <w:t xml:space="preserve"> </w:t>
      </w:r>
      <w:r w:rsidR="009C4B53">
        <w:rPr>
          <w:rFonts w:ascii="Times New Roman" w:hAnsi="Times New Roman" w:cs="Times New Roman"/>
          <w:b/>
          <w:sz w:val="20"/>
        </w:rPr>
        <w:t>10</w:t>
      </w:r>
      <w:r w:rsidR="00F73125">
        <w:rPr>
          <w:rFonts w:ascii="Times New Roman" w:hAnsi="Times New Roman" w:cs="Times New Roman"/>
          <w:b/>
          <w:sz w:val="20"/>
        </w:rPr>
        <w:t>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553F7765"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x100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4906ABDA" w14:textId="3B43C3E8" w:rsidR="00D60AC7" w:rsidRDefault="00BD00F0" w:rsidP="00D60AC7">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w:t>
      </w:r>
      <w:r w:rsidR="009C4B53">
        <w:rPr>
          <w:rFonts w:ascii="Times New Roman" w:eastAsia="Times New Roman" w:hAnsi="Times New Roman" w:cs="Times New Roman"/>
          <w:sz w:val="20"/>
          <w:szCs w:val="20"/>
          <w:lang w:eastAsia="pl-PL"/>
        </w:rPr>
        <w:t>um</w:t>
      </w:r>
      <w:r w:rsidRPr="00E817E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 xml:space="preserve">Maksymalna liczba punktów, jaką może osiągnąć oferta po przeliczeniu ilości punktów przyznanych za </w:t>
      </w:r>
      <w:r w:rsidRPr="00E817EB">
        <w:rPr>
          <w:rFonts w:ascii="Times New Roman" w:eastAsia="Times New Roman" w:hAnsi="Times New Roman" w:cs="Times New Roman"/>
          <w:sz w:val="20"/>
          <w:szCs w:val="20"/>
          <w:lang w:eastAsia="pl-PL"/>
        </w:rPr>
        <w:lastRenderedPageBreak/>
        <w:t>kryteri</w:t>
      </w:r>
      <w:r w:rsidR="009C4B53">
        <w:rPr>
          <w:rFonts w:ascii="Times New Roman" w:eastAsia="Times New Roman" w:hAnsi="Times New Roman" w:cs="Times New Roman"/>
          <w:sz w:val="20"/>
          <w:szCs w:val="20"/>
          <w:lang w:eastAsia="pl-PL"/>
        </w:rPr>
        <w:t>um</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w:t>
      </w:r>
      <w:r w:rsidR="005D5C5F">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sam</w:t>
      </w:r>
      <w:r w:rsidR="005D5C5F">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cen</w:t>
      </w:r>
      <w:r w:rsidR="005D5C5F">
        <w:rPr>
          <w:rFonts w:ascii="Times New Roman" w:eastAsia="Times New Roman" w:hAnsi="Times New Roman" w:cs="Times New Roman"/>
          <w:sz w:val="20"/>
          <w:szCs w:val="20"/>
          <w:lang w:eastAsia="pl-PL"/>
        </w:rPr>
        <w:t>ę</w:t>
      </w:r>
      <w:r w:rsidRPr="00E817EB">
        <w:rPr>
          <w:rFonts w:ascii="Times New Roman" w:eastAsia="Times New Roman" w:hAnsi="Times New Roman" w:cs="Times New Roman"/>
          <w:sz w:val="20"/>
          <w:szCs w:val="20"/>
          <w:lang w:eastAsia="pl-PL"/>
        </w:rPr>
        <w:t>,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sidR="00D60AC7">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r w:rsidR="00A40E87">
        <w:rPr>
          <w:rFonts w:ascii="Times New Roman" w:eastAsia="Times New Roman" w:hAnsi="Times New Roman" w:cs="Times New Roman"/>
          <w:sz w:val="20"/>
          <w:szCs w:val="20"/>
          <w:lang w:eastAsia="pl-PL"/>
        </w:rPr>
        <w:t xml:space="preserve"> </w:t>
      </w:r>
    </w:p>
    <w:p w14:paraId="4A1C7802" w14:textId="77777777" w:rsidR="002C32FE" w:rsidRPr="002C32FE" w:rsidRDefault="002C32FE" w:rsidP="00D11406">
      <w:pPr>
        <w:pStyle w:val="Akapitzlist"/>
        <w:widowControl w:val="0"/>
        <w:numPr>
          <w:ilvl w:val="0"/>
          <w:numId w:val="4"/>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4F40913F" w14:textId="77777777" w:rsidR="00D60AC7" w:rsidRDefault="00D60AC7" w:rsidP="00D11406">
      <w:pPr>
        <w:pStyle w:val="Akapitzlist"/>
        <w:numPr>
          <w:ilvl w:val="0"/>
          <w:numId w:val="3"/>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71E69C84" w14:textId="16EFA511" w:rsidR="00D60AC7" w:rsidRDefault="00D60AC7" w:rsidP="00D11406">
      <w:pPr>
        <w:pStyle w:val="Akapitzlist"/>
        <w:numPr>
          <w:ilvl w:val="0"/>
          <w:numId w:val="3"/>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sidR="00155450">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4E92A04E" w14:textId="77777777" w:rsidR="00D60AC7" w:rsidRDefault="00D60AC7" w:rsidP="00D11406">
      <w:pPr>
        <w:pStyle w:val="Akapitzlist"/>
        <w:numPr>
          <w:ilvl w:val="0"/>
          <w:numId w:val="3"/>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6A1CB99C" w14:textId="77777777" w:rsidR="00D60AC7" w:rsidRDefault="00D60AC7" w:rsidP="00D11406">
      <w:pPr>
        <w:pStyle w:val="Akapitzlist"/>
        <w:numPr>
          <w:ilvl w:val="0"/>
          <w:numId w:val="3"/>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6B097760" w14:textId="77777777" w:rsidR="00D60AC7" w:rsidRDefault="00D60AC7" w:rsidP="00D11406">
      <w:pPr>
        <w:pStyle w:val="Akapitzlist"/>
        <w:numPr>
          <w:ilvl w:val="0"/>
          <w:numId w:val="3"/>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3598AE" w14:textId="38B7A152" w:rsidR="00895296" w:rsidRDefault="00D60AC7" w:rsidP="00D11406">
      <w:pPr>
        <w:pStyle w:val="Akapitzlist"/>
        <w:numPr>
          <w:ilvl w:val="0"/>
          <w:numId w:val="3"/>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1EFCCC1E" w14:textId="006B043E" w:rsidR="002C32FE" w:rsidRPr="002C32FE" w:rsidRDefault="002D0315" w:rsidP="0089660C">
      <w:pPr>
        <w:pStyle w:val="Nagwek2"/>
      </w:pPr>
      <w:r>
        <w:t>Postanowienia końcowe</w:t>
      </w:r>
      <w:r w:rsidR="002C32FE" w:rsidRPr="002C32FE">
        <w:t>.</w:t>
      </w:r>
    </w:p>
    <w:p w14:paraId="6D0A4F62" w14:textId="77777777" w:rsidR="001F3793" w:rsidRPr="00863E05" w:rsidRDefault="001F3793" w:rsidP="007B67EA">
      <w:pPr>
        <w:pStyle w:val="Akapitzlist"/>
        <w:widowControl w:val="0"/>
        <w:numPr>
          <w:ilvl w:val="0"/>
          <w:numId w:val="1"/>
        </w:numPr>
        <w:shd w:val="clear" w:color="auto" w:fill="FFFFFF"/>
        <w:tabs>
          <w:tab w:val="left" w:leader="dot" w:pos="4939"/>
        </w:tabs>
        <w:autoSpaceDE w:val="0"/>
        <w:autoSpaceDN w:val="0"/>
        <w:adjustRightInd w:val="0"/>
        <w:spacing w:after="0" w:line="360" w:lineRule="auto"/>
        <w:ind w:left="709" w:hanging="284"/>
        <w:contextualSpacing w:val="0"/>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uznana zostanie za najkorzystniejszą.</w:t>
      </w:r>
    </w:p>
    <w:p w14:paraId="3F9463B4" w14:textId="77777777" w:rsidR="001F3793" w:rsidRPr="00863E05" w:rsidRDefault="001F3793" w:rsidP="007B67EA">
      <w:pPr>
        <w:pStyle w:val="Akapitzlist"/>
        <w:widowControl w:val="0"/>
        <w:numPr>
          <w:ilvl w:val="0"/>
          <w:numId w:val="1"/>
        </w:numPr>
        <w:shd w:val="clear" w:color="auto" w:fill="FFFFFF"/>
        <w:tabs>
          <w:tab w:val="left" w:leader="dot" w:pos="4939"/>
        </w:tabs>
        <w:autoSpaceDE w:val="0"/>
        <w:autoSpaceDN w:val="0"/>
        <w:adjustRightInd w:val="0"/>
        <w:spacing w:after="0" w:line="360" w:lineRule="auto"/>
        <w:ind w:left="709" w:hanging="283"/>
        <w:contextualSpacing w:val="0"/>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realizacji zamówienia to Zamawiający zwróci się z propozycją realizacji </w:t>
      </w:r>
      <w:r>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3AC1C908" w14:textId="1027FF62" w:rsidR="001F3793" w:rsidRPr="00863E05" w:rsidRDefault="001F3793" w:rsidP="007B67EA">
      <w:pPr>
        <w:pStyle w:val="Akapitzlist"/>
        <w:widowControl w:val="0"/>
        <w:numPr>
          <w:ilvl w:val="0"/>
          <w:numId w:val="1"/>
        </w:numPr>
        <w:shd w:val="clear" w:color="auto" w:fill="FFFFFF"/>
        <w:tabs>
          <w:tab w:val="left" w:leader="dot" w:pos="4939"/>
        </w:tabs>
        <w:autoSpaceDE w:val="0"/>
        <w:autoSpaceDN w:val="0"/>
        <w:adjustRightInd w:val="0"/>
        <w:spacing w:after="0" w:line="360" w:lineRule="auto"/>
        <w:ind w:left="709" w:hanging="283"/>
        <w:contextualSpacing w:val="0"/>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895296">
        <w:rPr>
          <w:rFonts w:ascii="Times New Roman" w:hAnsi="Times New Roman" w:cs="Times New Roman"/>
          <w:sz w:val="20"/>
          <w:szCs w:val="20"/>
        </w:rPr>
        <w:t>3</w:t>
      </w:r>
      <w:r w:rsidR="00E457A8">
        <w:rPr>
          <w:rFonts w:ascii="Times New Roman" w:hAnsi="Times New Roman" w:cs="Times New Roman"/>
          <w:sz w:val="20"/>
          <w:szCs w:val="20"/>
        </w:rPr>
        <w:t>0</w:t>
      </w:r>
      <w:r w:rsidR="000B443D">
        <w:rPr>
          <w:rFonts w:ascii="Times New Roman" w:hAnsi="Times New Roman" w:cs="Times New Roman"/>
          <w:sz w:val="20"/>
          <w:szCs w:val="20"/>
        </w:rPr>
        <w:t>.10</w:t>
      </w:r>
      <w:r w:rsidRPr="00863E05">
        <w:rPr>
          <w:rFonts w:ascii="Times New Roman" w:hAnsi="Times New Roman" w:cs="Times New Roman"/>
          <w:sz w:val="20"/>
          <w:szCs w:val="20"/>
        </w:rPr>
        <w:t>.202</w:t>
      </w:r>
      <w:r>
        <w:rPr>
          <w:rFonts w:ascii="Times New Roman" w:hAnsi="Times New Roman" w:cs="Times New Roman"/>
          <w:sz w:val="20"/>
          <w:szCs w:val="20"/>
        </w:rPr>
        <w:t>3</w:t>
      </w:r>
      <w:r w:rsidRPr="00863E05">
        <w:rPr>
          <w:rFonts w:ascii="Times New Roman" w:hAnsi="Times New Roman" w:cs="Times New Roman"/>
          <w:sz w:val="20"/>
          <w:szCs w:val="20"/>
        </w:rPr>
        <w:t xml:space="preserve"> roku do godz. 10:00 w formie elektronicznej (skan oferty) na adres </w:t>
      </w:r>
      <w:hyperlink r:id="rId9" w:history="1">
        <w:r w:rsidRPr="00FB64BF">
          <w:rPr>
            <w:rStyle w:val="Hipercze"/>
            <w:rFonts w:ascii="Times New Roman" w:hAnsi="Times New Roman" w:cs="Times New Roman"/>
            <w:sz w:val="20"/>
            <w:szCs w:val="20"/>
          </w:rPr>
          <w:t>zamowienia@word.katowice.pl</w:t>
        </w:r>
      </w:hyperlink>
      <w:r w:rsidRPr="00863E05">
        <w:rPr>
          <w:rFonts w:ascii="Times New Roman" w:hAnsi="Times New Roman" w:cs="Times New Roman"/>
          <w:sz w:val="20"/>
          <w:szCs w:val="20"/>
        </w:rPr>
        <w:t>.</w:t>
      </w:r>
    </w:p>
    <w:p w14:paraId="374A0D2D" w14:textId="77777777" w:rsidR="001F3793" w:rsidRPr="007B1AF0" w:rsidRDefault="001F3793" w:rsidP="007B67EA">
      <w:pPr>
        <w:pStyle w:val="Akapitzlist"/>
        <w:widowControl w:val="0"/>
        <w:numPr>
          <w:ilvl w:val="0"/>
          <w:numId w:val="1"/>
        </w:numPr>
        <w:shd w:val="clear" w:color="auto" w:fill="FFFFFF"/>
        <w:tabs>
          <w:tab w:val="left" w:leader="dot" w:pos="4939"/>
        </w:tabs>
        <w:autoSpaceDE w:val="0"/>
        <w:autoSpaceDN w:val="0"/>
        <w:adjustRightInd w:val="0"/>
        <w:spacing w:after="0" w:line="360" w:lineRule="auto"/>
        <w:ind w:left="709" w:hanging="283"/>
        <w:contextualSpacing w:val="0"/>
        <w:jc w:val="both"/>
        <w:rPr>
          <w:rFonts w:ascii="Times New Roman" w:hAnsi="Times New Roman" w:cs="Times New Roman"/>
          <w:sz w:val="20"/>
        </w:rPr>
      </w:pPr>
      <w:r w:rsidRPr="00863E05">
        <w:rPr>
          <w:rFonts w:ascii="Times New Roman" w:hAnsi="Times New Roman" w:cs="Times New Roman"/>
          <w:sz w:val="20"/>
          <w:szCs w:val="20"/>
        </w:rPr>
        <w:t>Osobą upoważnioną do kontaktu ze strony Zamawiającego jest: Łukasz Żurawik, tel. 785008219.</w:t>
      </w:r>
    </w:p>
    <w:p w14:paraId="1FD04383" w14:textId="77777777" w:rsidR="001F3793" w:rsidRDefault="001F3793" w:rsidP="00895296">
      <w:pPr>
        <w:pStyle w:val="Akapitzlist"/>
        <w:widowControl w:val="0"/>
        <w:numPr>
          <w:ilvl w:val="0"/>
          <w:numId w:val="1"/>
        </w:numPr>
        <w:shd w:val="clear" w:color="auto" w:fill="FFFFFF"/>
        <w:tabs>
          <w:tab w:val="left" w:leader="dot" w:pos="4939"/>
        </w:tabs>
        <w:autoSpaceDE w:val="0"/>
        <w:autoSpaceDN w:val="0"/>
        <w:adjustRightInd w:val="0"/>
        <w:spacing w:after="240" w:line="360" w:lineRule="auto"/>
        <w:ind w:left="709" w:hanging="284"/>
        <w:contextualSpacing w:val="0"/>
        <w:jc w:val="both"/>
        <w:rPr>
          <w:rFonts w:ascii="Times New Roman" w:hAnsi="Times New Roman" w:cs="Times New Roman"/>
          <w:sz w:val="20"/>
          <w:szCs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284F42A7" w14:textId="77777777" w:rsidR="000A3582" w:rsidRDefault="007506A9" w:rsidP="00825035">
      <w:pPr>
        <w:jc w:val="right"/>
        <w:rPr>
          <w:rFonts w:ascii="Times New Roman" w:hAnsi="Times New Roman" w:cs="Times New Roman"/>
          <w:b/>
          <w:i/>
          <w:color w:val="5B9BD5" w:themeColor="accent1"/>
          <w:sz w:val="20"/>
          <w:szCs w:val="20"/>
        </w:rPr>
      </w:pPr>
      <w:r w:rsidRPr="007506A9">
        <w:rPr>
          <w:rFonts w:ascii="Times New Roman" w:hAnsi="Times New Roman" w:cs="Times New Roman"/>
          <w:b/>
          <w:i/>
          <w:color w:val="5B9BD5" w:themeColor="accent1"/>
          <w:sz w:val="20"/>
          <w:szCs w:val="20"/>
        </w:rPr>
        <w:t>Dyrektor WORD Katowice</w:t>
      </w:r>
    </w:p>
    <w:p w14:paraId="6658CE1D" w14:textId="03BCC4A2" w:rsidR="00EA31DD" w:rsidRPr="00EA31DD" w:rsidRDefault="007506A9" w:rsidP="00825035">
      <w:pPr>
        <w:jc w:val="right"/>
        <w:rPr>
          <w:rFonts w:ascii="Times New Roman" w:hAnsi="Times New Roman" w:cs="Times New Roman"/>
          <w:i/>
          <w:sz w:val="20"/>
          <w:szCs w:val="20"/>
        </w:rPr>
      </w:pPr>
      <w:r w:rsidRPr="007506A9">
        <w:rPr>
          <w:rFonts w:ascii="Times New Roman" w:hAnsi="Times New Roman" w:cs="Times New Roman"/>
          <w:b/>
          <w:i/>
          <w:color w:val="5B9BD5" w:themeColor="accent1"/>
          <w:sz w:val="20"/>
          <w:szCs w:val="20"/>
        </w:rPr>
        <w:t>Krzysztof Przybylski</w:t>
      </w:r>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lastRenderedPageBreak/>
        <w:t>Załącznik nr 1</w:t>
      </w:r>
    </w:p>
    <w:p w14:paraId="77E826B8" w14:textId="77777777" w:rsidR="00EA31DD" w:rsidRPr="00EA31DD" w:rsidRDefault="00EA31DD" w:rsidP="00CE690C">
      <w:pPr>
        <w:pStyle w:val="Bezodstpw"/>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3AE93FF0" w14:textId="6E2617F9" w:rsidR="00BF15DE" w:rsidRDefault="000B443D" w:rsidP="000B443D">
      <w:pPr>
        <w:widowControl w:val="0"/>
        <w:autoSpaceDE w:val="0"/>
        <w:autoSpaceDN w:val="0"/>
        <w:adjustRightInd w:val="0"/>
        <w:spacing w:line="360" w:lineRule="auto"/>
        <w:jc w:val="both"/>
        <w:rPr>
          <w:rFonts w:ascii="Times New Roman" w:eastAsia="Times New Roman" w:hAnsi="Times New Roman" w:cs="Times New Roman"/>
          <w:sz w:val="20"/>
          <w:szCs w:val="20"/>
          <w:lang w:eastAsia="pl-PL"/>
        </w:rPr>
      </w:pPr>
      <w:r w:rsidRPr="000162A5">
        <w:rPr>
          <w:rFonts w:ascii="Times New Roman" w:eastAsia="Times New Roman" w:hAnsi="Times New Roman" w:cs="Times New Roman"/>
          <w:sz w:val="20"/>
          <w:szCs w:val="20"/>
          <w:lang w:eastAsia="pl-PL"/>
        </w:rPr>
        <w:t xml:space="preserve">Przedmiotem zamówienia jest </w:t>
      </w:r>
      <w:r w:rsidR="00E457A8" w:rsidRPr="00302515">
        <w:rPr>
          <w:rFonts w:ascii="Times New Roman" w:hAnsi="Times New Roman" w:cs="Times New Roman"/>
          <w:sz w:val="20"/>
          <w:szCs w:val="20"/>
        </w:rPr>
        <w:t>dostawa paliwa gazowego oraz świadczenie usług jego dystrybucji do obiektu Wojewódzkiego Ośrodka Ruchu Drogowego w Katowicach przy ul. Francuskiej 78 grupa taryfowa W- 5.</w:t>
      </w:r>
      <w:r w:rsidR="00E457A8">
        <w:rPr>
          <w:rFonts w:ascii="Times New Roman" w:hAnsi="Times New Roman" w:cs="Times New Roman"/>
          <w:sz w:val="20"/>
          <w:szCs w:val="20"/>
        </w:rPr>
        <w:t xml:space="preserve"> </w:t>
      </w:r>
      <w:r>
        <w:rPr>
          <w:rFonts w:ascii="Times New Roman" w:hAnsi="Times New Roman" w:cs="Times New Roman"/>
          <w:sz w:val="20"/>
          <w:szCs w:val="20"/>
        </w:rPr>
        <w:t xml:space="preserve">Oferujemy wykonanie </w:t>
      </w:r>
      <w:r w:rsidR="00BF15DE">
        <w:rPr>
          <w:rFonts w:ascii="Times New Roman" w:eastAsia="Times New Roman" w:hAnsi="Times New Roman" w:cs="Times New Roman"/>
          <w:sz w:val="20"/>
          <w:szCs w:val="20"/>
          <w:lang w:eastAsia="pl-PL"/>
        </w:rPr>
        <w:t>przedmiotu zamówienia</w:t>
      </w:r>
      <w:r>
        <w:rPr>
          <w:rFonts w:ascii="Times New Roman" w:eastAsia="Times New Roman" w:hAnsi="Times New Roman" w:cs="Times New Roman"/>
          <w:sz w:val="20"/>
          <w:szCs w:val="20"/>
          <w:lang w:eastAsia="pl-PL"/>
        </w:rPr>
        <w:t xml:space="preserve"> za:</w:t>
      </w:r>
    </w:p>
    <w:tbl>
      <w:tblPr>
        <w:tblStyle w:val="Tabela-Siatka"/>
        <w:tblW w:w="11307" w:type="dxa"/>
        <w:tblInd w:w="-1119" w:type="dxa"/>
        <w:tblLayout w:type="fixed"/>
        <w:tblLook w:val="04A0" w:firstRow="1" w:lastRow="0" w:firstColumn="1" w:lastColumn="0" w:noHBand="0" w:noVBand="1"/>
        <w:tblCaption w:val="Prognozowane zużycie punkt 2"/>
      </w:tblPr>
      <w:tblGrid>
        <w:gridCol w:w="1794"/>
        <w:gridCol w:w="1858"/>
        <w:gridCol w:w="1843"/>
        <w:gridCol w:w="1701"/>
        <w:gridCol w:w="1134"/>
        <w:gridCol w:w="1418"/>
        <w:gridCol w:w="13"/>
        <w:gridCol w:w="1546"/>
      </w:tblGrid>
      <w:tr w:rsidR="00C011C4" w:rsidRPr="00673CD4" w14:paraId="3EDF558A" w14:textId="77777777" w:rsidTr="00F91757">
        <w:trPr>
          <w:cantSplit/>
          <w:trHeight w:hRule="exact" w:val="1422"/>
          <w:tblHeader/>
        </w:trPr>
        <w:tc>
          <w:tcPr>
            <w:tcW w:w="1794" w:type="dxa"/>
          </w:tcPr>
          <w:p w14:paraId="68BAE1D5" w14:textId="77777777" w:rsidR="00C011C4" w:rsidRPr="00673CD4" w:rsidRDefault="00C011C4" w:rsidP="00F91757">
            <w:pPr>
              <w:tabs>
                <w:tab w:val="left" w:pos="3686"/>
                <w:tab w:val="left" w:pos="5670"/>
              </w:tabs>
              <w:spacing w:before="120" w:after="120"/>
              <w:jc w:val="center"/>
              <w:rPr>
                <w:b/>
              </w:rPr>
            </w:pPr>
            <w:r>
              <w:rPr>
                <w:b/>
              </w:rPr>
              <w:t xml:space="preserve">Składnik </w:t>
            </w:r>
            <w:r w:rsidRPr="00673CD4">
              <w:rPr>
                <w:b/>
              </w:rPr>
              <w:t>ceny</w:t>
            </w:r>
          </w:p>
        </w:tc>
        <w:tc>
          <w:tcPr>
            <w:tcW w:w="1858" w:type="dxa"/>
          </w:tcPr>
          <w:p w14:paraId="6476A163" w14:textId="77777777" w:rsidR="00C011C4" w:rsidRPr="00673CD4" w:rsidRDefault="00C011C4" w:rsidP="00F91757">
            <w:pPr>
              <w:tabs>
                <w:tab w:val="left" w:pos="3686"/>
                <w:tab w:val="left" w:pos="5670"/>
              </w:tabs>
              <w:spacing w:before="120" w:after="120"/>
              <w:jc w:val="center"/>
              <w:rPr>
                <w:b/>
              </w:rPr>
            </w:pPr>
            <w:r w:rsidRPr="00673CD4">
              <w:rPr>
                <w:b/>
              </w:rPr>
              <w:t>Jednostka miary</w:t>
            </w:r>
          </w:p>
        </w:tc>
        <w:tc>
          <w:tcPr>
            <w:tcW w:w="1843" w:type="dxa"/>
          </w:tcPr>
          <w:p w14:paraId="361A3A38" w14:textId="77777777" w:rsidR="00C011C4" w:rsidRPr="00673CD4" w:rsidRDefault="00C011C4" w:rsidP="00F91757">
            <w:pPr>
              <w:tabs>
                <w:tab w:val="left" w:pos="3686"/>
                <w:tab w:val="left" w:pos="5670"/>
              </w:tabs>
              <w:spacing w:before="120" w:after="120"/>
              <w:jc w:val="center"/>
              <w:rPr>
                <w:b/>
              </w:rPr>
            </w:pPr>
            <w:r w:rsidRPr="00673CD4">
              <w:rPr>
                <w:b/>
              </w:rPr>
              <w:t>Liczba jednostek (prognozowana)</w:t>
            </w:r>
          </w:p>
          <w:p w14:paraId="2738355C" w14:textId="77777777" w:rsidR="00C011C4" w:rsidRPr="00673CD4" w:rsidRDefault="00C011C4" w:rsidP="00F91757">
            <w:pPr>
              <w:tabs>
                <w:tab w:val="left" w:pos="3686"/>
                <w:tab w:val="left" w:pos="5670"/>
              </w:tabs>
              <w:spacing w:before="120" w:after="120"/>
              <w:jc w:val="center"/>
              <w:rPr>
                <w:b/>
              </w:rPr>
            </w:pPr>
          </w:p>
        </w:tc>
        <w:tc>
          <w:tcPr>
            <w:tcW w:w="1701" w:type="dxa"/>
          </w:tcPr>
          <w:p w14:paraId="3263DB0C" w14:textId="77777777" w:rsidR="00C011C4" w:rsidRPr="00673CD4" w:rsidRDefault="00C011C4" w:rsidP="00F91757">
            <w:pPr>
              <w:tabs>
                <w:tab w:val="left" w:pos="3686"/>
                <w:tab w:val="left" w:pos="5670"/>
              </w:tabs>
              <w:spacing w:before="120" w:after="120"/>
              <w:jc w:val="center"/>
              <w:rPr>
                <w:b/>
                <w:vertAlign w:val="superscript"/>
              </w:rPr>
            </w:pPr>
            <w:r w:rsidRPr="00673CD4">
              <w:rPr>
                <w:b/>
              </w:rPr>
              <w:t>Cena jednostkowa netto zł</w:t>
            </w:r>
          </w:p>
        </w:tc>
        <w:tc>
          <w:tcPr>
            <w:tcW w:w="1134" w:type="dxa"/>
          </w:tcPr>
          <w:p w14:paraId="3BD71FEB" w14:textId="77777777" w:rsidR="00C011C4" w:rsidRPr="00673CD4" w:rsidRDefault="00C011C4" w:rsidP="00F91757">
            <w:pPr>
              <w:tabs>
                <w:tab w:val="left" w:pos="3686"/>
                <w:tab w:val="left" w:pos="5670"/>
              </w:tabs>
              <w:spacing w:before="120" w:after="120"/>
              <w:jc w:val="center"/>
              <w:rPr>
                <w:b/>
              </w:rPr>
            </w:pPr>
            <w:r w:rsidRPr="00673CD4">
              <w:rPr>
                <w:b/>
              </w:rPr>
              <w:t>Wartość netto w</w:t>
            </w:r>
            <w:r>
              <w:rPr>
                <w:b/>
              </w:rPr>
              <w:t xml:space="preserve"> zł </w:t>
            </w:r>
            <w:r w:rsidRPr="00673CD4">
              <w:rPr>
                <w:b/>
              </w:rPr>
              <w:t>(3x4)</w:t>
            </w:r>
          </w:p>
        </w:tc>
        <w:tc>
          <w:tcPr>
            <w:tcW w:w="1418" w:type="dxa"/>
          </w:tcPr>
          <w:p w14:paraId="46F05BED" w14:textId="4FC92092" w:rsidR="00C011C4" w:rsidRPr="00673CD4" w:rsidRDefault="00C011C4" w:rsidP="00F91757">
            <w:pPr>
              <w:tabs>
                <w:tab w:val="left" w:pos="3686"/>
                <w:tab w:val="left" w:pos="5670"/>
              </w:tabs>
              <w:spacing w:before="120" w:after="120"/>
              <w:jc w:val="center"/>
              <w:rPr>
                <w:b/>
              </w:rPr>
            </w:pPr>
            <w:r w:rsidRPr="00673CD4">
              <w:rPr>
                <w:b/>
              </w:rPr>
              <w:t xml:space="preserve">Stawka VAT </w:t>
            </w:r>
            <w:r>
              <w:rPr>
                <w:b/>
              </w:rPr>
              <w:t>23</w:t>
            </w:r>
            <w:r w:rsidRPr="00673CD4">
              <w:rPr>
                <w:b/>
              </w:rPr>
              <w:t>%</w:t>
            </w:r>
          </w:p>
        </w:tc>
        <w:tc>
          <w:tcPr>
            <w:tcW w:w="1559" w:type="dxa"/>
            <w:gridSpan w:val="2"/>
          </w:tcPr>
          <w:p w14:paraId="0E037FF9" w14:textId="77777777" w:rsidR="00C011C4" w:rsidRPr="00673CD4" w:rsidRDefault="00C011C4" w:rsidP="00F91757">
            <w:pPr>
              <w:tabs>
                <w:tab w:val="left" w:pos="3686"/>
                <w:tab w:val="left" w:pos="5670"/>
              </w:tabs>
              <w:spacing w:before="120" w:after="120"/>
              <w:jc w:val="center"/>
              <w:rPr>
                <w:b/>
              </w:rPr>
            </w:pPr>
            <w:r w:rsidRPr="00673CD4">
              <w:rPr>
                <w:b/>
              </w:rPr>
              <w:t>Wartość brutto w zł</w:t>
            </w:r>
          </w:p>
          <w:p w14:paraId="37512403" w14:textId="77777777" w:rsidR="00C011C4" w:rsidRPr="00673CD4" w:rsidRDefault="00C011C4" w:rsidP="00F91757">
            <w:pPr>
              <w:tabs>
                <w:tab w:val="left" w:pos="3686"/>
                <w:tab w:val="left" w:pos="5670"/>
              </w:tabs>
              <w:spacing w:before="120" w:after="120"/>
              <w:jc w:val="center"/>
              <w:rPr>
                <w:b/>
              </w:rPr>
            </w:pPr>
            <w:r w:rsidRPr="00673CD4">
              <w:rPr>
                <w:b/>
              </w:rPr>
              <w:t>(5+6)</w:t>
            </w:r>
          </w:p>
        </w:tc>
      </w:tr>
      <w:tr w:rsidR="00C011C4" w:rsidRPr="00673CD4" w14:paraId="7FE7F8B3" w14:textId="77777777" w:rsidTr="00F91757">
        <w:trPr>
          <w:cantSplit/>
          <w:trHeight w:hRule="exact" w:val="390"/>
          <w:tblHeader/>
        </w:trPr>
        <w:tc>
          <w:tcPr>
            <w:tcW w:w="1794" w:type="dxa"/>
          </w:tcPr>
          <w:p w14:paraId="18E16FCB" w14:textId="77777777" w:rsidR="00C011C4" w:rsidRPr="00673CD4" w:rsidRDefault="00C011C4" w:rsidP="00F91757">
            <w:pPr>
              <w:tabs>
                <w:tab w:val="left" w:pos="3686"/>
                <w:tab w:val="left" w:pos="5670"/>
              </w:tabs>
              <w:spacing w:before="120" w:after="120"/>
              <w:jc w:val="center"/>
            </w:pPr>
            <w:r w:rsidRPr="00673CD4">
              <w:t>1</w:t>
            </w:r>
          </w:p>
        </w:tc>
        <w:tc>
          <w:tcPr>
            <w:tcW w:w="1858" w:type="dxa"/>
          </w:tcPr>
          <w:p w14:paraId="1B8A7E5D" w14:textId="77777777" w:rsidR="00C011C4" w:rsidRPr="00673CD4" w:rsidRDefault="00C011C4" w:rsidP="00F91757">
            <w:pPr>
              <w:tabs>
                <w:tab w:val="left" w:pos="3686"/>
                <w:tab w:val="left" w:pos="5670"/>
              </w:tabs>
              <w:spacing w:before="120" w:after="120"/>
              <w:jc w:val="center"/>
            </w:pPr>
            <w:r w:rsidRPr="00673CD4">
              <w:t>2</w:t>
            </w:r>
          </w:p>
        </w:tc>
        <w:tc>
          <w:tcPr>
            <w:tcW w:w="1843" w:type="dxa"/>
          </w:tcPr>
          <w:p w14:paraId="2B1E716E" w14:textId="77777777" w:rsidR="00C011C4" w:rsidRPr="00673CD4" w:rsidRDefault="00C011C4" w:rsidP="00F91757">
            <w:pPr>
              <w:tabs>
                <w:tab w:val="left" w:pos="3686"/>
                <w:tab w:val="left" w:pos="5670"/>
              </w:tabs>
              <w:spacing w:before="120" w:after="120"/>
              <w:jc w:val="center"/>
            </w:pPr>
            <w:r w:rsidRPr="00673CD4">
              <w:t>3</w:t>
            </w:r>
          </w:p>
        </w:tc>
        <w:tc>
          <w:tcPr>
            <w:tcW w:w="1701" w:type="dxa"/>
          </w:tcPr>
          <w:p w14:paraId="49F252EA" w14:textId="77777777" w:rsidR="00C011C4" w:rsidRPr="00673CD4" w:rsidRDefault="00C011C4" w:rsidP="00F91757">
            <w:pPr>
              <w:tabs>
                <w:tab w:val="left" w:pos="3686"/>
                <w:tab w:val="left" w:pos="5670"/>
              </w:tabs>
              <w:spacing w:before="120" w:after="120"/>
              <w:jc w:val="center"/>
            </w:pPr>
            <w:r w:rsidRPr="00673CD4">
              <w:t>4</w:t>
            </w:r>
          </w:p>
        </w:tc>
        <w:tc>
          <w:tcPr>
            <w:tcW w:w="1134" w:type="dxa"/>
          </w:tcPr>
          <w:p w14:paraId="7063BF8F" w14:textId="77777777" w:rsidR="00C011C4" w:rsidRPr="00673CD4" w:rsidRDefault="00C011C4" w:rsidP="00F91757">
            <w:pPr>
              <w:tabs>
                <w:tab w:val="left" w:pos="3686"/>
                <w:tab w:val="left" w:pos="5670"/>
              </w:tabs>
              <w:spacing w:before="120" w:after="120"/>
              <w:jc w:val="center"/>
            </w:pPr>
            <w:r w:rsidRPr="00673CD4">
              <w:t>5</w:t>
            </w:r>
          </w:p>
        </w:tc>
        <w:tc>
          <w:tcPr>
            <w:tcW w:w="1418" w:type="dxa"/>
          </w:tcPr>
          <w:p w14:paraId="3DB8C803" w14:textId="77777777" w:rsidR="00C011C4" w:rsidRPr="00673CD4" w:rsidRDefault="00C011C4" w:rsidP="00F91757">
            <w:pPr>
              <w:tabs>
                <w:tab w:val="left" w:pos="3686"/>
                <w:tab w:val="left" w:pos="5670"/>
              </w:tabs>
              <w:spacing w:before="120" w:after="120"/>
              <w:jc w:val="center"/>
            </w:pPr>
            <w:r w:rsidRPr="00673CD4">
              <w:t>6</w:t>
            </w:r>
          </w:p>
        </w:tc>
        <w:tc>
          <w:tcPr>
            <w:tcW w:w="1559" w:type="dxa"/>
            <w:gridSpan w:val="2"/>
          </w:tcPr>
          <w:p w14:paraId="74DDE6B1" w14:textId="77777777" w:rsidR="00C011C4" w:rsidRPr="00673CD4" w:rsidRDefault="00C011C4" w:rsidP="00F91757">
            <w:pPr>
              <w:tabs>
                <w:tab w:val="left" w:pos="3686"/>
                <w:tab w:val="left" w:pos="5670"/>
              </w:tabs>
              <w:spacing w:before="120" w:after="120"/>
              <w:jc w:val="center"/>
            </w:pPr>
            <w:r w:rsidRPr="00673CD4">
              <w:t>7</w:t>
            </w:r>
          </w:p>
        </w:tc>
      </w:tr>
      <w:tr w:rsidR="00C011C4" w:rsidRPr="00673CD4" w14:paraId="57B365E6" w14:textId="77777777" w:rsidTr="00F91757">
        <w:trPr>
          <w:cantSplit/>
          <w:trHeight w:hRule="exact" w:val="553"/>
          <w:tblHeader/>
        </w:trPr>
        <w:tc>
          <w:tcPr>
            <w:tcW w:w="1794" w:type="dxa"/>
          </w:tcPr>
          <w:p w14:paraId="013CFA85" w14:textId="77777777" w:rsidR="00C011C4" w:rsidRPr="00673CD4" w:rsidRDefault="00C011C4" w:rsidP="00F91757">
            <w:pPr>
              <w:tabs>
                <w:tab w:val="left" w:pos="3686"/>
                <w:tab w:val="left" w:pos="5670"/>
              </w:tabs>
              <w:spacing w:before="120" w:after="120"/>
            </w:pPr>
            <w:r w:rsidRPr="00673CD4">
              <w:t>Paliwo gazowe</w:t>
            </w:r>
          </w:p>
        </w:tc>
        <w:tc>
          <w:tcPr>
            <w:tcW w:w="1858" w:type="dxa"/>
          </w:tcPr>
          <w:p w14:paraId="1B636DCD" w14:textId="77777777" w:rsidR="00C011C4" w:rsidRPr="00673CD4" w:rsidRDefault="00C011C4" w:rsidP="00F91757">
            <w:pPr>
              <w:tabs>
                <w:tab w:val="left" w:pos="3686"/>
                <w:tab w:val="left" w:pos="5670"/>
              </w:tabs>
              <w:spacing w:before="120" w:after="120"/>
            </w:pPr>
            <w:r w:rsidRPr="00673CD4">
              <w:t>kWh</w:t>
            </w:r>
          </w:p>
        </w:tc>
        <w:tc>
          <w:tcPr>
            <w:tcW w:w="1843" w:type="dxa"/>
          </w:tcPr>
          <w:p w14:paraId="50780EC4" w14:textId="1D904F6C" w:rsidR="00C011C4" w:rsidRPr="00673CD4" w:rsidRDefault="00B21879" w:rsidP="00F91757">
            <w:pPr>
              <w:tabs>
                <w:tab w:val="left" w:pos="3686"/>
                <w:tab w:val="left" w:pos="5670"/>
              </w:tabs>
              <w:spacing w:before="120" w:after="120"/>
              <w:rPr>
                <w:vertAlign w:val="superscript"/>
              </w:rPr>
            </w:pPr>
            <w:r>
              <w:t>91324</w:t>
            </w:r>
          </w:p>
        </w:tc>
        <w:tc>
          <w:tcPr>
            <w:tcW w:w="1701" w:type="dxa"/>
          </w:tcPr>
          <w:p w14:paraId="28DB4A83" w14:textId="77777777" w:rsidR="00C011C4" w:rsidRPr="00673CD4" w:rsidRDefault="00C011C4" w:rsidP="00F91757">
            <w:pPr>
              <w:tabs>
                <w:tab w:val="left" w:pos="3686"/>
                <w:tab w:val="left" w:pos="5670"/>
              </w:tabs>
              <w:spacing w:before="120" w:after="120"/>
            </w:pPr>
          </w:p>
        </w:tc>
        <w:tc>
          <w:tcPr>
            <w:tcW w:w="1134" w:type="dxa"/>
          </w:tcPr>
          <w:p w14:paraId="7FC64287" w14:textId="77777777" w:rsidR="00C011C4" w:rsidRPr="00673CD4" w:rsidRDefault="00C011C4" w:rsidP="00F91757">
            <w:pPr>
              <w:tabs>
                <w:tab w:val="left" w:pos="3686"/>
                <w:tab w:val="left" w:pos="5670"/>
              </w:tabs>
              <w:spacing w:before="120" w:after="120"/>
            </w:pPr>
          </w:p>
        </w:tc>
        <w:tc>
          <w:tcPr>
            <w:tcW w:w="1418" w:type="dxa"/>
          </w:tcPr>
          <w:p w14:paraId="73F3250F" w14:textId="77777777" w:rsidR="00C011C4" w:rsidRPr="00673CD4" w:rsidRDefault="00C011C4" w:rsidP="00F91757">
            <w:pPr>
              <w:tabs>
                <w:tab w:val="left" w:pos="3686"/>
                <w:tab w:val="left" w:pos="5670"/>
              </w:tabs>
              <w:spacing w:before="120" w:after="120"/>
            </w:pPr>
          </w:p>
        </w:tc>
        <w:tc>
          <w:tcPr>
            <w:tcW w:w="1559" w:type="dxa"/>
            <w:gridSpan w:val="2"/>
          </w:tcPr>
          <w:p w14:paraId="51E19F91" w14:textId="77777777" w:rsidR="00C011C4" w:rsidRPr="00673CD4" w:rsidRDefault="00C011C4" w:rsidP="00F91757">
            <w:pPr>
              <w:tabs>
                <w:tab w:val="left" w:pos="3686"/>
                <w:tab w:val="left" w:pos="5670"/>
              </w:tabs>
              <w:spacing w:before="120" w:after="120"/>
            </w:pPr>
          </w:p>
        </w:tc>
      </w:tr>
      <w:tr w:rsidR="00C011C4" w:rsidRPr="00673CD4" w14:paraId="07CF41B8" w14:textId="77777777" w:rsidTr="00F91757">
        <w:trPr>
          <w:cantSplit/>
          <w:trHeight w:hRule="exact" w:val="1412"/>
          <w:tblHeader/>
        </w:trPr>
        <w:tc>
          <w:tcPr>
            <w:tcW w:w="1794" w:type="dxa"/>
          </w:tcPr>
          <w:p w14:paraId="18591BCC" w14:textId="77777777" w:rsidR="00C011C4" w:rsidRPr="00673CD4" w:rsidRDefault="00C011C4" w:rsidP="00F91757">
            <w:pPr>
              <w:tabs>
                <w:tab w:val="left" w:pos="3686"/>
                <w:tab w:val="left" w:pos="5670"/>
              </w:tabs>
              <w:spacing w:before="120" w:after="120"/>
            </w:pPr>
            <w:r w:rsidRPr="00673CD4">
              <w:t>Opłata abonament za sprzedaż paliwa gazowego</w:t>
            </w:r>
          </w:p>
        </w:tc>
        <w:tc>
          <w:tcPr>
            <w:tcW w:w="1858" w:type="dxa"/>
          </w:tcPr>
          <w:p w14:paraId="2D8C2286" w14:textId="08B27552" w:rsidR="00C011C4" w:rsidRPr="00673CD4" w:rsidRDefault="00C011C4" w:rsidP="00C011C4">
            <w:pPr>
              <w:tabs>
                <w:tab w:val="left" w:pos="3686"/>
                <w:tab w:val="left" w:pos="5670"/>
              </w:tabs>
              <w:spacing w:before="120" w:after="120"/>
            </w:pPr>
            <w:r w:rsidRPr="00673CD4">
              <w:t>zł/</w:t>
            </w:r>
            <w:r>
              <w:t>miesiąc</w:t>
            </w:r>
          </w:p>
        </w:tc>
        <w:tc>
          <w:tcPr>
            <w:tcW w:w="1843" w:type="dxa"/>
          </w:tcPr>
          <w:p w14:paraId="7415381B" w14:textId="68DB6293" w:rsidR="00C011C4" w:rsidRPr="00673CD4" w:rsidRDefault="00B21879" w:rsidP="00B21879">
            <w:pPr>
              <w:tabs>
                <w:tab w:val="left" w:pos="3686"/>
                <w:tab w:val="left" w:pos="5670"/>
              </w:tabs>
              <w:spacing w:before="120" w:after="120"/>
            </w:pPr>
            <w:r>
              <w:t>4 miesią</w:t>
            </w:r>
            <w:r w:rsidR="00C011C4" w:rsidRPr="00673CD4">
              <w:t>c</w:t>
            </w:r>
            <w:r>
              <w:t xml:space="preserve">e </w:t>
            </w:r>
          </w:p>
        </w:tc>
        <w:tc>
          <w:tcPr>
            <w:tcW w:w="1701" w:type="dxa"/>
          </w:tcPr>
          <w:p w14:paraId="6D16644F" w14:textId="77777777" w:rsidR="00C011C4" w:rsidRPr="00673CD4" w:rsidRDefault="00C011C4" w:rsidP="00F91757">
            <w:pPr>
              <w:tabs>
                <w:tab w:val="left" w:pos="3686"/>
                <w:tab w:val="left" w:pos="5670"/>
              </w:tabs>
              <w:spacing w:before="120" w:after="120"/>
            </w:pPr>
          </w:p>
        </w:tc>
        <w:tc>
          <w:tcPr>
            <w:tcW w:w="1134" w:type="dxa"/>
          </w:tcPr>
          <w:p w14:paraId="0F131853" w14:textId="77777777" w:rsidR="00C011C4" w:rsidRPr="00673CD4" w:rsidRDefault="00C011C4" w:rsidP="00F91757">
            <w:pPr>
              <w:tabs>
                <w:tab w:val="left" w:pos="3686"/>
                <w:tab w:val="left" w:pos="5670"/>
              </w:tabs>
              <w:spacing w:before="120" w:after="120"/>
            </w:pPr>
          </w:p>
        </w:tc>
        <w:tc>
          <w:tcPr>
            <w:tcW w:w="1418" w:type="dxa"/>
          </w:tcPr>
          <w:p w14:paraId="6A98D1BC" w14:textId="77777777" w:rsidR="00C011C4" w:rsidRPr="00673CD4" w:rsidRDefault="00C011C4" w:rsidP="00F91757">
            <w:pPr>
              <w:tabs>
                <w:tab w:val="left" w:pos="3686"/>
                <w:tab w:val="left" w:pos="5670"/>
              </w:tabs>
              <w:spacing w:before="120" w:after="120"/>
            </w:pPr>
          </w:p>
        </w:tc>
        <w:tc>
          <w:tcPr>
            <w:tcW w:w="1559" w:type="dxa"/>
            <w:gridSpan w:val="2"/>
          </w:tcPr>
          <w:p w14:paraId="03B3123C" w14:textId="77777777" w:rsidR="00C011C4" w:rsidRPr="00673CD4" w:rsidRDefault="00C011C4" w:rsidP="00F91757">
            <w:pPr>
              <w:tabs>
                <w:tab w:val="left" w:pos="3686"/>
                <w:tab w:val="left" w:pos="5670"/>
              </w:tabs>
              <w:spacing w:before="120" w:after="120"/>
            </w:pPr>
          </w:p>
        </w:tc>
      </w:tr>
      <w:tr w:rsidR="00C011C4" w:rsidRPr="00673CD4" w14:paraId="75ED4E0F" w14:textId="77777777" w:rsidTr="00F91757">
        <w:trPr>
          <w:cantSplit/>
          <w:trHeight w:hRule="exact" w:val="682"/>
          <w:tblHeader/>
        </w:trPr>
        <w:tc>
          <w:tcPr>
            <w:tcW w:w="1794" w:type="dxa"/>
          </w:tcPr>
          <w:p w14:paraId="3518F2FB" w14:textId="77777777" w:rsidR="00C011C4" w:rsidRPr="00673CD4" w:rsidRDefault="00C011C4" w:rsidP="00F91757">
            <w:pPr>
              <w:tabs>
                <w:tab w:val="left" w:pos="3686"/>
                <w:tab w:val="left" w:pos="5670"/>
              </w:tabs>
              <w:spacing w:before="120" w:after="120"/>
            </w:pPr>
            <w:r w:rsidRPr="00673CD4">
              <w:t>Opłata sieciowa zmienna</w:t>
            </w:r>
          </w:p>
        </w:tc>
        <w:tc>
          <w:tcPr>
            <w:tcW w:w="1858" w:type="dxa"/>
          </w:tcPr>
          <w:p w14:paraId="192E576F" w14:textId="77777777" w:rsidR="00C011C4" w:rsidRPr="00673CD4" w:rsidRDefault="00C011C4" w:rsidP="00F91757">
            <w:pPr>
              <w:tabs>
                <w:tab w:val="left" w:pos="3686"/>
                <w:tab w:val="left" w:pos="5670"/>
              </w:tabs>
              <w:spacing w:before="120" w:after="120"/>
            </w:pPr>
            <w:r w:rsidRPr="00673CD4">
              <w:t>kWh</w:t>
            </w:r>
          </w:p>
        </w:tc>
        <w:tc>
          <w:tcPr>
            <w:tcW w:w="1843" w:type="dxa"/>
          </w:tcPr>
          <w:p w14:paraId="21DD0568" w14:textId="300929D8" w:rsidR="00C011C4" w:rsidRPr="00673CD4" w:rsidRDefault="00B21879" w:rsidP="00F91757">
            <w:pPr>
              <w:tabs>
                <w:tab w:val="left" w:pos="3686"/>
                <w:tab w:val="left" w:pos="5670"/>
              </w:tabs>
              <w:spacing w:before="120" w:after="120"/>
              <w:rPr>
                <w:vertAlign w:val="superscript"/>
              </w:rPr>
            </w:pPr>
            <w:r>
              <w:t>91324</w:t>
            </w:r>
          </w:p>
        </w:tc>
        <w:tc>
          <w:tcPr>
            <w:tcW w:w="1701" w:type="dxa"/>
          </w:tcPr>
          <w:p w14:paraId="37253695" w14:textId="77777777" w:rsidR="00C011C4" w:rsidRPr="00673CD4" w:rsidRDefault="00C011C4" w:rsidP="00F91757">
            <w:pPr>
              <w:tabs>
                <w:tab w:val="left" w:pos="3686"/>
                <w:tab w:val="left" w:pos="5670"/>
              </w:tabs>
              <w:spacing w:before="120" w:after="120"/>
            </w:pPr>
          </w:p>
        </w:tc>
        <w:tc>
          <w:tcPr>
            <w:tcW w:w="1134" w:type="dxa"/>
          </w:tcPr>
          <w:p w14:paraId="29ABB6C4" w14:textId="77777777" w:rsidR="00C011C4" w:rsidRPr="00673CD4" w:rsidRDefault="00C011C4" w:rsidP="00F91757">
            <w:pPr>
              <w:tabs>
                <w:tab w:val="left" w:pos="3686"/>
                <w:tab w:val="left" w:pos="5670"/>
              </w:tabs>
              <w:spacing w:before="120" w:after="120"/>
            </w:pPr>
          </w:p>
        </w:tc>
        <w:tc>
          <w:tcPr>
            <w:tcW w:w="1418" w:type="dxa"/>
          </w:tcPr>
          <w:p w14:paraId="3B8F3F5E" w14:textId="77777777" w:rsidR="00C011C4" w:rsidRPr="00673CD4" w:rsidRDefault="00C011C4" w:rsidP="00F91757">
            <w:pPr>
              <w:tabs>
                <w:tab w:val="left" w:pos="3686"/>
                <w:tab w:val="left" w:pos="5670"/>
              </w:tabs>
              <w:spacing w:before="120" w:after="120"/>
            </w:pPr>
          </w:p>
        </w:tc>
        <w:tc>
          <w:tcPr>
            <w:tcW w:w="1559" w:type="dxa"/>
            <w:gridSpan w:val="2"/>
          </w:tcPr>
          <w:p w14:paraId="017EBB8A" w14:textId="77777777" w:rsidR="00C011C4" w:rsidRPr="00673CD4" w:rsidRDefault="00C011C4" w:rsidP="00F91757">
            <w:pPr>
              <w:tabs>
                <w:tab w:val="left" w:pos="3686"/>
                <w:tab w:val="left" w:pos="5670"/>
              </w:tabs>
              <w:spacing w:before="120" w:after="120"/>
            </w:pPr>
          </w:p>
        </w:tc>
      </w:tr>
      <w:tr w:rsidR="00C011C4" w:rsidRPr="00673CD4" w14:paraId="0CAF2933" w14:textId="77777777" w:rsidTr="00F91757">
        <w:trPr>
          <w:cantSplit/>
          <w:trHeight w:hRule="exact" w:val="748"/>
          <w:tblHeader/>
        </w:trPr>
        <w:tc>
          <w:tcPr>
            <w:tcW w:w="1794" w:type="dxa"/>
          </w:tcPr>
          <w:p w14:paraId="2BD886BE" w14:textId="77777777" w:rsidR="00C011C4" w:rsidRPr="00673CD4" w:rsidRDefault="00C011C4" w:rsidP="00F91757">
            <w:pPr>
              <w:tabs>
                <w:tab w:val="left" w:pos="3686"/>
                <w:tab w:val="left" w:pos="5670"/>
              </w:tabs>
              <w:spacing w:before="120" w:after="120"/>
            </w:pPr>
            <w:r w:rsidRPr="00673CD4">
              <w:t>Opłata sieciowa stała</w:t>
            </w:r>
          </w:p>
        </w:tc>
        <w:tc>
          <w:tcPr>
            <w:tcW w:w="1858" w:type="dxa"/>
          </w:tcPr>
          <w:p w14:paraId="2CB5FE9E" w14:textId="77777777" w:rsidR="00C011C4" w:rsidRPr="00673CD4" w:rsidRDefault="00C011C4" w:rsidP="00F91757">
            <w:pPr>
              <w:tabs>
                <w:tab w:val="left" w:pos="3686"/>
                <w:tab w:val="left" w:pos="5670"/>
              </w:tabs>
              <w:spacing w:before="120" w:after="120"/>
            </w:pPr>
            <w:r>
              <w:t>kWh/h</w:t>
            </w:r>
          </w:p>
        </w:tc>
        <w:tc>
          <w:tcPr>
            <w:tcW w:w="1843" w:type="dxa"/>
          </w:tcPr>
          <w:p w14:paraId="5CF5B3D6" w14:textId="5F8CD982" w:rsidR="00C011C4" w:rsidRPr="00673CD4" w:rsidRDefault="00B21879" w:rsidP="00F91757">
            <w:pPr>
              <w:tabs>
                <w:tab w:val="left" w:pos="3686"/>
                <w:tab w:val="left" w:pos="5670"/>
              </w:tabs>
              <w:spacing w:before="120" w:after="120"/>
            </w:pPr>
            <w:r>
              <w:t>4 miesiące</w:t>
            </w:r>
          </w:p>
        </w:tc>
        <w:tc>
          <w:tcPr>
            <w:tcW w:w="1701" w:type="dxa"/>
          </w:tcPr>
          <w:p w14:paraId="5900FAAC" w14:textId="77777777" w:rsidR="00C011C4" w:rsidRPr="00673CD4" w:rsidRDefault="00C011C4" w:rsidP="00F91757">
            <w:pPr>
              <w:tabs>
                <w:tab w:val="left" w:pos="3686"/>
                <w:tab w:val="left" w:pos="5670"/>
              </w:tabs>
              <w:spacing w:before="120" w:after="120"/>
            </w:pPr>
          </w:p>
        </w:tc>
        <w:tc>
          <w:tcPr>
            <w:tcW w:w="1134" w:type="dxa"/>
          </w:tcPr>
          <w:p w14:paraId="159D81D6" w14:textId="77777777" w:rsidR="00C011C4" w:rsidRPr="00673CD4" w:rsidRDefault="00C011C4" w:rsidP="00F91757">
            <w:pPr>
              <w:tabs>
                <w:tab w:val="left" w:pos="3686"/>
                <w:tab w:val="left" w:pos="5670"/>
              </w:tabs>
              <w:spacing w:before="120" w:after="120"/>
            </w:pPr>
          </w:p>
        </w:tc>
        <w:tc>
          <w:tcPr>
            <w:tcW w:w="1418" w:type="dxa"/>
          </w:tcPr>
          <w:p w14:paraId="568AB10D" w14:textId="77777777" w:rsidR="00C011C4" w:rsidRPr="00673CD4" w:rsidRDefault="00C011C4" w:rsidP="00F91757">
            <w:pPr>
              <w:tabs>
                <w:tab w:val="left" w:pos="3686"/>
                <w:tab w:val="left" w:pos="5670"/>
              </w:tabs>
              <w:spacing w:before="120" w:after="120"/>
            </w:pPr>
          </w:p>
        </w:tc>
        <w:tc>
          <w:tcPr>
            <w:tcW w:w="1559" w:type="dxa"/>
            <w:gridSpan w:val="2"/>
          </w:tcPr>
          <w:p w14:paraId="21B73669" w14:textId="77777777" w:rsidR="00C011C4" w:rsidRPr="00673CD4" w:rsidRDefault="00C011C4" w:rsidP="00F91757">
            <w:pPr>
              <w:tabs>
                <w:tab w:val="left" w:pos="3686"/>
                <w:tab w:val="left" w:pos="5670"/>
              </w:tabs>
              <w:spacing w:before="120" w:after="120"/>
            </w:pPr>
          </w:p>
        </w:tc>
      </w:tr>
      <w:tr w:rsidR="00C011C4" w:rsidRPr="00673CD4" w14:paraId="43FD0253" w14:textId="77777777" w:rsidTr="00F91757">
        <w:trPr>
          <w:cantSplit/>
          <w:trHeight w:hRule="exact" w:val="397"/>
          <w:tblHeader/>
        </w:trPr>
        <w:tc>
          <w:tcPr>
            <w:tcW w:w="9761" w:type="dxa"/>
            <w:gridSpan w:val="7"/>
          </w:tcPr>
          <w:p w14:paraId="36CC2ED8" w14:textId="77777777" w:rsidR="00C011C4" w:rsidRPr="00673CD4" w:rsidRDefault="00C011C4" w:rsidP="00F91757">
            <w:pPr>
              <w:tabs>
                <w:tab w:val="left" w:pos="3686"/>
                <w:tab w:val="left" w:pos="5670"/>
              </w:tabs>
              <w:spacing w:before="120" w:after="120"/>
              <w:jc w:val="right"/>
            </w:pPr>
            <w:bookmarkStart w:id="0" w:name="_GoBack" w:colFirst="0" w:colLast="1"/>
            <w:r w:rsidRPr="00673CD4">
              <w:rPr>
                <w:b/>
              </w:rPr>
              <w:t>Razem</w:t>
            </w:r>
          </w:p>
        </w:tc>
        <w:tc>
          <w:tcPr>
            <w:tcW w:w="1546" w:type="dxa"/>
          </w:tcPr>
          <w:p w14:paraId="522DD97A" w14:textId="77777777" w:rsidR="00C011C4" w:rsidRPr="00673CD4" w:rsidRDefault="00C011C4" w:rsidP="00F91757">
            <w:pPr>
              <w:tabs>
                <w:tab w:val="left" w:pos="3686"/>
                <w:tab w:val="left" w:pos="5670"/>
              </w:tabs>
              <w:spacing w:before="120" w:after="120"/>
            </w:pPr>
          </w:p>
        </w:tc>
      </w:tr>
      <w:bookmarkEnd w:id="0"/>
    </w:tbl>
    <w:p w14:paraId="04FAA628" w14:textId="77777777" w:rsidR="00C011C4" w:rsidRDefault="00C011C4">
      <w:pPr>
        <w:rPr>
          <w:rFonts w:ascii="Times New Roman" w:hAnsi="Times New Roman" w:cs="Times New Roman"/>
          <w:sz w:val="20"/>
        </w:rPr>
      </w:pPr>
      <w:r>
        <w:rPr>
          <w:rFonts w:ascii="Times New Roman" w:hAnsi="Times New Roman" w:cs="Times New Roman"/>
          <w:sz w:val="20"/>
        </w:rPr>
        <w:br w:type="page"/>
      </w:r>
    </w:p>
    <w:p w14:paraId="010822B5" w14:textId="77777777" w:rsidR="00C011C4" w:rsidRDefault="006901E4"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hAnsi="Times New Roman" w:cs="Times New Roman"/>
          <w:sz w:val="20"/>
        </w:rPr>
        <w:lastRenderedPageBreak/>
        <w:t>Oświadczam, że zapoznałem się z opisem przedmiotu zamówienia i nie wnoszę do niego zastrzeżeń.</w:t>
      </w:r>
    </w:p>
    <w:p w14:paraId="4C0DAB2C" w14:textId="77777777" w:rsidR="00C011C4" w:rsidRDefault="006901E4"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hAnsi="Times New Roman" w:cs="Times New Roman"/>
          <w:sz w:val="20"/>
        </w:rPr>
        <w:t>Posiadam uprawnienia do wykonywania działalności lub czynności określonej przedmiotem niniejszego zamówienia.</w:t>
      </w:r>
    </w:p>
    <w:p w14:paraId="7F0B7BF9" w14:textId="77777777" w:rsidR="00C011C4" w:rsidRDefault="006901E4"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hAnsi="Times New Roman" w:cs="Times New Roman"/>
          <w:sz w:val="20"/>
        </w:rPr>
        <w:t>Posiadam wiedzę i doświadczenie.</w:t>
      </w:r>
    </w:p>
    <w:p w14:paraId="15A79493" w14:textId="77777777" w:rsidR="00C011C4" w:rsidRDefault="006901E4"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hAnsi="Times New Roman" w:cs="Times New Roman"/>
          <w:sz w:val="20"/>
        </w:rPr>
        <w:t xml:space="preserve">Dysponuję </w:t>
      </w:r>
      <w:r w:rsidR="00E457A8" w:rsidRPr="00C011C4">
        <w:rPr>
          <w:rFonts w:ascii="Times New Roman" w:hAnsi="Times New Roman" w:cs="Times New Roman"/>
          <w:sz w:val="20"/>
        </w:rPr>
        <w:t>/ nie dysponuję</w:t>
      </w:r>
      <w:r w:rsidR="00E457A8" w:rsidRPr="00C011C4">
        <w:rPr>
          <w:rFonts w:ascii="Times New Roman" w:hAnsi="Times New Roman" w:cs="Times New Roman"/>
          <w:color w:val="FF0000"/>
          <w:sz w:val="20"/>
        </w:rPr>
        <w:t>*</w:t>
      </w:r>
      <w:r w:rsidR="00E457A8" w:rsidRPr="00C011C4">
        <w:rPr>
          <w:rFonts w:ascii="Times New Roman" w:hAnsi="Times New Roman" w:cs="Times New Roman"/>
          <w:sz w:val="20"/>
        </w:rPr>
        <w:t xml:space="preserve"> </w:t>
      </w:r>
      <w:r w:rsidRPr="00C011C4">
        <w:rPr>
          <w:rFonts w:ascii="Times New Roman" w:hAnsi="Times New Roman" w:cs="Times New Roman"/>
          <w:sz w:val="20"/>
        </w:rPr>
        <w:t>odpowiednim potencjałem technicznym do wykonania zamówienia.</w:t>
      </w:r>
    </w:p>
    <w:p w14:paraId="75B7E607" w14:textId="77777777" w:rsidR="00C011C4" w:rsidRDefault="006901E4"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hAnsi="Times New Roman" w:cs="Times New Roman"/>
          <w:sz w:val="20"/>
        </w:rPr>
        <w:t>Znajduję się w sytuacji ekonomicznej i finansowej zap</w:t>
      </w:r>
      <w:r w:rsidR="00A87DCD" w:rsidRPr="00C011C4">
        <w:rPr>
          <w:rFonts w:ascii="Times New Roman" w:hAnsi="Times New Roman" w:cs="Times New Roman"/>
          <w:sz w:val="20"/>
        </w:rPr>
        <w:t>ewniającej wykonanie zamówienia.</w:t>
      </w:r>
    </w:p>
    <w:p w14:paraId="262DC3F2" w14:textId="77777777" w:rsidR="00C011C4" w:rsidRDefault="006901E4"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hAnsi="Times New Roman" w:cs="Times New Roman"/>
          <w:sz w:val="20"/>
        </w:rPr>
        <w:t xml:space="preserve">Zobowiązuję się do wykonania zamówienia zgodnie z opisem zawartym w zapytaniu ofertowym i  niniejszą ofertą. </w:t>
      </w:r>
    </w:p>
    <w:p w14:paraId="3EBBEFBE" w14:textId="77777777" w:rsidR="00C011C4" w:rsidRDefault="006901E4"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hAnsi="Times New Roman" w:cs="Times New Roman"/>
          <w:sz w:val="20"/>
        </w:rPr>
        <w:t>Oświadczam, iż wszystkie dane zawarte w ofercie są zgodne z prawdą i aktualne w chwili składania oferty.</w:t>
      </w:r>
    </w:p>
    <w:p w14:paraId="5E68DE46" w14:textId="77777777" w:rsidR="00C011C4" w:rsidRPr="00C011C4" w:rsidRDefault="007B67EA"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eastAsia="Calibri" w:hAnsi="Times New Roman" w:cs="Times New Roman"/>
          <w:bCs/>
          <w:sz w:val="20"/>
        </w:rPr>
        <w:t>Wyrażamy zgodę</w:t>
      </w:r>
      <w:r w:rsidRPr="00C011C4">
        <w:rPr>
          <w:rFonts w:ascii="Times New Roman" w:eastAsia="Calibri" w:hAnsi="Times New Roman" w:cs="Times New Roman"/>
          <w:sz w:val="20"/>
        </w:rPr>
        <w:t xml:space="preserve"> na przetwarzanie naszych danych osobowych (nr telefonu, e-mail) przez </w:t>
      </w:r>
      <w:r w:rsidRPr="00C011C4">
        <w:rPr>
          <w:rFonts w:ascii="Times New Roman" w:hAnsi="Times New Roman" w:cs="Times New Roman"/>
          <w:sz w:val="20"/>
        </w:rPr>
        <w:t>Wojewódzki Oś</w:t>
      </w:r>
      <w:r w:rsidR="007D102C" w:rsidRPr="00C011C4">
        <w:rPr>
          <w:rFonts w:ascii="Times New Roman" w:hAnsi="Times New Roman" w:cs="Times New Roman"/>
          <w:sz w:val="20"/>
        </w:rPr>
        <w:t xml:space="preserve">rodek Ruchu Drogowego Katowice </w:t>
      </w:r>
      <w:r w:rsidRPr="00C011C4">
        <w:rPr>
          <w:rFonts w:ascii="Times New Roman" w:hAnsi="Times New Roman" w:cs="Times New Roman"/>
          <w:sz w:val="20"/>
        </w:rPr>
        <w:t>z siedzibą w 40-507 Katowice, ul. Francuska 78</w:t>
      </w:r>
      <w:r w:rsidRPr="00C011C4">
        <w:rPr>
          <w:rFonts w:ascii="Times New Roman" w:eastAsia="Calibri" w:hAnsi="Times New Roman" w:cs="Times New Roman"/>
          <w:sz w:val="20"/>
        </w:rPr>
        <w:t xml:space="preserve"> w celach kontaktowych.</w:t>
      </w:r>
    </w:p>
    <w:p w14:paraId="01F5E22B" w14:textId="78240715" w:rsidR="006901E4" w:rsidRPr="00C011C4" w:rsidRDefault="006901E4" w:rsidP="00D11406">
      <w:pPr>
        <w:pStyle w:val="Akapitzlist"/>
        <w:widowControl w:val="0"/>
        <w:numPr>
          <w:ilvl w:val="0"/>
          <w:numId w:val="23"/>
        </w:numPr>
        <w:autoSpaceDE w:val="0"/>
        <w:autoSpaceDN w:val="0"/>
        <w:adjustRightInd w:val="0"/>
        <w:spacing w:before="240" w:after="0" w:line="360" w:lineRule="auto"/>
        <w:jc w:val="both"/>
        <w:rPr>
          <w:rFonts w:ascii="Times New Roman" w:hAnsi="Times New Roman" w:cs="Times New Roman"/>
          <w:sz w:val="20"/>
        </w:rPr>
      </w:pPr>
      <w:r w:rsidRPr="00C011C4">
        <w:rPr>
          <w:rFonts w:ascii="Times New Roman" w:hAnsi="Times New Roman" w:cs="Times New Roman"/>
          <w:sz w:val="20"/>
        </w:rPr>
        <w:t xml:space="preserve">Oświadczam (oświadczamy), że nie podlegamy wykluczeniu z postępowania o udzielenie zamówienia na podstawie art. 7 </w:t>
      </w:r>
      <w:r w:rsidRPr="00C011C4">
        <w:rPr>
          <w:rStyle w:val="markedcontent"/>
          <w:rFonts w:ascii="Times New Roman" w:hAnsi="Times New Roman" w:cs="Times New Roman"/>
          <w:sz w:val="20"/>
        </w:rPr>
        <w:t>Ustawy</w:t>
      </w:r>
      <w:r w:rsidRPr="00C011C4">
        <w:rPr>
          <w:rFonts w:ascii="Times New Roman" w:hAnsi="Times New Roman" w:cs="Times New Roman"/>
          <w:sz w:val="20"/>
        </w:rPr>
        <w:t xml:space="preserve"> </w:t>
      </w:r>
      <w:r w:rsidRPr="00C011C4">
        <w:rPr>
          <w:rStyle w:val="markedcontent"/>
          <w:rFonts w:ascii="Times New Roman" w:hAnsi="Times New Roman" w:cs="Times New Roman"/>
          <w:sz w:val="20"/>
        </w:rPr>
        <w:t>z dnia 13 kwietnia 2022 r.</w:t>
      </w:r>
      <w:r w:rsidRPr="00C011C4">
        <w:rPr>
          <w:rFonts w:ascii="Times New Roman" w:hAnsi="Times New Roman" w:cs="Times New Roman"/>
          <w:sz w:val="20"/>
        </w:rPr>
        <w:t xml:space="preserve"> (Dz.U. 2022 poz. 835) </w:t>
      </w:r>
      <w:r w:rsidRPr="00C011C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0FA2484" w14:textId="2EBEA18F" w:rsidR="00E05D9C" w:rsidRDefault="006901E4" w:rsidP="00505DF8">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45539041" w:rsidR="006901E4" w:rsidRPr="00A85598" w:rsidRDefault="00505DF8" w:rsidP="00505DF8">
      <w:pPr>
        <w:pStyle w:val="Tekstpodstawowywcity"/>
        <w:spacing w:line="360" w:lineRule="auto"/>
        <w:ind w:left="646"/>
        <w:rPr>
          <w:sz w:val="14"/>
          <w:szCs w:val="12"/>
        </w:rPr>
      </w:pPr>
      <w:r>
        <w:rPr>
          <w:color w:val="FF0000"/>
          <w:szCs w:val="12"/>
        </w:rPr>
        <w:t>*</w:t>
      </w:r>
      <w:r w:rsidR="00E05D9C" w:rsidRPr="00505DF8">
        <w:rPr>
          <w:color w:val="FF0000"/>
          <w:szCs w:val="12"/>
        </w:rPr>
        <w:t>- odpowiednie zaznaczyć</w:t>
      </w:r>
      <w:r w:rsidR="006901E4">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lastRenderedPageBreak/>
        <w:t xml:space="preserve">Załącznik nr </w:t>
      </w:r>
      <w:r>
        <w:rPr>
          <w:rFonts w:ascii="Times New Roman" w:hAnsi="Times New Roman" w:cs="Times New Roman"/>
          <w:i/>
          <w:sz w:val="20"/>
          <w:szCs w:val="20"/>
        </w:rPr>
        <w:t>2</w:t>
      </w:r>
    </w:p>
    <w:p w14:paraId="00617CE5" w14:textId="77777777" w:rsidR="00096EA2" w:rsidRPr="00096EA2" w:rsidRDefault="00096EA2" w:rsidP="00096EA2">
      <w:pPr>
        <w:spacing w:after="360" w:line="360" w:lineRule="auto"/>
        <w:jc w:val="center"/>
        <w:rPr>
          <w:rFonts w:ascii="Times New Roman" w:hAnsi="Times New Roman" w:cs="Times New Roman"/>
          <w:sz w:val="20"/>
          <w:szCs w:val="20"/>
        </w:rPr>
      </w:pPr>
      <w:r w:rsidRPr="00096EA2">
        <w:rPr>
          <w:rFonts w:ascii="Times New Roman" w:hAnsi="Times New Roman" w:cs="Times New Roman"/>
          <w:b/>
          <w:color w:val="000000"/>
          <w:sz w:val="20"/>
          <w:szCs w:val="20"/>
        </w:rPr>
        <w:t>Umowa Nr …………….</w:t>
      </w:r>
    </w:p>
    <w:p w14:paraId="37010AF9" w14:textId="77777777" w:rsidR="00096EA2" w:rsidRPr="00096EA2" w:rsidRDefault="00096EA2" w:rsidP="00096EA2">
      <w:pPr>
        <w:spacing w:line="360" w:lineRule="auto"/>
        <w:jc w:val="both"/>
        <w:rPr>
          <w:rFonts w:ascii="Times New Roman" w:hAnsi="Times New Roman" w:cs="Times New Roman"/>
          <w:sz w:val="20"/>
          <w:szCs w:val="20"/>
        </w:rPr>
      </w:pPr>
      <w:r w:rsidRPr="00096EA2">
        <w:rPr>
          <w:rFonts w:ascii="Times New Roman" w:hAnsi="Times New Roman" w:cs="Times New Roman"/>
          <w:sz w:val="20"/>
          <w:szCs w:val="20"/>
        </w:rPr>
        <w:t>Zawarta w dniu .………………... roku w Katowicach</w:t>
      </w:r>
    </w:p>
    <w:p w14:paraId="3E0ECBA0" w14:textId="77777777" w:rsidR="00096EA2" w:rsidRPr="00096EA2" w:rsidRDefault="00096EA2" w:rsidP="00096EA2">
      <w:pPr>
        <w:spacing w:after="120" w:line="360" w:lineRule="auto"/>
        <w:jc w:val="both"/>
        <w:rPr>
          <w:rFonts w:ascii="Times New Roman" w:hAnsi="Times New Roman" w:cs="Times New Roman"/>
          <w:sz w:val="18"/>
          <w:szCs w:val="18"/>
        </w:rPr>
      </w:pPr>
      <w:r w:rsidRPr="00096EA2">
        <w:rPr>
          <w:rFonts w:ascii="Times New Roman" w:hAnsi="Times New Roman" w:cs="Times New Roman"/>
          <w:sz w:val="20"/>
          <w:szCs w:val="20"/>
        </w:rPr>
        <w:t>pomiędzy</w:t>
      </w:r>
    </w:p>
    <w:p w14:paraId="58A680D5" w14:textId="77777777" w:rsidR="00096EA2" w:rsidRPr="00096EA2" w:rsidRDefault="00096EA2" w:rsidP="00096EA2">
      <w:pPr>
        <w:spacing w:line="360" w:lineRule="auto"/>
        <w:jc w:val="both"/>
        <w:rPr>
          <w:rFonts w:ascii="Times New Roman" w:hAnsi="Times New Roman" w:cs="Times New Roman"/>
          <w:b/>
          <w:sz w:val="18"/>
          <w:szCs w:val="18"/>
        </w:rPr>
      </w:pPr>
      <w:r w:rsidRPr="00096EA2">
        <w:rPr>
          <w:rFonts w:ascii="Times New Roman" w:hAnsi="Times New Roman" w:cs="Times New Roman"/>
          <w:b/>
          <w:sz w:val="20"/>
          <w:szCs w:val="20"/>
        </w:rPr>
        <w:t>Wojewódzkim Ośrodkiem Ruchu Drogowego w Katowicach</w:t>
      </w:r>
    </w:p>
    <w:p w14:paraId="06A93EB4" w14:textId="77777777" w:rsidR="00096EA2" w:rsidRPr="00096EA2" w:rsidRDefault="00096EA2" w:rsidP="00096EA2">
      <w:pPr>
        <w:spacing w:line="360" w:lineRule="auto"/>
        <w:jc w:val="both"/>
        <w:rPr>
          <w:rFonts w:ascii="Times New Roman" w:hAnsi="Times New Roman" w:cs="Times New Roman"/>
          <w:sz w:val="18"/>
          <w:szCs w:val="18"/>
        </w:rPr>
      </w:pPr>
      <w:r w:rsidRPr="00096EA2">
        <w:rPr>
          <w:rFonts w:ascii="Times New Roman" w:hAnsi="Times New Roman" w:cs="Times New Roman"/>
          <w:sz w:val="20"/>
          <w:szCs w:val="20"/>
        </w:rPr>
        <w:t>z siedzibą w Katowicach, 40-507, ul. Francuska 78</w:t>
      </w:r>
    </w:p>
    <w:p w14:paraId="25D73245" w14:textId="77777777" w:rsidR="00096EA2" w:rsidRPr="00096EA2" w:rsidRDefault="00096EA2" w:rsidP="00096EA2">
      <w:pPr>
        <w:spacing w:line="360" w:lineRule="auto"/>
        <w:jc w:val="both"/>
        <w:rPr>
          <w:rFonts w:ascii="Times New Roman" w:hAnsi="Times New Roman" w:cs="Times New Roman"/>
          <w:sz w:val="18"/>
          <w:szCs w:val="18"/>
        </w:rPr>
      </w:pPr>
      <w:r w:rsidRPr="00096EA2">
        <w:rPr>
          <w:rFonts w:ascii="Times New Roman" w:hAnsi="Times New Roman" w:cs="Times New Roman"/>
          <w:sz w:val="20"/>
          <w:szCs w:val="20"/>
        </w:rPr>
        <w:t>NIP: 954-21-92-176, REGON: 273747894</w:t>
      </w:r>
    </w:p>
    <w:p w14:paraId="4BB0415B" w14:textId="77777777" w:rsidR="00096EA2" w:rsidRPr="00096EA2" w:rsidRDefault="00096EA2" w:rsidP="00096EA2">
      <w:pPr>
        <w:spacing w:line="360" w:lineRule="auto"/>
        <w:jc w:val="both"/>
        <w:rPr>
          <w:rFonts w:ascii="Times New Roman" w:hAnsi="Times New Roman" w:cs="Times New Roman"/>
          <w:sz w:val="18"/>
          <w:szCs w:val="18"/>
        </w:rPr>
      </w:pPr>
      <w:r w:rsidRPr="00096EA2">
        <w:rPr>
          <w:rFonts w:ascii="Times New Roman" w:hAnsi="Times New Roman" w:cs="Times New Roman"/>
          <w:sz w:val="20"/>
          <w:szCs w:val="20"/>
        </w:rPr>
        <w:t>reprezentowanym przez:</w:t>
      </w:r>
    </w:p>
    <w:p w14:paraId="43C8140E" w14:textId="77777777" w:rsidR="00096EA2" w:rsidRPr="00096EA2" w:rsidRDefault="00096EA2" w:rsidP="00096EA2">
      <w:pPr>
        <w:spacing w:line="360" w:lineRule="auto"/>
        <w:jc w:val="both"/>
        <w:rPr>
          <w:rFonts w:ascii="Times New Roman" w:hAnsi="Times New Roman" w:cs="Times New Roman"/>
          <w:sz w:val="18"/>
          <w:szCs w:val="18"/>
        </w:rPr>
      </w:pPr>
      <w:r w:rsidRPr="00096EA2">
        <w:rPr>
          <w:rFonts w:ascii="Times New Roman" w:hAnsi="Times New Roman" w:cs="Times New Roman"/>
          <w:sz w:val="20"/>
          <w:szCs w:val="20"/>
        </w:rPr>
        <w:t>Dyrektora – Krzysztofa Przybylskiego</w:t>
      </w:r>
    </w:p>
    <w:p w14:paraId="6DB62850" w14:textId="77777777" w:rsidR="00096EA2" w:rsidRPr="00096EA2" w:rsidRDefault="00096EA2" w:rsidP="00096EA2">
      <w:pPr>
        <w:spacing w:after="120" w:line="360" w:lineRule="auto"/>
        <w:jc w:val="both"/>
        <w:rPr>
          <w:rFonts w:ascii="Times New Roman" w:hAnsi="Times New Roman" w:cs="Times New Roman"/>
          <w:b/>
          <w:sz w:val="18"/>
          <w:szCs w:val="18"/>
        </w:rPr>
      </w:pPr>
      <w:r w:rsidRPr="00096EA2">
        <w:rPr>
          <w:rFonts w:ascii="Times New Roman" w:hAnsi="Times New Roman" w:cs="Times New Roman"/>
          <w:sz w:val="20"/>
          <w:szCs w:val="20"/>
        </w:rPr>
        <w:t xml:space="preserve">zwanym dalej </w:t>
      </w:r>
      <w:r w:rsidRPr="00096EA2">
        <w:rPr>
          <w:rFonts w:ascii="Times New Roman" w:hAnsi="Times New Roman" w:cs="Times New Roman"/>
          <w:b/>
          <w:sz w:val="20"/>
          <w:szCs w:val="20"/>
        </w:rPr>
        <w:t>„ZAMAWIAJĄCYM”</w:t>
      </w:r>
    </w:p>
    <w:p w14:paraId="00356CFE" w14:textId="77777777" w:rsidR="00096EA2" w:rsidRPr="00096EA2" w:rsidRDefault="00096EA2" w:rsidP="00096EA2">
      <w:pPr>
        <w:spacing w:line="360" w:lineRule="auto"/>
        <w:jc w:val="both"/>
        <w:rPr>
          <w:rFonts w:ascii="Times New Roman" w:hAnsi="Times New Roman" w:cs="Times New Roman"/>
          <w:sz w:val="18"/>
          <w:szCs w:val="18"/>
        </w:rPr>
      </w:pPr>
      <w:r w:rsidRPr="00096EA2">
        <w:rPr>
          <w:rFonts w:ascii="Times New Roman" w:hAnsi="Times New Roman" w:cs="Times New Roman"/>
          <w:sz w:val="20"/>
          <w:szCs w:val="20"/>
        </w:rPr>
        <w:t xml:space="preserve">a </w:t>
      </w:r>
    </w:p>
    <w:p w14:paraId="1CA2FD5B" w14:textId="77777777" w:rsidR="00096EA2" w:rsidRPr="00096EA2" w:rsidRDefault="00096EA2" w:rsidP="00096EA2">
      <w:pPr>
        <w:spacing w:line="360" w:lineRule="auto"/>
        <w:jc w:val="both"/>
        <w:rPr>
          <w:rFonts w:ascii="Times New Roman" w:hAnsi="Times New Roman" w:cs="Times New Roman"/>
          <w:sz w:val="20"/>
          <w:szCs w:val="20"/>
        </w:rPr>
      </w:pPr>
      <w:r w:rsidRPr="00096EA2">
        <w:rPr>
          <w:rFonts w:ascii="Times New Roman" w:hAnsi="Times New Roman" w:cs="Times New Roman"/>
          <w:b/>
          <w:sz w:val="20"/>
          <w:szCs w:val="20"/>
        </w:rPr>
        <w:t>…………………………………………………………………………………….</w:t>
      </w:r>
    </w:p>
    <w:p w14:paraId="33DE3E90" w14:textId="77777777" w:rsidR="00096EA2" w:rsidRPr="00096EA2" w:rsidRDefault="00096EA2" w:rsidP="00096EA2">
      <w:pPr>
        <w:spacing w:line="360" w:lineRule="auto"/>
        <w:jc w:val="both"/>
        <w:rPr>
          <w:rFonts w:ascii="Times New Roman" w:hAnsi="Times New Roman" w:cs="Times New Roman"/>
          <w:sz w:val="20"/>
          <w:szCs w:val="20"/>
        </w:rPr>
      </w:pPr>
      <w:r w:rsidRPr="00096EA2">
        <w:rPr>
          <w:rFonts w:ascii="Times New Roman" w:hAnsi="Times New Roman" w:cs="Times New Roman"/>
          <w:b/>
          <w:sz w:val="20"/>
          <w:szCs w:val="20"/>
        </w:rPr>
        <w:t>……………………………………………………………………………………</w:t>
      </w:r>
    </w:p>
    <w:p w14:paraId="7012EC82" w14:textId="77777777" w:rsidR="00096EA2" w:rsidRPr="00096EA2" w:rsidRDefault="00096EA2" w:rsidP="00096EA2">
      <w:pPr>
        <w:spacing w:line="360" w:lineRule="auto"/>
        <w:jc w:val="both"/>
        <w:rPr>
          <w:rFonts w:ascii="Times New Roman" w:hAnsi="Times New Roman" w:cs="Times New Roman"/>
          <w:sz w:val="20"/>
          <w:szCs w:val="20"/>
        </w:rPr>
      </w:pPr>
      <w:r w:rsidRPr="00096EA2">
        <w:rPr>
          <w:rFonts w:ascii="Times New Roman" w:hAnsi="Times New Roman" w:cs="Times New Roman"/>
          <w:b/>
          <w:sz w:val="20"/>
          <w:szCs w:val="20"/>
        </w:rPr>
        <w:t>……………………………………………………………………………………</w:t>
      </w:r>
    </w:p>
    <w:p w14:paraId="21081B09" w14:textId="77777777" w:rsidR="00096EA2" w:rsidRPr="00096EA2" w:rsidRDefault="00096EA2" w:rsidP="00096EA2">
      <w:pPr>
        <w:spacing w:line="360" w:lineRule="auto"/>
        <w:jc w:val="both"/>
        <w:rPr>
          <w:rFonts w:ascii="Times New Roman" w:hAnsi="Times New Roman" w:cs="Times New Roman"/>
          <w:sz w:val="18"/>
          <w:szCs w:val="18"/>
        </w:rPr>
      </w:pPr>
      <w:r w:rsidRPr="00096EA2">
        <w:rPr>
          <w:rFonts w:ascii="Times New Roman" w:hAnsi="Times New Roman" w:cs="Times New Roman"/>
          <w:sz w:val="20"/>
          <w:szCs w:val="20"/>
        </w:rPr>
        <w:t>reprezentowaną przez:</w:t>
      </w:r>
    </w:p>
    <w:p w14:paraId="4F01D9A6" w14:textId="77777777" w:rsidR="00096EA2" w:rsidRPr="00096EA2" w:rsidRDefault="00096EA2" w:rsidP="00096EA2">
      <w:pPr>
        <w:spacing w:line="360" w:lineRule="auto"/>
        <w:jc w:val="both"/>
        <w:rPr>
          <w:rFonts w:ascii="Times New Roman" w:hAnsi="Times New Roman" w:cs="Times New Roman"/>
          <w:sz w:val="20"/>
          <w:szCs w:val="20"/>
        </w:rPr>
      </w:pPr>
      <w:r w:rsidRPr="00096EA2">
        <w:rPr>
          <w:rFonts w:ascii="Times New Roman" w:hAnsi="Times New Roman" w:cs="Times New Roman"/>
          <w:sz w:val="20"/>
          <w:szCs w:val="20"/>
        </w:rPr>
        <w:t>………………………………………….</w:t>
      </w:r>
    </w:p>
    <w:p w14:paraId="150783AF" w14:textId="77777777" w:rsidR="00096EA2" w:rsidRPr="00096EA2" w:rsidRDefault="00096EA2" w:rsidP="00096EA2">
      <w:pPr>
        <w:spacing w:after="120" w:line="360" w:lineRule="auto"/>
        <w:jc w:val="both"/>
        <w:rPr>
          <w:rFonts w:ascii="Times New Roman" w:hAnsi="Times New Roman" w:cs="Times New Roman"/>
          <w:b/>
          <w:sz w:val="18"/>
          <w:szCs w:val="18"/>
        </w:rPr>
      </w:pPr>
      <w:r w:rsidRPr="00096EA2">
        <w:rPr>
          <w:rFonts w:ascii="Times New Roman" w:hAnsi="Times New Roman" w:cs="Times New Roman"/>
          <w:sz w:val="20"/>
          <w:szCs w:val="20"/>
        </w:rPr>
        <w:t xml:space="preserve">zwanym w dalszej części umowy  </w:t>
      </w:r>
      <w:r w:rsidRPr="00096EA2">
        <w:rPr>
          <w:rFonts w:ascii="Times New Roman" w:hAnsi="Times New Roman" w:cs="Times New Roman"/>
          <w:b/>
          <w:sz w:val="20"/>
          <w:szCs w:val="20"/>
        </w:rPr>
        <w:t xml:space="preserve">„WYKONAWCĄ”, </w:t>
      </w:r>
    </w:p>
    <w:p w14:paraId="5C5383E6" w14:textId="77777777" w:rsidR="00096EA2" w:rsidRPr="00096EA2" w:rsidRDefault="00096EA2" w:rsidP="00096EA2">
      <w:pPr>
        <w:pStyle w:val="Tekstpodstawowy"/>
        <w:spacing w:line="360" w:lineRule="auto"/>
        <w:jc w:val="both"/>
        <w:rPr>
          <w:rFonts w:ascii="Times New Roman" w:hAnsi="Times New Roman" w:cs="Times New Roman"/>
          <w:b/>
          <w:sz w:val="20"/>
          <w:szCs w:val="20"/>
        </w:rPr>
      </w:pPr>
      <w:r w:rsidRPr="00096EA2">
        <w:rPr>
          <w:rFonts w:ascii="Times New Roman" w:hAnsi="Times New Roman" w:cs="Times New Roman"/>
          <w:color w:val="000000"/>
          <w:sz w:val="20"/>
          <w:szCs w:val="20"/>
        </w:rPr>
        <w:t xml:space="preserve">zgodnie z wynikiem postępowania, prowadzonego </w:t>
      </w:r>
      <w:r w:rsidRPr="00096EA2">
        <w:rPr>
          <w:rFonts w:ascii="Times New Roman" w:hAnsi="Times New Roman" w:cs="Times New Roman"/>
          <w:sz w:val="20"/>
          <w:szCs w:val="20"/>
        </w:rPr>
        <w:t>zgodnie z regulaminem Wojewódzkiego Ośrodka Ruchu Drogowego w  Katowicach w sprawie udzielania zamówień publicznych o wartości mniejszej niż 130.000,00 zł</w:t>
      </w:r>
      <w:r w:rsidRPr="00096EA2">
        <w:rPr>
          <w:rFonts w:ascii="Times New Roman" w:hAnsi="Times New Roman" w:cs="Times New Roman"/>
          <w:color w:val="000000"/>
          <w:sz w:val="20"/>
          <w:szCs w:val="20"/>
        </w:rPr>
        <w:t xml:space="preserve"> pn. „</w:t>
      </w:r>
      <w:r w:rsidRPr="00096EA2">
        <w:rPr>
          <w:rFonts w:ascii="Times New Roman" w:hAnsi="Times New Roman" w:cs="Times New Roman"/>
          <w:sz w:val="20"/>
          <w:szCs w:val="20"/>
        </w:rPr>
        <w:t>Dostawa paliwa gazowego oraz świadczenie usług jego dystrybucji do obiektu Wojewódzkiego Ośrodka Ruchu Drogowego w Katowicach przy ul. Francuskiej 78 grupa taryfowa W- 5”.</w:t>
      </w:r>
    </w:p>
    <w:p w14:paraId="0AF7F8A8" w14:textId="77777777" w:rsidR="00096EA2" w:rsidRPr="00096EA2" w:rsidRDefault="00096EA2" w:rsidP="00096EA2">
      <w:pPr>
        <w:pStyle w:val="Nagwektabeli"/>
        <w:spacing w:before="120" w:line="360" w:lineRule="auto"/>
        <w:rPr>
          <w:sz w:val="20"/>
          <w:szCs w:val="20"/>
        </w:rPr>
      </w:pPr>
      <w:r w:rsidRPr="00096EA2">
        <w:rPr>
          <w:sz w:val="20"/>
          <w:szCs w:val="20"/>
        </w:rPr>
        <w:t>§ 1</w:t>
      </w:r>
    </w:p>
    <w:p w14:paraId="660B004C" w14:textId="77777777" w:rsidR="00096EA2" w:rsidRPr="00096EA2" w:rsidRDefault="00096EA2" w:rsidP="00096EA2">
      <w:pPr>
        <w:pStyle w:val="Nagwektabeli"/>
        <w:spacing w:line="360" w:lineRule="auto"/>
        <w:rPr>
          <w:sz w:val="20"/>
          <w:szCs w:val="20"/>
        </w:rPr>
      </w:pPr>
      <w:r w:rsidRPr="00096EA2">
        <w:rPr>
          <w:sz w:val="20"/>
          <w:szCs w:val="20"/>
        </w:rPr>
        <w:t>Przedmiot Umowy i Postanowienia ogólne</w:t>
      </w:r>
    </w:p>
    <w:p w14:paraId="4F175773" w14:textId="77777777"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color w:val="000000"/>
          <w:sz w:val="20"/>
          <w:szCs w:val="20"/>
        </w:rPr>
        <w:t xml:space="preserve">Przedmiotem Umowy jest określenie praw i obowiązków Stron, związanych ze </w:t>
      </w:r>
      <w:r w:rsidRPr="00096EA2">
        <w:rPr>
          <w:rFonts w:ascii="Times New Roman" w:hAnsi="Times New Roman" w:cs="Times New Roman"/>
          <w:sz w:val="20"/>
          <w:szCs w:val="20"/>
        </w:rPr>
        <w:t>dostawą paliwa gazowego oraz świadczeniem usług jego dystrybucji do obiektu Wojewódzkiego Ośrodka Ruchu Drogowego w Katowicach przy ul. Francuskiej 78 grupa taryfowa W- 5.</w:t>
      </w:r>
    </w:p>
    <w:p w14:paraId="4D82A993" w14:textId="77777777"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sz w:val="20"/>
          <w:szCs w:val="20"/>
        </w:rPr>
        <w:t>Wykonawca nie może dochodzić od Zamawiającego żadnych roszczeń w tym finansowych, jeżeli w okresie obowiązywania umowy Zamawiający nie dokona zakupu do wysokości wskazanych w formularzu ofertowym stanowiącym Załącznik nr 1 do Zapytania ofertowego.</w:t>
      </w:r>
    </w:p>
    <w:p w14:paraId="28B03B3B" w14:textId="77777777"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sz w:val="20"/>
          <w:szCs w:val="20"/>
        </w:rPr>
        <w:t>Maksymalna wartość brutto umowy (kwota jaką Zamawiający zamierza przeznaczyć na realizację zamówienia) wynosi: …………………… (słownie:……………………………… złotych …/100), w tym VAT …% ………………. (słownie: ……………………………….. złotych .../100), Maksymalna wartość netto umowy …………………… (słownie:……………………………… złotych …/100).</w:t>
      </w:r>
    </w:p>
    <w:p w14:paraId="0BDCFD36" w14:textId="77777777"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sz w:val="20"/>
          <w:szCs w:val="20"/>
        </w:rPr>
        <w:lastRenderedPageBreak/>
        <w:t>Strony ustalają, że za dostawę paliwa gazowego Wykonawca otrzyma zapłatę wynikającą z rzeczywistego poboru paliwa gazowego w okresie rozliczeniowym zgodnie z cenami podanymi w formularzu ofertowym stanowiącym Załącznik nr 1 do Zapytania ofertowego.</w:t>
      </w:r>
    </w:p>
    <w:p w14:paraId="37EAABA0" w14:textId="77777777"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sz w:val="20"/>
          <w:szCs w:val="20"/>
        </w:rPr>
        <w:t>Podane w formularzu ofertowym ilości paliwa gazowego mają charakter orientacyjny służący obliczeniu wartości oferty i maksymalnej wartości zawartej oferty.</w:t>
      </w:r>
    </w:p>
    <w:p w14:paraId="40C6FD01" w14:textId="77777777"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sz w:val="20"/>
          <w:szCs w:val="20"/>
        </w:rPr>
        <w:t>Ilość faktycznie zakupionego paliwa gazowego uzależniona będzie od aktualnych potrzeb Zamawiającego wynikających z panujących warunków pogodowych w okresie obowiązywania umowy.</w:t>
      </w:r>
    </w:p>
    <w:p w14:paraId="2CE4EE13" w14:textId="77777777"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sz w:val="20"/>
          <w:szCs w:val="20"/>
        </w:rPr>
        <w:t>Ceny netto podane w formularzu ofertowym stanowiącym Załącznik nr 1 do Zapytania ofertowego pozostaną niezmienne przez cały okres obowiązywania umowy.</w:t>
      </w:r>
    </w:p>
    <w:p w14:paraId="658E1928" w14:textId="3E0DA242"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sz w:val="20"/>
          <w:szCs w:val="20"/>
        </w:rPr>
        <w:t xml:space="preserve">Wykonawca dostarczać będzie paliwo gazowe przez okres </w:t>
      </w:r>
      <w:r w:rsidR="00B21879">
        <w:rPr>
          <w:rFonts w:ascii="Times New Roman" w:hAnsi="Times New Roman" w:cs="Times New Roman"/>
          <w:sz w:val="20"/>
          <w:szCs w:val="20"/>
        </w:rPr>
        <w:t>4</w:t>
      </w:r>
      <w:r w:rsidRPr="00096EA2">
        <w:rPr>
          <w:rFonts w:ascii="Times New Roman" w:hAnsi="Times New Roman" w:cs="Times New Roman"/>
          <w:sz w:val="20"/>
          <w:szCs w:val="20"/>
        </w:rPr>
        <w:t xml:space="preserve"> miesięcy począwszy od 15 listopada. Po zakończeniu okresu obowiązywania umowa nie ulega przekształceniu na umowę na czas nieokreślony.</w:t>
      </w:r>
    </w:p>
    <w:p w14:paraId="1767ED99" w14:textId="77777777" w:rsidR="00096EA2" w:rsidRPr="00096EA2" w:rsidRDefault="00096EA2" w:rsidP="00096EA2">
      <w:pPr>
        <w:numPr>
          <w:ilvl w:val="0"/>
          <w:numId w:val="24"/>
        </w:numPr>
        <w:suppressAutoHyphens/>
        <w:spacing w:after="0" w:line="360" w:lineRule="auto"/>
        <w:ind w:left="284" w:hanging="284"/>
        <w:jc w:val="both"/>
        <w:rPr>
          <w:rFonts w:ascii="Times New Roman" w:hAnsi="Times New Roman" w:cs="Times New Roman"/>
          <w:sz w:val="20"/>
          <w:szCs w:val="20"/>
        </w:rPr>
      </w:pPr>
      <w:r w:rsidRPr="00096EA2">
        <w:rPr>
          <w:rFonts w:ascii="Times New Roman" w:hAnsi="Times New Roman" w:cs="Times New Roman"/>
          <w:sz w:val="20"/>
          <w:szCs w:val="20"/>
        </w:rPr>
        <w:t>Prognozowany termin rozpoczęcia dostaw: 15.11.2023 r.. Ostateczny termin rozpoczęcia dostaw uzależniony jest od opomiarowania przyłącza gazowego.</w:t>
      </w:r>
    </w:p>
    <w:p w14:paraId="0912C6CD" w14:textId="77777777" w:rsidR="00096EA2" w:rsidRPr="00521643" w:rsidRDefault="00096EA2" w:rsidP="00096EA2">
      <w:pPr>
        <w:pStyle w:val="Nagwektabeli"/>
        <w:spacing w:before="120" w:line="360" w:lineRule="auto"/>
        <w:ind w:left="360"/>
        <w:rPr>
          <w:rFonts w:ascii="Arial" w:hAnsi="Arial"/>
          <w:sz w:val="20"/>
          <w:szCs w:val="20"/>
        </w:rPr>
      </w:pPr>
      <w:r w:rsidRPr="00521643">
        <w:rPr>
          <w:sz w:val="20"/>
          <w:szCs w:val="20"/>
        </w:rPr>
        <w:t xml:space="preserve">§ </w:t>
      </w:r>
      <w:r>
        <w:rPr>
          <w:sz w:val="20"/>
          <w:szCs w:val="20"/>
        </w:rPr>
        <w:t>2</w:t>
      </w:r>
    </w:p>
    <w:p w14:paraId="30614D23" w14:textId="77777777" w:rsidR="00096EA2" w:rsidRDefault="00096EA2" w:rsidP="00096EA2">
      <w:pPr>
        <w:pStyle w:val="Nagwektabeli"/>
        <w:spacing w:line="360" w:lineRule="auto"/>
        <w:rPr>
          <w:sz w:val="20"/>
          <w:szCs w:val="20"/>
        </w:rPr>
      </w:pPr>
      <w:r>
        <w:rPr>
          <w:sz w:val="20"/>
          <w:szCs w:val="20"/>
        </w:rPr>
        <w:t>Obowiązki informacyjne</w:t>
      </w:r>
    </w:p>
    <w:p w14:paraId="1FD90711" w14:textId="77777777" w:rsidR="00096EA2" w:rsidRDefault="00096EA2" w:rsidP="00096EA2">
      <w:pPr>
        <w:pStyle w:val="Nagwektabeli"/>
        <w:numPr>
          <w:ilvl w:val="0"/>
          <w:numId w:val="25"/>
        </w:numPr>
        <w:spacing w:line="360" w:lineRule="auto"/>
        <w:ind w:left="284" w:hanging="284"/>
        <w:jc w:val="both"/>
        <w:rPr>
          <w:b w:val="0"/>
          <w:sz w:val="20"/>
          <w:szCs w:val="20"/>
        </w:rPr>
      </w:pPr>
      <w:r>
        <w:rPr>
          <w:b w:val="0"/>
          <w:sz w:val="20"/>
          <w:szCs w:val="20"/>
        </w:rPr>
        <w:t>Strony zobowiązują się do wzajemnego informowania się o wszelkich okolicznościach mogących mieć wpływ na wykonanie umowy oraz do dołożenia staranności i działania według ich najlepszej wiedzy w celu należytej realizacji przedmiotu umowy. W szczególności Wykonawca zobowiązany jest pisemnie uprzedzić Zamawiającego o każdej groźbie opóźnienia wykonania przedmiotu umowy podając przyczyny, skutki oraz przewidywany czas.</w:t>
      </w:r>
    </w:p>
    <w:p w14:paraId="63F0D85D" w14:textId="77777777" w:rsidR="00096EA2" w:rsidRDefault="00096EA2" w:rsidP="00096EA2">
      <w:pPr>
        <w:pStyle w:val="Nagwektabeli"/>
        <w:numPr>
          <w:ilvl w:val="0"/>
          <w:numId w:val="25"/>
        </w:numPr>
        <w:spacing w:line="360" w:lineRule="auto"/>
        <w:ind w:left="284" w:hanging="284"/>
        <w:jc w:val="both"/>
        <w:rPr>
          <w:b w:val="0"/>
          <w:sz w:val="20"/>
          <w:szCs w:val="20"/>
        </w:rPr>
      </w:pPr>
      <w:r>
        <w:rPr>
          <w:b w:val="0"/>
          <w:sz w:val="20"/>
          <w:szCs w:val="20"/>
        </w:rPr>
        <w:t>Strony zobowiązują się wzajemnie informować o zmianie wszelkich informacji, które w okresie realizacji umowy mogą ulegać zmianie z przyczyn niezależnych od Stron lub w związku z optymalizacją realizacji umowy, np. dane teleadresowe i kontaktowe, przedstawiciele stron, adresy internetowe.</w:t>
      </w:r>
    </w:p>
    <w:p w14:paraId="29A942AD" w14:textId="77777777" w:rsidR="00096EA2" w:rsidRDefault="00096EA2" w:rsidP="00096EA2">
      <w:pPr>
        <w:pStyle w:val="Nagwektabeli"/>
        <w:numPr>
          <w:ilvl w:val="0"/>
          <w:numId w:val="25"/>
        </w:numPr>
        <w:spacing w:line="360" w:lineRule="auto"/>
        <w:ind w:left="284" w:hanging="284"/>
        <w:jc w:val="both"/>
        <w:rPr>
          <w:b w:val="0"/>
          <w:sz w:val="20"/>
          <w:szCs w:val="20"/>
        </w:rPr>
      </w:pPr>
      <w:r>
        <w:rPr>
          <w:b w:val="0"/>
          <w:sz w:val="20"/>
          <w:szCs w:val="20"/>
        </w:rPr>
        <w:t>Osobami uprawnionymi do kontaktów oraz odbioru zawiadomień są:</w:t>
      </w:r>
    </w:p>
    <w:p w14:paraId="5D6FA6FC" w14:textId="77777777" w:rsidR="00096EA2" w:rsidRDefault="00096EA2" w:rsidP="00096EA2">
      <w:pPr>
        <w:pStyle w:val="Nagwektabeli"/>
        <w:numPr>
          <w:ilvl w:val="0"/>
          <w:numId w:val="26"/>
        </w:numPr>
        <w:spacing w:line="360" w:lineRule="auto"/>
        <w:jc w:val="both"/>
        <w:rPr>
          <w:b w:val="0"/>
          <w:sz w:val="20"/>
          <w:szCs w:val="20"/>
        </w:rPr>
      </w:pPr>
      <w:r>
        <w:rPr>
          <w:b w:val="0"/>
          <w:sz w:val="20"/>
          <w:szCs w:val="20"/>
        </w:rPr>
        <w:t>z ramienia Zamawiającego:</w:t>
      </w:r>
    </w:p>
    <w:p w14:paraId="1F65FDF8" w14:textId="77777777" w:rsidR="00096EA2" w:rsidRDefault="00096EA2" w:rsidP="00096EA2">
      <w:pPr>
        <w:pStyle w:val="Nagwektabeli"/>
        <w:numPr>
          <w:ilvl w:val="0"/>
          <w:numId w:val="27"/>
        </w:numPr>
        <w:spacing w:line="360" w:lineRule="auto"/>
        <w:jc w:val="both"/>
        <w:rPr>
          <w:b w:val="0"/>
          <w:sz w:val="20"/>
          <w:szCs w:val="20"/>
        </w:rPr>
      </w:pPr>
      <w:r>
        <w:rPr>
          <w:b w:val="0"/>
          <w:sz w:val="20"/>
          <w:szCs w:val="20"/>
        </w:rPr>
        <w:t>…………………………..., e-mail:………………@............................</w:t>
      </w:r>
    </w:p>
    <w:p w14:paraId="26CCE691" w14:textId="77777777" w:rsidR="00096EA2" w:rsidRDefault="00096EA2" w:rsidP="00096EA2">
      <w:pPr>
        <w:pStyle w:val="Nagwektabeli"/>
        <w:numPr>
          <w:ilvl w:val="0"/>
          <w:numId w:val="27"/>
        </w:numPr>
        <w:spacing w:line="360" w:lineRule="auto"/>
        <w:jc w:val="both"/>
        <w:rPr>
          <w:b w:val="0"/>
          <w:sz w:val="20"/>
          <w:szCs w:val="20"/>
        </w:rPr>
      </w:pPr>
      <w:r>
        <w:rPr>
          <w:b w:val="0"/>
          <w:sz w:val="20"/>
          <w:szCs w:val="20"/>
        </w:rPr>
        <w:t>…………………………..., e-mail:………………@............................</w:t>
      </w:r>
    </w:p>
    <w:p w14:paraId="1DB6097E" w14:textId="77777777" w:rsidR="00096EA2" w:rsidRDefault="00096EA2" w:rsidP="00096EA2">
      <w:pPr>
        <w:pStyle w:val="Nagwektabeli"/>
        <w:numPr>
          <w:ilvl w:val="0"/>
          <w:numId w:val="26"/>
        </w:numPr>
        <w:spacing w:line="360" w:lineRule="auto"/>
        <w:jc w:val="both"/>
        <w:rPr>
          <w:b w:val="0"/>
          <w:sz w:val="20"/>
          <w:szCs w:val="20"/>
        </w:rPr>
      </w:pPr>
      <w:r>
        <w:rPr>
          <w:b w:val="0"/>
          <w:sz w:val="20"/>
          <w:szCs w:val="20"/>
        </w:rPr>
        <w:t>z ramienia Wykonawcy:</w:t>
      </w:r>
    </w:p>
    <w:p w14:paraId="6B96DED1" w14:textId="77777777" w:rsidR="00096EA2" w:rsidRDefault="00096EA2" w:rsidP="00096EA2">
      <w:pPr>
        <w:pStyle w:val="Nagwektabeli"/>
        <w:numPr>
          <w:ilvl w:val="0"/>
          <w:numId w:val="28"/>
        </w:numPr>
        <w:spacing w:line="360" w:lineRule="auto"/>
        <w:jc w:val="both"/>
        <w:rPr>
          <w:b w:val="0"/>
          <w:sz w:val="20"/>
          <w:szCs w:val="20"/>
        </w:rPr>
      </w:pPr>
      <w:r>
        <w:rPr>
          <w:b w:val="0"/>
          <w:sz w:val="20"/>
          <w:szCs w:val="20"/>
        </w:rPr>
        <w:t>…………………………..., e-mail:……………….@...........................</w:t>
      </w:r>
    </w:p>
    <w:p w14:paraId="15EEF309" w14:textId="77777777" w:rsidR="00096EA2" w:rsidRDefault="00096EA2" w:rsidP="00096EA2">
      <w:pPr>
        <w:pStyle w:val="Nagwektabeli"/>
        <w:numPr>
          <w:ilvl w:val="0"/>
          <w:numId w:val="28"/>
        </w:numPr>
        <w:spacing w:line="360" w:lineRule="auto"/>
        <w:jc w:val="both"/>
        <w:rPr>
          <w:b w:val="0"/>
          <w:sz w:val="20"/>
          <w:szCs w:val="20"/>
        </w:rPr>
      </w:pPr>
      <w:r>
        <w:rPr>
          <w:b w:val="0"/>
          <w:sz w:val="20"/>
          <w:szCs w:val="20"/>
        </w:rPr>
        <w:t>…………………………..., e-mail:……………….@............................</w:t>
      </w:r>
    </w:p>
    <w:p w14:paraId="0AEE6488" w14:textId="77777777" w:rsidR="00096EA2" w:rsidRDefault="00096EA2" w:rsidP="00096EA2">
      <w:pPr>
        <w:pStyle w:val="Nagwektabeli"/>
        <w:spacing w:line="360" w:lineRule="auto"/>
        <w:ind w:left="720"/>
        <w:jc w:val="both"/>
        <w:rPr>
          <w:sz w:val="20"/>
          <w:szCs w:val="20"/>
        </w:rPr>
      </w:pPr>
    </w:p>
    <w:p w14:paraId="76937B16" w14:textId="77777777" w:rsidR="00096EA2" w:rsidRDefault="00096EA2" w:rsidP="00096EA2">
      <w:pPr>
        <w:pStyle w:val="Nagwektabeli"/>
        <w:spacing w:line="360" w:lineRule="auto"/>
        <w:ind w:left="720"/>
        <w:rPr>
          <w:sz w:val="20"/>
          <w:szCs w:val="20"/>
        </w:rPr>
      </w:pPr>
      <w:r w:rsidRPr="008E624B">
        <w:rPr>
          <w:sz w:val="20"/>
          <w:szCs w:val="20"/>
        </w:rPr>
        <w:t>§ 3</w:t>
      </w:r>
    </w:p>
    <w:p w14:paraId="12E5F85A" w14:textId="77777777" w:rsidR="00096EA2" w:rsidRDefault="00096EA2" w:rsidP="00096EA2">
      <w:pPr>
        <w:pStyle w:val="Nagwektabeli"/>
        <w:spacing w:line="360" w:lineRule="auto"/>
        <w:ind w:left="720"/>
        <w:rPr>
          <w:sz w:val="20"/>
          <w:szCs w:val="20"/>
        </w:rPr>
      </w:pPr>
      <w:r>
        <w:rPr>
          <w:sz w:val="20"/>
          <w:szCs w:val="20"/>
        </w:rPr>
        <w:t>Warunki świadczenia</w:t>
      </w:r>
    </w:p>
    <w:p w14:paraId="1B7543D4" w14:textId="77777777" w:rsidR="00096EA2" w:rsidRDefault="00096EA2" w:rsidP="00096EA2">
      <w:pPr>
        <w:pStyle w:val="Nagwektabeli"/>
        <w:numPr>
          <w:ilvl w:val="0"/>
          <w:numId w:val="29"/>
        </w:numPr>
        <w:spacing w:line="360" w:lineRule="auto"/>
        <w:ind w:left="0" w:firstLine="0"/>
        <w:jc w:val="both"/>
        <w:rPr>
          <w:b w:val="0"/>
          <w:sz w:val="20"/>
          <w:szCs w:val="20"/>
        </w:rPr>
      </w:pPr>
      <w:r>
        <w:rPr>
          <w:b w:val="0"/>
          <w:sz w:val="20"/>
          <w:szCs w:val="20"/>
        </w:rPr>
        <w:t>Wykonawca zobowiązany jest do:</w:t>
      </w:r>
    </w:p>
    <w:p w14:paraId="7CB7D927" w14:textId="77777777" w:rsidR="00096EA2" w:rsidRPr="008E624B" w:rsidRDefault="00096EA2" w:rsidP="00096EA2">
      <w:pPr>
        <w:pStyle w:val="Nagwektabeli"/>
        <w:numPr>
          <w:ilvl w:val="0"/>
          <w:numId w:val="30"/>
        </w:numPr>
        <w:spacing w:line="360" w:lineRule="auto"/>
        <w:jc w:val="both"/>
        <w:rPr>
          <w:b w:val="0"/>
          <w:sz w:val="20"/>
          <w:szCs w:val="20"/>
        </w:rPr>
      </w:pPr>
      <w:r>
        <w:rPr>
          <w:b w:val="0"/>
          <w:sz w:val="20"/>
          <w:szCs w:val="20"/>
        </w:rPr>
        <w:t xml:space="preserve">w oparciu o udzielone pełnomocnictwo oraz posiadany status Zleceniodawcy Usług Dystrybucji </w:t>
      </w:r>
      <w:r w:rsidRPr="008E624B">
        <w:rPr>
          <w:sz w:val="20"/>
          <w:szCs w:val="20"/>
        </w:rPr>
        <w:t>(ZUD)</w:t>
      </w:r>
      <w:r>
        <w:rPr>
          <w:sz w:val="20"/>
          <w:szCs w:val="20"/>
        </w:rPr>
        <w:t>- jeśli dotyczy realizacji przedmiotu niniejszej umowy;</w:t>
      </w:r>
    </w:p>
    <w:p w14:paraId="3412B5C3" w14:textId="77777777" w:rsidR="00096EA2" w:rsidRDefault="00096EA2" w:rsidP="00096EA2">
      <w:pPr>
        <w:pStyle w:val="Nagwektabeli"/>
        <w:numPr>
          <w:ilvl w:val="0"/>
          <w:numId w:val="31"/>
        </w:numPr>
        <w:spacing w:line="360" w:lineRule="auto"/>
        <w:jc w:val="both"/>
        <w:rPr>
          <w:b w:val="0"/>
          <w:sz w:val="20"/>
          <w:szCs w:val="20"/>
        </w:rPr>
      </w:pPr>
      <w:r>
        <w:rPr>
          <w:b w:val="0"/>
          <w:sz w:val="20"/>
          <w:szCs w:val="20"/>
        </w:rPr>
        <w:t>niezwłocznego wypowiedzenia dotychczasowemu sprzedawcy paliwa gazowego umów kompleksowych;</w:t>
      </w:r>
    </w:p>
    <w:p w14:paraId="4CD3D8C6" w14:textId="77777777" w:rsidR="00096EA2" w:rsidRDefault="00096EA2" w:rsidP="00096EA2">
      <w:pPr>
        <w:pStyle w:val="Nagwektabeli"/>
        <w:numPr>
          <w:ilvl w:val="0"/>
          <w:numId w:val="31"/>
        </w:numPr>
        <w:spacing w:line="360" w:lineRule="auto"/>
        <w:jc w:val="both"/>
        <w:rPr>
          <w:b w:val="0"/>
          <w:sz w:val="20"/>
          <w:szCs w:val="20"/>
        </w:rPr>
      </w:pPr>
      <w:r>
        <w:rPr>
          <w:b w:val="0"/>
          <w:sz w:val="20"/>
          <w:szCs w:val="20"/>
        </w:rPr>
        <w:t xml:space="preserve">przeprowadzenia procedury zmiany sprzedawcy gazu ziemnego (założenia </w:t>
      </w:r>
      <w:r w:rsidRPr="008E7AB6">
        <w:rPr>
          <w:sz w:val="20"/>
          <w:szCs w:val="20"/>
        </w:rPr>
        <w:t>PZD</w:t>
      </w:r>
      <w:r>
        <w:rPr>
          <w:sz w:val="20"/>
          <w:szCs w:val="20"/>
        </w:rPr>
        <w:t xml:space="preserve">- </w:t>
      </w:r>
      <w:r w:rsidRPr="008E7AB6">
        <w:rPr>
          <w:b w:val="0"/>
          <w:sz w:val="20"/>
          <w:szCs w:val="20"/>
        </w:rPr>
        <w:t>Zmiana</w:t>
      </w:r>
      <w:r>
        <w:rPr>
          <w:b w:val="0"/>
          <w:sz w:val="20"/>
          <w:szCs w:val="20"/>
        </w:rPr>
        <w:t xml:space="preserve"> Sprzedawcy) w imieniu własnym Zamawiającego w </w:t>
      </w:r>
      <w:r w:rsidRPr="00B21879">
        <w:rPr>
          <w:b w:val="0"/>
          <w:sz w:val="20"/>
          <w:szCs w:val="20"/>
        </w:rPr>
        <w:t>terminie do 14 dni od</w:t>
      </w:r>
      <w:r>
        <w:rPr>
          <w:b w:val="0"/>
          <w:sz w:val="20"/>
          <w:szCs w:val="20"/>
        </w:rPr>
        <w:t xml:space="preserve"> daty zawarcia umowy;</w:t>
      </w:r>
    </w:p>
    <w:p w14:paraId="76300316" w14:textId="77777777" w:rsidR="00096EA2" w:rsidRDefault="00096EA2" w:rsidP="00096EA2">
      <w:pPr>
        <w:pStyle w:val="Nagwektabeli"/>
        <w:numPr>
          <w:ilvl w:val="0"/>
          <w:numId w:val="31"/>
        </w:numPr>
        <w:spacing w:line="360" w:lineRule="auto"/>
        <w:jc w:val="both"/>
        <w:rPr>
          <w:b w:val="0"/>
          <w:sz w:val="20"/>
          <w:szCs w:val="20"/>
        </w:rPr>
      </w:pPr>
      <w:r>
        <w:rPr>
          <w:b w:val="0"/>
          <w:sz w:val="20"/>
          <w:szCs w:val="20"/>
        </w:rPr>
        <w:lastRenderedPageBreak/>
        <w:t>reprezentowania obojętnym zamówieniem punktu odbioru paliwa płynnego paliwa gazowego przed……. Będącego Operatorem Systemu Dystrybucyjnego (</w:t>
      </w:r>
      <w:r w:rsidRPr="008E7AB6">
        <w:rPr>
          <w:sz w:val="20"/>
          <w:szCs w:val="20"/>
        </w:rPr>
        <w:t>OSD</w:t>
      </w:r>
      <w:r>
        <w:rPr>
          <w:b w:val="0"/>
          <w:sz w:val="20"/>
          <w:szCs w:val="20"/>
        </w:rPr>
        <w:t>) w procesie zmiany sprzedawcy;</w:t>
      </w:r>
    </w:p>
    <w:p w14:paraId="2AF3570F" w14:textId="77777777" w:rsidR="00096EA2" w:rsidRDefault="00096EA2" w:rsidP="00096EA2">
      <w:pPr>
        <w:pStyle w:val="Nagwektabeli"/>
        <w:numPr>
          <w:ilvl w:val="0"/>
          <w:numId w:val="30"/>
        </w:numPr>
        <w:spacing w:line="360" w:lineRule="auto"/>
        <w:jc w:val="both"/>
        <w:rPr>
          <w:b w:val="0"/>
          <w:sz w:val="20"/>
          <w:szCs w:val="20"/>
        </w:rPr>
      </w:pPr>
      <w:r>
        <w:rPr>
          <w:b w:val="0"/>
          <w:sz w:val="20"/>
          <w:szCs w:val="20"/>
        </w:rPr>
        <w:t>dostarczenia paliwa gazowego za pośrednictwem sieci dystrybucji należącej do OSD na podstawie umowy numer………z dnia………….r. zawartej przez Wykonawcę z OSD.</w:t>
      </w:r>
    </w:p>
    <w:p w14:paraId="545F9BDC" w14:textId="77777777" w:rsidR="00096EA2" w:rsidRDefault="00096EA2" w:rsidP="00096EA2">
      <w:pPr>
        <w:pStyle w:val="Nagwektabeli"/>
        <w:numPr>
          <w:ilvl w:val="0"/>
          <w:numId w:val="30"/>
        </w:numPr>
        <w:spacing w:line="360" w:lineRule="auto"/>
        <w:jc w:val="both"/>
        <w:rPr>
          <w:b w:val="0"/>
          <w:sz w:val="20"/>
          <w:szCs w:val="20"/>
        </w:rPr>
      </w:pPr>
      <w:r>
        <w:rPr>
          <w:b w:val="0"/>
          <w:sz w:val="20"/>
          <w:szCs w:val="20"/>
        </w:rPr>
        <w:t>Prowadzenia ewidencji wpłat należności Zamawiającego z tytułu dostawy paliwa gazowego na mocy niniejszej umowy zapewniającą poprawność rozliczeń;</w:t>
      </w:r>
    </w:p>
    <w:p w14:paraId="72EB36B6" w14:textId="77777777" w:rsidR="00096EA2" w:rsidRDefault="00096EA2" w:rsidP="00096EA2">
      <w:pPr>
        <w:pStyle w:val="Nagwektabeli"/>
        <w:numPr>
          <w:ilvl w:val="0"/>
          <w:numId w:val="30"/>
        </w:numPr>
        <w:spacing w:line="360" w:lineRule="auto"/>
        <w:jc w:val="both"/>
        <w:rPr>
          <w:b w:val="0"/>
          <w:sz w:val="20"/>
          <w:szCs w:val="20"/>
        </w:rPr>
      </w:pPr>
      <w:r>
        <w:rPr>
          <w:b w:val="0"/>
          <w:sz w:val="20"/>
          <w:szCs w:val="20"/>
        </w:rPr>
        <w:t>Udostępnienia Zamawiającemu otrzymanych od OSD danych pomiarowo- rozliczeniowych w zakresie dostarczania paliwa gazowego dla obiektu objętego umową.</w:t>
      </w:r>
    </w:p>
    <w:p w14:paraId="449EE49F" w14:textId="17A1DB86" w:rsidR="00096EA2" w:rsidRDefault="00096EA2" w:rsidP="00096EA2">
      <w:pPr>
        <w:pStyle w:val="Nagwektabeli"/>
        <w:numPr>
          <w:ilvl w:val="0"/>
          <w:numId w:val="29"/>
        </w:numPr>
        <w:spacing w:line="360" w:lineRule="auto"/>
        <w:ind w:left="284" w:hanging="284"/>
        <w:jc w:val="both"/>
        <w:rPr>
          <w:b w:val="0"/>
          <w:sz w:val="20"/>
          <w:szCs w:val="20"/>
        </w:rPr>
      </w:pPr>
      <w:r>
        <w:rPr>
          <w:b w:val="0"/>
          <w:sz w:val="20"/>
          <w:szCs w:val="20"/>
        </w:rPr>
        <w:t xml:space="preserve">Wykonawca </w:t>
      </w:r>
      <w:r w:rsidR="00C82F73">
        <w:rPr>
          <w:b w:val="0"/>
          <w:sz w:val="20"/>
          <w:szCs w:val="20"/>
        </w:rPr>
        <w:t>posiada</w:t>
      </w:r>
      <w:r>
        <w:rPr>
          <w:b w:val="0"/>
          <w:sz w:val="20"/>
          <w:szCs w:val="20"/>
        </w:rPr>
        <w:t xml:space="preserve"> koncesję na obrót paliwami gazowymi wydaną przez Urząd Regulacji Energetyki zgodnie z art. 32 ust 1 pkt. 4 lit. a) ustawy z dnia 10 kwietnia 1997 r. – Prawo energetyczne (Prawo energetyczne)</w:t>
      </w:r>
      <w:r w:rsidR="00C82F73">
        <w:rPr>
          <w:b w:val="0"/>
          <w:sz w:val="20"/>
          <w:szCs w:val="20"/>
        </w:rPr>
        <w:t xml:space="preserve"> Nr….</w:t>
      </w:r>
      <w:r>
        <w:rPr>
          <w:b w:val="0"/>
          <w:sz w:val="20"/>
          <w:szCs w:val="20"/>
        </w:rPr>
        <w:t>.</w:t>
      </w:r>
    </w:p>
    <w:p w14:paraId="1EB56F05" w14:textId="5BAFCA42" w:rsidR="00096EA2" w:rsidRDefault="00096EA2" w:rsidP="00096EA2">
      <w:pPr>
        <w:pStyle w:val="Nagwektabeli"/>
        <w:numPr>
          <w:ilvl w:val="0"/>
          <w:numId w:val="29"/>
        </w:numPr>
        <w:spacing w:line="360" w:lineRule="auto"/>
        <w:ind w:left="284" w:hanging="284"/>
        <w:jc w:val="both"/>
        <w:rPr>
          <w:b w:val="0"/>
          <w:sz w:val="20"/>
          <w:szCs w:val="20"/>
        </w:rPr>
      </w:pPr>
      <w:r w:rsidRPr="00B21879">
        <w:rPr>
          <w:b w:val="0"/>
          <w:sz w:val="20"/>
          <w:szCs w:val="20"/>
        </w:rPr>
        <w:t>Wykonawca posiada</w:t>
      </w:r>
      <w:r w:rsidR="00C82F73" w:rsidRPr="00B21879">
        <w:rPr>
          <w:b w:val="0"/>
          <w:sz w:val="20"/>
          <w:szCs w:val="20"/>
        </w:rPr>
        <w:t xml:space="preserve"> </w:t>
      </w:r>
      <w:r w:rsidRPr="00B21879">
        <w:rPr>
          <w:b w:val="0"/>
          <w:sz w:val="20"/>
          <w:szCs w:val="20"/>
        </w:rPr>
        <w:t>koncesję na prowadzenie działalności gospodarczej w zakresie dystrybucji gazu ziemnego wydaną przez Prezesa Urzędu Regulacji Energetyki</w:t>
      </w:r>
      <w:r w:rsidR="00C82F73" w:rsidRPr="00B21879">
        <w:rPr>
          <w:b w:val="0"/>
          <w:sz w:val="20"/>
          <w:szCs w:val="20"/>
        </w:rPr>
        <w:t xml:space="preserve"> o nr…</w:t>
      </w:r>
      <w:r>
        <w:rPr>
          <w:b w:val="0"/>
          <w:sz w:val="20"/>
          <w:szCs w:val="20"/>
        </w:rPr>
        <w:t xml:space="preserve"> lub być stroną umowy z OSD na świadczenie usług dystrybucyjnych na obszarze, na którym znajduje się miejsce odbioru paliwa gazowego.</w:t>
      </w:r>
    </w:p>
    <w:p w14:paraId="3170E2B1" w14:textId="77777777" w:rsidR="00096EA2" w:rsidRDefault="00096EA2" w:rsidP="00096EA2">
      <w:pPr>
        <w:pStyle w:val="Nagwektabeli"/>
        <w:numPr>
          <w:ilvl w:val="0"/>
          <w:numId w:val="29"/>
        </w:numPr>
        <w:spacing w:line="360" w:lineRule="auto"/>
        <w:ind w:left="284" w:hanging="284"/>
        <w:jc w:val="both"/>
        <w:rPr>
          <w:b w:val="0"/>
          <w:sz w:val="20"/>
          <w:szCs w:val="20"/>
        </w:rPr>
      </w:pPr>
      <w:r>
        <w:rPr>
          <w:b w:val="0"/>
          <w:sz w:val="20"/>
          <w:szCs w:val="20"/>
        </w:rPr>
        <w:t>Ewentualna zmiana sprzedawcy paliwa gazowego przebiegać musi bez zakłóceń w dostawie paliwa gazowego Zamawiającemu, dlatego Wykonawca zobowiązany jest do dopełnienia w imieniu Zamawiającego wszelkich formalności związanych ze zmianą sprzedaży paliwa gazowego.</w:t>
      </w:r>
    </w:p>
    <w:p w14:paraId="52B56BE7" w14:textId="77777777" w:rsidR="00096EA2" w:rsidRDefault="00096EA2" w:rsidP="00096EA2">
      <w:pPr>
        <w:pStyle w:val="Nagwektabeli"/>
        <w:numPr>
          <w:ilvl w:val="0"/>
          <w:numId w:val="29"/>
        </w:numPr>
        <w:spacing w:line="360" w:lineRule="auto"/>
        <w:ind w:left="284" w:hanging="284"/>
        <w:jc w:val="both"/>
        <w:rPr>
          <w:b w:val="0"/>
          <w:sz w:val="20"/>
          <w:szCs w:val="20"/>
        </w:rPr>
      </w:pPr>
      <w:r>
        <w:rPr>
          <w:b w:val="0"/>
          <w:sz w:val="20"/>
          <w:szCs w:val="20"/>
        </w:rPr>
        <w:t>Zamawiający zobowiązany jest w dniu rozpoczęcia dostarczania paliwa gazowego do odbierania go w</w:t>
      </w:r>
      <w:r>
        <w:t> </w:t>
      </w:r>
      <w:r>
        <w:rPr>
          <w:b w:val="0"/>
          <w:sz w:val="20"/>
          <w:szCs w:val="20"/>
        </w:rPr>
        <w:t>miejscu dostarczenia zgodnie z zasadami zawartymi w taryfie OSD.</w:t>
      </w:r>
    </w:p>
    <w:p w14:paraId="14F96153" w14:textId="77777777" w:rsidR="00096EA2" w:rsidRDefault="00096EA2" w:rsidP="00096EA2">
      <w:pPr>
        <w:pStyle w:val="Nagwektabeli"/>
        <w:spacing w:line="360" w:lineRule="auto"/>
        <w:rPr>
          <w:sz w:val="20"/>
          <w:szCs w:val="20"/>
        </w:rPr>
      </w:pPr>
      <w:r>
        <w:rPr>
          <w:sz w:val="20"/>
          <w:szCs w:val="20"/>
        </w:rPr>
        <w:t>§ 4</w:t>
      </w:r>
    </w:p>
    <w:p w14:paraId="3E176FEA" w14:textId="77777777" w:rsidR="00096EA2" w:rsidRDefault="00096EA2" w:rsidP="00096EA2">
      <w:pPr>
        <w:pStyle w:val="Nagwektabeli"/>
        <w:spacing w:line="360" w:lineRule="auto"/>
        <w:rPr>
          <w:sz w:val="20"/>
          <w:szCs w:val="20"/>
        </w:rPr>
      </w:pPr>
      <w:r>
        <w:rPr>
          <w:sz w:val="20"/>
          <w:szCs w:val="20"/>
        </w:rPr>
        <w:t>Wynagrodzenie</w:t>
      </w:r>
    </w:p>
    <w:p w14:paraId="242D37C8"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 xml:space="preserve">Należności miesięczne za dostarczone paliwo gazowe rozliczane będą na podstawie faktury rozliczeniowej wystawianej po otrzymaniu od OSD danych niezbędnych do wystawienia faktury, która będzie uzupełniona załącznikiem z rozliczeniem zużytego gazu, danymi odczytowymi dokonanymi przez OSD z wykazaniem kosztów </w:t>
      </w:r>
      <w:proofErr w:type="spellStart"/>
      <w:r>
        <w:rPr>
          <w:b w:val="0"/>
          <w:sz w:val="20"/>
          <w:szCs w:val="20"/>
        </w:rPr>
        <w:t>przesyłu</w:t>
      </w:r>
      <w:proofErr w:type="spellEnd"/>
      <w:r>
        <w:rPr>
          <w:b w:val="0"/>
          <w:sz w:val="20"/>
          <w:szCs w:val="20"/>
        </w:rPr>
        <w:t xml:space="preserve"> (dystrybucji) dla obiektu objętego rozliczeniem </w:t>
      </w:r>
      <w:proofErr w:type="spellStart"/>
      <w:r>
        <w:rPr>
          <w:b w:val="0"/>
          <w:sz w:val="20"/>
          <w:szCs w:val="20"/>
        </w:rPr>
        <w:t>tj</w:t>
      </w:r>
      <w:proofErr w:type="spellEnd"/>
      <w:r>
        <w:rPr>
          <w:b w:val="0"/>
          <w:sz w:val="20"/>
          <w:szCs w:val="20"/>
        </w:rPr>
        <w:t>………………………………………..</w:t>
      </w:r>
    </w:p>
    <w:p w14:paraId="75C1A9FA"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Rozliczenia za dostarczone paliwo gazowe dokonywane będą w przeciągu trzech dni od otrzymania od OSD niezbędnych danych pomiarowych dotyczących zużytego gazu.</w:t>
      </w:r>
    </w:p>
    <w:p w14:paraId="21A2D01C"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Wykonawcy nie należy się jakiekolwiek wynagrodzenie lub zwrot kosztów na czas, w którym nie dostarczał paliwa gazowego z przyczyn, za które ponosi odpowiedzialność.</w:t>
      </w:r>
    </w:p>
    <w:p w14:paraId="7E169869"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 xml:space="preserve">Należność obliczana będzie jako iloczyn ilości sprzedanego gazu w danej grupie taryfowej i cen jednostkowych ustalonych umową dla odnośnej grupy taryfowej uzupełniony opłatą abonamentową wynikającą ze złożonej oferty i powiększoną o koszt </w:t>
      </w:r>
      <w:proofErr w:type="spellStart"/>
      <w:r>
        <w:rPr>
          <w:b w:val="0"/>
          <w:sz w:val="20"/>
          <w:szCs w:val="20"/>
        </w:rPr>
        <w:t>przesyłu</w:t>
      </w:r>
      <w:proofErr w:type="spellEnd"/>
      <w:r>
        <w:rPr>
          <w:b w:val="0"/>
          <w:sz w:val="20"/>
          <w:szCs w:val="20"/>
        </w:rPr>
        <w:t xml:space="preserve"> gazu zgodnie z obowiązującymi taryfami OSD.</w:t>
      </w:r>
    </w:p>
    <w:p w14:paraId="43E1F6F8"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Do należności Wykonawca doliczy należny podatek od towarów i usług według obowiązującej stawki.</w:t>
      </w:r>
    </w:p>
    <w:p w14:paraId="4ECC67A0" w14:textId="77777777" w:rsidR="00096EA2" w:rsidRPr="00C57AE4" w:rsidRDefault="00096EA2" w:rsidP="00096EA2">
      <w:pPr>
        <w:pStyle w:val="Nagwektabeli"/>
        <w:numPr>
          <w:ilvl w:val="0"/>
          <w:numId w:val="32"/>
        </w:numPr>
        <w:spacing w:line="360" w:lineRule="auto"/>
        <w:ind w:left="284" w:hanging="284"/>
        <w:jc w:val="both"/>
        <w:rPr>
          <w:b w:val="0"/>
          <w:sz w:val="20"/>
          <w:szCs w:val="20"/>
        </w:rPr>
      </w:pPr>
      <w:r>
        <w:rPr>
          <w:b w:val="0"/>
          <w:sz w:val="20"/>
          <w:szCs w:val="20"/>
        </w:rPr>
        <w:t xml:space="preserve">W treści faktury należy zawrzeć </w:t>
      </w:r>
      <w:r w:rsidRPr="00C57AE4">
        <w:rPr>
          <w:sz w:val="20"/>
          <w:szCs w:val="20"/>
        </w:rPr>
        <w:t>numer umowy.</w:t>
      </w:r>
    </w:p>
    <w:p w14:paraId="11D35438"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Faktury należy wystawić na:</w:t>
      </w:r>
    </w:p>
    <w:p w14:paraId="7352ACAD" w14:textId="77777777" w:rsidR="00096EA2" w:rsidRDefault="00096EA2" w:rsidP="00096EA2">
      <w:pPr>
        <w:pStyle w:val="Nagwektabeli"/>
        <w:spacing w:line="360" w:lineRule="auto"/>
        <w:ind w:left="284"/>
        <w:jc w:val="both"/>
        <w:rPr>
          <w:sz w:val="20"/>
          <w:szCs w:val="20"/>
        </w:rPr>
      </w:pPr>
      <w:r w:rsidRPr="005D707D">
        <w:rPr>
          <w:sz w:val="20"/>
          <w:szCs w:val="20"/>
        </w:rPr>
        <w:t>Nabywca:</w:t>
      </w:r>
    </w:p>
    <w:p w14:paraId="45B75BDD" w14:textId="77777777" w:rsidR="00096EA2" w:rsidRDefault="00096EA2" w:rsidP="00096EA2">
      <w:pPr>
        <w:pStyle w:val="Nagwektabeli"/>
        <w:spacing w:line="360" w:lineRule="auto"/>
        <w:ind w:left="284"/>
        <w:jc w:val="both"/>
        <w:rPr>
          <w:b w:val="0"/>
          <w:sz w:val="20"/>
          <w:szCs w:val="20"/>
        </w:rPr>
      </w:pPr>
      <w:r w:rsidRPr="005D707D">
        <w:rPr>
          <w:b w:val="0"/>
          <w:sz w:val="20"/>
          <w:szCs w:val="20"/>
        </w:rPr>
        <w:t>Wojewódzki Ośrodek Ruchu Drogowego w Katowicach</w:t>
      </w:r>
    </w:p>
    <w:p w14:paraId="264C003C" w14:textId="77777777" w:rsidR="00096EA2" w:rsidRDefault="00096EA2" w:rsidP="00096EA2">
      <w:pPr>
        <w:pStyle w:val="Nagwektabeli"/>
        <w:spacing w:line="360" w:lineRule="auto"/>
        <w:ind w:left="284"/>
        <w:jc w:val="both"/>
        <w:rPr>
          <w:b w:val="0"/>
          <w:sz w:val="20"/>
          <w:szCs w:val="20"/>
        </w:rPr>
      </w:pPr>
      <w:r>
        <w:rPr>
          <w:b w:val="0"/>
          <w:sz w:val="20"/>
          <w:szCs w:val="20"/>
        </w:rPr>
        <w:t>ul. Francuska 78, 40-507 Katowice NIP: 954-21-92-176</w:t>
      </w:r>
    </w:p>
    <w:p w14:paraId="4CB1B432"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Faktury będą</w:t>
      </w:r>
      <w:r w:rsidRPr="00322A36">
        <w:rPr>
          <w:sz w:val="20"/>
          <w:szCs w:val="20"/>
        </w:rPr>
        <w:t xml:space="preserve"> doręczane</w:t>
      </w:r>
      <w:r>
        <w:rPr>
          <w:b w:val="0"/>
          <w:sz w:val="20"/>
          <w:szCs w:val="20"/>
        </w:rPr>
        <w:t xml:space="preserve"> na adres:</w:t>
      </w:r>
    </w:p>
    <w:p w14:paraId="585AB70F" w14:textId="77777777" w:rsidR="00096EA2" w:rsidRPr="00322A36" w:rsidRDefault="00096EA2" w:rsidP="00096EA2">
      <w:pPr>
        <w:pStyle w:val="Nagwektabeli"/>
        <w:spacing w:line="360" w:lineRule="auto"/>
        <w:ind w:left="284"/>
        <w:jc w:val="both"/>
        <w:rPr>
          <w:b w:val="0"/>
          <w:sz w:val="20"/>
          <w:szCs w:val="20"/>
        </w:rPr>
      </w:pPr>
      <w:r w:rsidRPr="00322A36">
        <w:rPr>
          <w:b w:val="0"/>
          <w:sz w:val="20"/>
          <w:szCs w:val="20"/>
        </w:rPr>
        <w:t>Wojewódzki Ośrodek Ruchu Drogowego w Katowicach</w:t>
      </w:r>
    </w:p>
    <w:p w14:paraId="2B2D8C92" w14:textId="77777777" w:rsidR="00096EA2" w:rsidRDefault="00096EA2" w:rsidP="00096EA2">
      <w:pPr>
        <w:pStyle w:val="Nagwektabeli"/>
        <w:spacing w:line="360" w:lineRule="auto"/>
        <w:ind w:left="284"/>
        <w:jc w:val="both"/>
        <w:rPr>
          <w:b w:val="0"/>
          <w:sz w:val="20"/>
          <w:szCs w:val="20"/>
        </w:rPr>
      </w:pPr>
      <w:r w:rsidRPr="00322A36">
        <w:rPr>
          <w:b w:val="0"/>
          <w:sz w:val="20"/>
          <w:szCs w:val="20"/>
        </w:rPr>
        <w:lastRenderedPageBreak/>
        <w:t>ul. Francuska 78, 40-507 Katowice NIP: 954-21-92-176</w:t>
      </w:r>
    </w:p>
    <w:p w14:paraId="0D7699E1"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Płatność należności nastąpi przelewem w ciągu 30 dni od daty otrzymania przez Zamawiającego prawidłowo wystawionej faktury.</w:t>
      </w:r>
    </w:p>
    <w:p w14:paraId="19FA023D"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Za dzień dokonania zapłaty uznaje się dzień obciążania rachunku bankowego Zamawiającego poleceniem przelewu na rzecz Wykonawcy.</w:t>
      </w:r>
    </w:p>
    <w:p w14:paraId="2734AC2A"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w:t>
      </w:r>
    </w:p>
    <w:p w14:paraId="2ABD7E1B"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Wykonawca uprawniony jest do przesyłania Zamawiającemu wystawionych przez siebie faktur elektronicznych wraz z dołączonymi do nich Załącznikami w postaci jednolitego pliku PDF na adres e-mail Zamawiającego, tj. …………………… Przesłanie przez Wykonawcę faktur wystawionych w formie elektronicznej na inny adres będzie traktowane jako niedostarczenie korespondencji do Zamawiającego.</w:t>
      </w:r>
    </w:p>
    <w:p w14:paraId="429BAA26"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 xml:space="preserve">W celu zapewnienia autentyczności pochodzenia i integralności faktur wystawionych w formie elektronicznej będą one przesyłane pocztą elektroniczną w postaci nieedytowalnego pliku PDF z adresu e-mail Wykonawcy, </w:t>
      </w:r>
      <w:proofErr w:type="spellStart"/>
      <w:r>
        <w:rPr>
          <w:b w:val="0"/>
          <w:sz w:val="20"/>
          <w:szCs w:val="20"/>
        </w:rPr>
        <w:t>tj</w:t>
      </w:r>
      <w:proofErr w:type="spellEnd"/>
      <w:r>
        <w:rPr>
          <w:b w:val="0"/>
          <w:sz w:val="20"/>
          <w:szCs w:val="20"/>
        </w:rPr>
        <w:t>…………………</w:t>
      </w:r>
    </w:p>
    <w:p w14:paraId="68DB5390"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41219A66"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Do transakcji udokumentowanych fakturą elektroniczną, nie będą wystawiane faktury w innej formie. Faktury elektroniczne nie będą przesyłane dodatkowo w formie papierowej.</w:t>
      </w:r>
    </w:p>
    <w:p w14:paraId="412D01CA"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Za datę otrzymania faktury elektronicznej przez Zamawiającego, uważa się datę wpływu tej faktury na skrzynkę poczty elektronicznej Zamawiającego, o której mowa w ust. 14.</w:t>
      </w:r>
    </w:p>
    <w:p w14:paraId="76AA67D7"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Zamawiającego o cofnięciu zezwolenia. Cofnięcie zezwolenia wymaga formy pisemnej. Zezwolenie dotyczy również wystawiania i przesyłania drogą elektroniczną faktur korygujących, zaliczkowych i duplikatów faktur oraz not księgowych.</w:t>
      </w:r>
    </w:p>
    <w:p w14:paraId="025E8B8F" w14:textId="77777777" w:rsidR="00096EA2" w:rsidRDefault="00096EA2" w:rsidP="00096EA2">
      <w:pPr>
        <w:pStyle w:val="Nagwektabeli"/>
        <w:numPr>
          <w:ilvl w:val="0"/>
          <w:numId w:val="32"/>
        </w:numPr>
        <w:spacing w:line="360" w:lineRule="auto"/>
        <w:ind w:left="284" w:hanging="284"/>
        <w:jc w:val="both"/>
        <w:rPr>
          <w:b w:val="0"/>
          <w:sz w:val="20"/>
          <w:szCs w:val="20"/>
        </w:rPr>
      </w:pPr>
      <w:r>
        <w:rPr>
          <w:b w:val="0"/>
          <w:sz w:val="20"/>
          <w:szCs w:val="20"/>
        </w:rPr>
        <w:t>Zmiana adresu poczty elektronicznej, o których mowa w ust.14 i ust.15 wymaga podpisania aneksu do niniejszej umowy.</w:t>
      </w:r>
    </w:p>
    <w:p w14:paraId="001CA885" w14:textId="77777777" w:rsidR="00096EA2" w:rsidRDefault="00096EA2" w:rsidP="00096EA2">
      <w:pPr>
        <w:pStyle w:val="Nagwektabeli"/>
        <w:spacing w:line="360" w:lineRule="auto"/>
        <w:ind w:left="284"/>
        <w:rPr>
          <w:sz w:val="20"/>
          <w:szCs w:val="20"/>
        </w:rPr>
      </w:pPr>
      <w:r>
        <w:rPr>
          <w:sz w:val="20"/>
          <w:szCs w:val="20"/>
        </w:rPr>
        <w:t>§ 5</w:t>
      </w:r>
    </w:p>
    <w:p w14:paraId="6679B94D" w14:textId="77777777" w:rsidR="00096EA2" w:rsidRDefault="00096EA2" w:rsidP="00096EA2">
      <w:pPr>
        <w:pStyle w:val="Nagwektabeli"/>
        <w:spacing w:line="360" w:lineRule="auto"/>
        <w:ind w:left="284"/>
        <w:rPr>
          <w:sz w:val="20"/>
          <w:szCs w:val="20"/>
        </w:rPr>
      </w:pPr>
      <w:r w:rsidRPr="00F71C7A">
        <w:rPr>
          <w:sz w:val="20"/>
          <w:szCs w:val="20"/>
        </w:rPr>
        <w:t>Kary umowne</w:t>
      </w:r>
    </w:p>
    <w:p w14:paraId="66C6BEA5" w14:textId="77777777" w:rsidR="00096EA2" w:rsidRDefault="00096EA2" w:rsidP="00096EA2">
      <w:pPr>
        <w:pStyle w:val="Nagwektabeli"/>
        <w:numPr>
          <w:ilvl w:val="0"/>
          <w:numId w:val="33"/>
        </w:numPr>
        <w:spacing w:line="360" w:lineRule="auto"/>
        <w:ind w:left="284" w:hanging="284"/>
        <w:jc w:val="both"/>
        <w:rPr>
          <w:b w:val="0"/>
          <w:sz w:val="20"/>
          <w:szCs w:val="20"/>
        </w:rPr>
      </w:pPr>
      <w:r>
        <w:rPr>
          <w:b w:val="0"/>
          <w:sz w:val="20"/>
          <w:szCs w:val="20"/>
        </w:rPr>
        <w:t>Wykonawca zobowiązuje się do zapłaty Zamawiającemu kar umownych w przypadku:</w:t>
      </w:r>
    </w:p>
    <w:p w14:paraId="718C9D4D" w14:textId="77777777" w:rsidR="00096EA2" w:rsidRDefault="00096EA2" w:rsidP="00096EA2">
      <w:pPr>
        <w:pStyle w:val="Nagwektabeli"/>
        <w:numPr>
          <w:ilvl w:val="0"/>
          <w:numId w:val="34"/>
        </w:numPr>
        <w:spacing w:line="360" w:lineRule="auto"/>
        <w:jc w:val="both"/>
        <w:rPr>
          <w:b w:val="0"/>
          <w:sz w:val="20"/>
          <w:szCs w:val="20"/>
        </w:rPr>
      </w:pPr>
      <w:r>
        <w:rPr>
          <w:b w:val="0"/>
          <w:sz w:val="20"/>
          <w:szCs w:val="20"/>
        </w:rPr>
        <w:t xml:space="preserve">odstąpienia od umowy bądź jej rozwiązania z winy Wykonawcy- w wysokości 5% maksymalnej wartości netto umowy, o której mowa w </w:t>
      </w:r>
      <w:r w:rsidRPr="001A54A0">
        <w:rPr>
          <w:b w:val="0"/>
          <w:sz w:val="20"/>
          <w:szCs w:val="20"/>
        </w:rPr>
        <w:t>§</w:t>
      </w:r>
      <w:r>
        <w:rPr>
          <w:b w:val="0"/>
          <w:sz w:val="20"/>
          <w:szCs w:val="20"/>
        </w:rPr>
        <w:t xml:space="preserve"> 1 ust.3.</w:t>
      </w:r>
    </w:p>
    <w:p w14:paraId="2DE763D8" w14:textId="77777777" w:rsidR="00096EA2" w:rsidRPr="002451C5" w:rsidRDefault="00096EA2" w:rsidP="00096EA2">
      <w:pPr>
        <w:pStyle w:val="Nagwektabeli"/>
        <w:numPr>
          <w:ilvl w:val="0"/>
          <w:numId w:val="34"/>
        </w:numPr>
        <w:spacing w:line="360" w:lineRule="auto"/>
        <w:jc w:val="both"/>
        <w:rPr>
          <w:b w:val="0"/>
          <w:sz w:val="20"/>
          <w:szCs w:val="20"/>
        </w:rPr>
      </w:pPr>
      <w:r w:rsidRPr="002451C5">
        <w:rPr>
          <w:b w:val="0"/>
          <w:sz w:val="20"/>
          <w:szCs w:val="20"/>
        </w:rPr>
        <w:t>Zawinionego przez Wykonawcę przerwania dostaw paliwa gazowego przez okres dłuższy niż 12 godzin- w wysokości 0,1% maksymalnej wartości netto umowy, o której mowa w §1 ust. 3.</w:t>
      </w:r>
    </w:p>
    <w:p w14:paraId="20EE15E9" w14:textId="77777777" w:rsidR="00096EA2" w:rsidRPr="002451C5" w:rsidRDefault="00096EA2" w:rsidP="00096EA2">
      <w:pPr>
        <w:pStyle w:val="Nagwektabeli"/>
        <w:numPr>
          <w:ilvl w:val="0"/>
          <w:numId w:val="34"/>
        </w:numPr>
        <w:spacing w:line="360" w:lineRule="auto"/>
        <w:jc w:val="both"/>
        <w:rPr>
          <w:b w:val="0"/>
          <w:sz w:val="20"/>
          <w:szCs w:val="20"/>
        </w:rPr>
      </w:pPr>
      <w:r w:rsidRPr="002451C5">
        <w:rPr>
          <w:b w:val="0"/>
          <w:sz w:val="20"/>
          <w:szCs w:val="20"/>
        </w:rPr>
        <w:t>Kary wymagalne są w terminie 7 dni od odręczenia stosownej księgowej noty obciążeniowej.</w:t>
      </w:r>
    </w:p>
    <w:p w14:paraId="68CB4736" w14:textId="77777777" w:rsidR="00096EA2" w:rsidRPr="002451C5" w:rsidRDefault="00096EA2" w:rsidP="00096EA2">
      <w:pPr>
        <w:pStyle w:val="Nagwektabeli"/>
        <w:numPr>
          <w:ilvl w:val="0"/>
          <w:numId w:val="34"/>
        </w:numPr>
        <w:spacing w:line="360" w:lineRule="auto"/>
        <w:jc w:val="both"/>
        <w:rPr>
          <w:b w:val="0"/>
          <w:sz w:val="20"/>
          <w:szCs w:val="20"/>
        </w:rPr>
      </w:pPr>
      <w:r w:rsidRPr="002451C5">
        <w:rPr>
          <w:b w:val="0"/>
          <w:sz w:val="20"/>
          <w:szCs w:val="20"/>
        </w:rPr>
        <w:t>Zamawiający może potrącić należne kary z wynagrodzenia przysługującego Wykonawca, na co Wykonawca wyraża zgodę.</w:t>
      </w:r>
    </w:p>
    <w:p w14:paraId="5977CBF7" w14:textId="77777777" w:rsidR="00096EA2" w:rsidRPr="001A54A0" w:rsidRDefault="00096EA2" w:rsidP="00096EA2">
      <w:pPr>
        <w:pStyle w:val="Nagwektabeli"/>
        <w:numPr>
          <w:ilvl w:val="0"/>
          <w:numId w:val="34"/>
        </w:numPr>
        <w:spacing w:line="360" w:lineRule="auto"/>
        <w:jc w:val="both"/>
        <w:rPr>
          <w:b w:val="0"/>
          <w:sz w:val="20"/>
          <w:szCs w:val="20"/>
        </w:rPr>
      </w:pPr>
      <w:r w:rsidRPr="002451C5">
        <w:rPr>
          <w:b w:val="0"/>
          <w:sz w:val="20"/>
          <w:szCs w:val="20"/>
        </w:rPr>
        <w:lastRenderedPageBreak/>
        <w:t>Naliczenie kar umownych nie wyłącza możliwości dochodzenia odszkodowania przewyższającego</w:t>
      </w:r>
      <w:r>
        <w:rPr>
          <w:b w:val="0"/>
          <w:sz w:val="20"/>
          <w:szCs w:val="20"/>
        </w:rPr>
        <w:t xml:space="preserve"> wysokość tychże kar.</w:t>
      </w:r>
    </w:p>
    <w:p w14:paraId="63D8AB67" w14:textId="77777777" w:rsidR="00096EA2" w:rsidRDefault="00096EA2" w:rsidP="00096EA2">
      <w:pPr>
        <w:pStyle w:val="Nagwektabeli"/>
        <w:spacing w:line="360" w:lineRule="auto"/>
        <w:rPr>
          <w:sz w:val="20"/>
          <w:szCs w:val="20"/>
        </w:rPr>
      </w:pPr>
      <w:r>
        <w:rPr>
          <w:sz w:val="20"/>
          <w:szCs w:val="20"/>
        </w:rPr>
        <w:t>§ 6</w:t>
      </w:r>
    </w:p>
    <w:p w14:paraId="0A34851C" w14:textId="77777777" w:rsidR="00096EA2" w:rsidRDefault="00096EA2" w:rsidP="00096EA2">
      <w:pPr>
        <w:pStyle w:val="Nagwektabeli"/>
        <w:spacing w:line="360" w:lineRule="auto"/>
        <w:rPr>
          <w:sz w:val="20"/>
          <w:szCs w:val="20"/>
        </w:rPr>
      </w:pPr>
      <w:r>
        <w:rPr>
          <w:sz w:val="20"/>
          <w:szCs w:val="20"/>
        </w:rPr>
        <w:t>Prawo odstąpienia</w:t>
      </w:r>
    </w:p>
    <w:p w14:paraId="1BE32BDC" w14:textId="4DCF3A72" w:rsidR="00096EA2" w:rsidRDefault="00096EA2" w:rsidP="00096EA2">
      <w:pPr>
        <w:pStyle w:val="Nagwektabeli"/>
        <w:numPr>
          <w:ilvl w:val="0"/>
          <w:numId w:val="35"/>
        </w:numPr>
        <w:spacing w:line="360" w:lineRule="auto"/>
        <w:ind w:left="284" w:hanging="284"/>
        <w:jc w:val="both"/>
        <w:rPr>
          <w:b w:val="0"/>
          <w:sz w:val="20"/>
          <w:szCs w:val="20"/>
        </w:rPr>
      </w:pPr>
      <w:r>
        <w:rPr>
          <w:b w:val="0"/>
          <w:sz w:val="20"/>
          <w:szCs w:val="20"/>
        </w:rPr>
        <w:t>Zamawiającemu przysługuje prawo do odstąpienia od umowy w terminie 30 dni od powzięcia informacji o</w:t>
      </w:r>
      <w:r w:rsidR="00B21879">
        <w:rPr>
          <w:b w:val="0"/>
          <w:sz w:val="20"/>
          <w:szCs w:val="20"/>
        </w:rPr>
        <w:t> </w:t>
      </w:r>
      <w:r>
        <w:rPr>
          <w:b w:val="0"/>
          <w:sz w:val="20"/>
          <w:szCs w:val="20"/>
        </w:rPr>
        <w:t xml:space="preserve"> okolicznościach uzasadniających odstąpienia od umowy:</w:t>
      </w:r>
    </w:p>
    <w:p w14:paraId="75166299" w14:textId="22020AD9" w:rsidR="00096EA2" w:rsidRDefault="00096EA2" w:rsidP="00096EA2">
      <w:pPr>
        <w:pStyle w:val="Nagwektabeli"/>
        <w:numPr>
          <w:ilvl w:val="0"/>
          <w:numId w:val="36"/>
        </w:numPr>
        <w:spacing w:line="360" w:lineRule="auto"/>
        <w:jc w:val="both"/>
        <w:rPr>
          <w:b w:val="0"/>
          <w:sz w:val="20"/>
          <w:szCs w:val="20"/>
        </w:rPr>
      </w:pPr>
      <w:r>
        <w:rPr>
          <w:b w:val="0"/>
          <w:sz w:val="20"/>
          <w:szCs w:val="20"/>
        </w:rPr>
        <w:t xml:space="preserve">w razie zaistnienia istotnej zmiany okoliczności powodującej, że wykonanie </w:t>
      </w:r>
      <w:r w:rsidRPr="00B21879">
        <w:rPr>
          <w:b w:val="0"/>
          <w:sz w:val="20"/>
          <w:szCs w:val="20"/>
        </w:rPr>
        <w:t xml:space="preserve">umowy </w:t>
      </w:r>
      <w:r w:rsidR="002451C5" w:rsidRPr="00B21879">
        <w:rPr>
          <w:b w:val="0"/>
          <w:sz w:val="20"/>
          <w:szCs w:val="20"/>
        </w:rPr>
        <w:t xml:space="preserve">nie </w:t>
      </w:r>
      <w:r w:rsidRPr="00B21879">
        <w:rPr>
          <w:b w:val="0"/>
          <w:sz w:val="20"/>
          <w:szCs w:val="20"/>
        </w:rPr>
        <w:t>leży</w:t>
      </w:r>
      <w:r>
        <w:rPr>
          <w:b w:val="0"/>
          <w:sz w:val="20"/>
          <w:szCs w:val="20"/>
        </w:rPr>
        <w:t xml:space="preserve"> w</w:t>
      </w:r>
      <w:r w:rsidR="00B21879">
        <w:rPr>
          <w:b w:val="0"/>
          <w:sz w:val="20"/>
          <w:szCs w:val="20"/>
        </w:rPr>
        <w:t> </w:t>
      </w:r>
      <w:r>
        <w:rPr>
          <w:b w:val="0"/>
          <w:sz w:val="20"/>
          <w:szCs w:val="20"/>
        </w:rPr>
        <w:t xml:space="preserve"> interesie publicznym, czego nie można było przewidzieć w chwili zawarcia umowy, lub dalsze wykonywanie umowy może zagrozić podstawowemu interesowi bezpieczeństwa państwa lub bezpieczeństwu publicznemu;</w:t>
      </w:r>
    </w:p>
    <w:p w14:paraId="76D172F4" w14:textId="77777777" w:rsidR="00096EA2" w:rsidRDefault="00096EA2" w:rsidP="00096EA2">
      <w:pPr>
        <w:pStyle w:val="Nagwektabeli"/>
        <w:numPr>
          <w:ilvl w:val="0"/>
          <w:numId w:val="36"/>
        </w:numPr>
        <w:spacing w:line="360" w:lineRule="auto"/>
        <w:jc w:val="both"/>
        <w:rPr>
          <w:b w:val="0"/>
          <w:sz w:val="20"/>
          <w:szCs w:val="20"/>
        </w:rPr>
      </w:pPr>
      <w:r>
        <w:rPr>
          <w:b w:val="0"/>
          <w:sz w:val="20"/>
          <w:szCs w:val="20"/>
        </w:rPr>
        <w:t>zastosowania przez Wykonawcę ceni niezgodnych z przedstawionymi w ofercie (Formularzu cenowym);</w:t>
      </w:r>
    </w:p>
    <w:p w14:paraId="5C33DFB8" w14:textId="77777777" w:rsidR="00096EA2" w:rsidRDefault="00096EA2" w:rsidP="00096EA2">
      <w:pPr>
        <w:pStyle w:val="Nagwektabeli"/>
        <w:numPr>
          <w:ilvl w:val="0"/>
          <w:numId w:val="36"/>
        </w:numPr>
        <w:spacing w:line="360" w:lineRule="auto"/>
        <w:jc w:val="both"/>
        <w:rPr>
          <w:b w:val="0"/>
          <w:sz w:val="20"/>
          <w:szCs w:val="20"/>
        </w:rPr>
      </w:pPr>
      <w:r>
        <w:rPr>
          <w:b w:val="0"/>
          <w:sz w:val="20"/>
          <w:szCs w:val="20"/>
        </w:rPr>
        <w:t>Wykonawca nie rozpoczął wykonywania przedmiotu umowy, a opóźnienie przekracza 2 dni kalendarzowe;</w:t>
      </w:r>
    </w:p>
    <w:p w14:paraId="4D1A7108" w14:textId="77777777" w:rsidR="00096EA2" w:rsidRDefault="00096EA2" w:rsidP="00096EA2">
      <w:pPr>
        <w:pStyle w:val="Nagwektabeli"/>
        <w:numPr>
          <w:ilvl w:val="0"/>
          <w:numId w:val="36"/>
        </w:numPr>
        <w:spacing w:line="360" w:lineRule="auto"/>
        <w:jc w:val="both"/>
        <w:rPr>
          <w:b w:val="0"/>
          <w:sz w:val="20"/>
          <w:szCs w:val="20"/>
        </w:rPr>
      </w:pPr>
      <w:r>
        <w:rPr>
          <w:b w:val="0"/>
          <w:sz w:val="20"/>
          <w:szCs w:val="20"/>
        </w:rPr>
        <w:t>Wykonawca przerwał z przyczyn nieleżących po stronie Zamawiającego realizację dostarczania paliwa gazowego;</w:t>
      </w:r>
    </w:p>
    <w:p w14:paraId="0A6F1BEC" w14:textId="77777777" w:rsidR="00096EA2" w:rsidRDefault="00096EA2" w:rsidP="00096EA2">
      <w:pPr>
        <w:pStyle w:val="Nagwektabeli"/>
        <w:numPr>
          <w:ilvl w:val="0"/>
          <w:numId w:val="36"/>
        </w:numPr>
        <w:spacing w:line="360" w:lineRule="auto"/>
        <w:jc w:val="both"/>
        <w:rPr>
          <w:b w:val="0"/>
          <w:sz w:val="20"/>
          <w:szCs w:val="20"/>
        </w:rPr>
      </w:pPr>
      <w:r>
        <w:rPr>
          <w:b w:val="0"/>
          <w:sz w:val="20"/>
          <w:szCs w:val="20"/>
        </w:rPr>
        <w:t>Wykonawca odmówił wykonania przedmiotu umowy;</w:t>
      </w:r>
    </w:p>
    <w:p w14:paraId="638EE24E" w14:textId="77777777" w:rsidR="00096EA2" w:rsidRDefault="00096EA2" w:rsidP="00096EA2">
      <w:pPr>
        <w:pStyle w:val="Nagwektabeli"/>
        <w:numPr>
          <w:ilvl w:val="0"/>
          <w:numId w:val="36"/>
        </w:numPr>
        <w:spacing w:line="360" w:lineRule="auto"/>
        <w:jc w:val="both"/>
        <w:rPr>
          <w:b w:val="0"/>
          <w:sz w:val="20"/>
          <w:szCs w:val="20"/>
        </w:rPr>
      </w:pPr>
      <w:r>
        <w:rPr>
          <w:b w:val="0"/>
          <w:sz w:val="20"/>
          <w:szCs w:val="20"/>
        </w:rPr>
        <w:t>w przypadku, gdy będzie miała miejsce likwidacja punktu odbioru paliwa gazowego lub utraty przez Zamawiającego prawa do dysponowania tą nieruchomością.</w:t>
      </w:r>
    </w:p>
    <w:p w14:paraId="7B8CC5AA" w14:textId="77777777" w:rsidR="00096EA2" w:rsidRDefault="00096EA2" w:rsidP="00096EA2">
      <w:pPr>
        <w:pStyle w:val="Nagwektabeli"/>
        <w:numPr>
          <w:ilvl w:val="0"/>
          <w:numId w:val="35"/>
        </w:numPr>
        <w:spacing w:line="360" w:lineRule="auto"/>
        <w:ind w:left="284" w:hanging="284"/>
        <w:jc w:val="both"/>
        <w:rPr>
          <w:b w:val="0"/>
          <w:sz w:val="20"/>
          <w:szCs w:val="20"/>
        </w:rPr>
      </w:pPr>
      <w:r>
        <w:rPr>
          <w:b w:val="0"/>
          <w:sz w:val="20"/>
          <w:szCs w:val="20"/>
        </w:rPr>
        <w:t>W przypadku, o którym mowa powyżej ust. 1.1. :</w:t>
      </w:r>
    </w:p>
    <w:p w14:paraId="62880A36" w14:textId="77777777" w:rsidR="00096EA2" w:rsidRDefault="00096EA2" w:rsidP="00096EA2">
      <w:pPr>
        <w:pStyle w:val="Nagwektabeli"/>
        <w:numPr>
          <w:ilvl w:val="0"/>
          <w:numId w:val="37"/>
        </w:numPr>
        <w:spacing w:line="360" w:lineRule="auto"/>
        <w:jc w:val="both"/>
        <w:rPr>
          <w:b w:val="0"/>
          <w:sz w:val="20"/>
          <w:szCs w:val="20"/>
        </w:rPr>
      </w:pPr>
      <w:r>
        <w:rPr>
          <w:b w:val="0"/>
          <w:sz w:val="20"/>
          <w:szCs w:val="20"/>
        </w:rPr>
        <w:t>Wykonawca otrzyma wynagrodzenie w wysokości proporcjonalnej do prawidłowo wykonanej części przedmiotu umowy,</w:t>
      </w:r>
    </w:p>
    <w:p w14:paraId="17FC9269" w14:textId="77777777" w:rsidR="00096EA2" w:rsidRDefault="00096EA2" w:rsidP="00096EA2">
      <w:pPr>
        <w:pStyle w:val="Nagwektabeli"/>
        <w:numPr>
          <w:ilvl w:val="0"/>
          <w:numId w:val="37"/>
        </w:numPr>
        <w:spacing w:line="360" w:lineRule="auto"/>
        <w:jc w:val="both"/>
        <w:rPr>
          <w:b w:val="0"/>
          <w:sz w:val="20"/>
          <w:szCs w:val="20"/>
        </w:rPr>
      </w:pPr>
      <w:r>
        <w:rPr>
          <w:b w:val="0"/>
          <w:sz w:val="20"/>
          <w:szCs w:val="20"/>
        </w:rPr>
        <w:t>Postanowienia o karze umownej nie mają zastosowania,</w:t>
      </w:r>
    </w:p>
    <w:p w14:paraId="4F8982FC" w14:textId="77777777" w:rsidR="00096EA2" w:rsidRDefault="00096EA2" w:rsidP="00096EA2">
      <w:pPr>
        <w:pStyle w:val="Nagwektabeli"/>
        <w:numPr>
          <w:ilvl w:val="0"/>
          <w:numId w:val="37"/>
        </w:numPr>
        <w:spacing w:line="360" w:lineRule="auto"/>
        <w:jc w:val="both"/>
        <w:rPr>
          <w:b w:val="0"/>
          <w:sz w:val="20"/>
          <w:szCs w:val="20"/>
        </w:rPr>
      </w:pPr>
      <w:r>
        <w:rPr>
          <w:b w:val="0"/>
          <w:sz w:val="20"/>
          <w:szCs w:val="20"/>
        </w:rPr>
        <w:t>Wykonawcy nie należy się jakiekolwiek odszkodowanie.</w:t>
      </w:r>
    </w:p>
    <w:p w14:paraId="6972EA44" w14:textId="77777777" w:rsidR="00096EA2" w:rsidRDefault="00096EA2" w:rsidP="00096EA2">
      <w:pPr>
        <w:pStyle w:val="Nagwektabeli"/>
        <w:numPr>
          <w:ilvl w:val="0"/>
          <w:numId w:val="35"/>
        </w:numPr>
        <w:spacing w:line="360" w:lineRule="auto"/>
        <w:ind w:left="284" w:hanging="284"/>
        <w:jc w:val="both"/>
        <w:rPr>
          <w:b w:val="0"/>
          <w:sz w:val="20"/>
          <w:szCs w:val="20"/>
        </w:rPr>
      </w:pPr>
      <w:r>
        <w:rPr>
          <w:b w:val="0"/>
          <w:sz w:val="20"/>
          <w:szCs w:val="20"/>
        </w:rPr>
        <w:t>Pomimo ustania bytu prawnego umowy z jakiejkolwiek przyczyn, w mocy pozostają postanowienia dotyczące:</w:t>
      </w:r>
    </w:p>
    <w:p w14:paraId="7892220B" w14:textId="77777777" w:rsidR="00096EA2" w:rsidRDefault="00096EA2" w:rsidP="00096EA2">
      <w:pPr>
        <w:pStyle w:val="Nagwektabeli"/>
        <w:numPr>
          <w:ilvl w:val="0"/>
          <w:numId w:val="38"/>
        </w:numPr>
        <w:spacing w:line="360" w:lineRule="auto"/>
        <w:jc w:val="both"/>
        <w:rPr>
          <w:b w:val="0"/>
          <w:sz w:val="20"/>
          <w:szCs w:val="20"/>
        </w:rPr>
      </w:pPr>
      <w:r>
        <w:rPr>
          <w:b w:val="0"/>
          <w:sz w:val="20"/>
          <w:szCs w:val="20"/>
        </w:rPr>
        <w:t>Wysokości wynagrodzenia;</w:t>
      </w:r>
    </w:p>
    <w:p w14:paraId="1930FD0E" w14:textId="77777777" w:rsidR="00096EA2" w:rsidRDefault="00096EA2" w:rsidP="00096EA2">
      <w:pPr>
        <w:pStyle w:val="Nagwektabeli"/>
        <w:numPr>
          <w:ilvl w:val="0"/>
          <w:numId w:val="38"/>
        </w:numPr>
        <w:spacing w:line="360" w:lineRule="auto"/>
        <w:jc w:val="left"/>
        <w:rPr>
          <w:b w:val="0"/>
          <w:sz w:val="20"/>
          <w:szCs w:val="20"/>
        </w:rPr>
      </w:pPr>
      <w:r>
        <w:rPr>
          <w:b w:val="0"/>
          <w:sz w:val="20"/>
          <w:szCs w:val="20"/>
        </w:rPr>
        <w:t>odpowiedzialności, w tym kar umownych</w:t>
      </w:r>
    </w:p>
    <w:p w14:paraId="0768BBB6" w14:textId="77777777" w:rsidR="00096EA2" w:rsidRDefault="00096EA2" w:rsidP="00096EA2">
      <w:pPr>
        <w:pStyle w:val="Nagwektabeli"/>
        <w:numPr>
          <w:ilvl w:val="0"/>
          <w:numId w:val="38"/>
        </w:numPr>
        <w:spacing w:line="360" w:lineRule="auto"/>
        <w:jc w:val="left"/>
        <w:rPr>
          <w:b w:val="0"/>
          <w:sz w:val="20"/>
          <w:szCs w:val="20"/>
        </w:rPr>
      </w:pPr>
      <w:r>
        <w:rPr>
          <w:b w:val="0"/>
          <w:sz w:val="20"/>
          <w:szCs w:val="20"/>
        </w:rPr>
        <w:t>gwarancji i rękojmi</w:t>
      </w:r>
    </w:p>
    <w:p w14:paraId="57F5DC61" w14:textId="77777777" w:rsidR="00096EA2" w:rsidRDefault="00096EA2" w:rsidP="00096EA2">
      <w:pPr>
        <w:pStyle w:val="Nagwektabeli"/>
        <w:numPr>
          <w:ilvl w:val="0"/>
          <w:numId w:val="38"/>
        </w:numPr>
        <w:spacing w:line="360" w:lineRule="auto"/>
        <w:jc w:val="left"/>
        <w:rPr>
          <w:b w:val="0"/>
          <w:sz w:val="20"/>
          <w:szCs w:val="20"/>
        </w:rPr>
      </w:pPr>
      <w:r>
        <w:rPr>
          <w:b w:val="0"/>
          <w:sz w:val="20"/>
          <w:szCs w:val="20"/>
        </w:rPr>
        <w:t>poufności i ochrony danych</w:t>
      </w:r>
    </w:p>
    <w:p w14:paraId="0E1455F9" w14:textId="0C8A6670" w:rsidR="00096EA2" w:rsidRDefault="00096EA2" w:rsidP="00096EA2">
      <w:pPr>
        <w:pStyle w:val="Nagwektabeli"/>
        <w:numPr>
          <w:ilvl w:val="0"/>
          <w:numId w:val="38"/>
        </w:numPr>
        <w:spacing w:line="360" w:lineRule="auto"/>
        <w:jc w:val="left"/>
        <w:rPr>
          <w:b w:val="0"/>
          <w:sz w:val="20"/>
          <w:szCs w:val="20"/>
        </w:rPr>
      </w:pPr>
      <w:r>
        <w:rPr>
          <w:b w:val="0"/>
          <w:sz w:val="20"/>
          <w:szCs w:val="20"/>
        </w:rPr>
        <w:t>właściwości miejscowej sądu</w:t>
      </w:r>
    </w:p>
    <w:p w14:paraId="348894F4" w14:textId="77777777" w:rsidR="00096EA2" w:rsidRDefault="00096EA2">
      <w:pPr>
        <w:rPr>
          <w:rFonts w:ascii="Times New Roman" w:eastAsia="Times New Roman" w:hAnsi="Times New Roman" w:cs="Times New Roman"/>
          <w:bCs/>
          <w:sz w:val="20"/>
          <w:szCs w:val="20"/>
          <w:lang w:eastAsia="ar-SA"/>
        </w:rPr>
      </w:pPr>
      <w:r>
        <w:rPr>
          <w:b/>
          <w:sz w:val="20"/>
          <w:szCs w:val="20"/>
        </w:rPr>
        <w:br w:type="page"/>
      </w:r>
    </w:p>
    <w:p w14:paraId="3D32F80A" w14:textId="77777777" w:rsidR="00096EA2" w:rsidRDefault="00096EA2" w:rsidP="00096EA2">
      <w:pPr>
        <w:pStyle w:val="Nagwektabeli"/>
        <w:spacing w:line="360" w:lineRule="auto"/>
        <w:rPr>
          <w:sz w:val="20"/>
          <w:szCs w:val="20"/>
        </w:rPr>
      </w:pPr>
      <w:r>
        <w:rPr>
          <w:sz w:val="20"/>
          <w:szCs w:val="20"/>
        </w:rPr>
        <w:lastRenderedPageBreak/>
        <w:t>§ 7</w:t>
      </w:r>
    </w:p>
    <w:p w14:paraId="67627584" w14:textId="77777777" w:rsidR="00096EA2" w:rsidRDefault="00096EA2" w:rsidP="00096EA2">
      <w:pPr>
        <w:pStyle w:val="Nagwektabeli"/>
        <w:spacing w:line="360" w:lineRule="auto"/>
        <w:rPr>
          <w:sz w:val="20"/>
          <w:szCs w:val="20"/>
        </w:rPr>
      </w:pPr>
      <w:r>
        <w:rPr>
          <w:sz w:val="20"/>
          <w:szCs w:val="20"/>
        </w:rPr>
        <w:t>Zmiana umowy</w:t>
      </w:r>
    </w:p>
    <w:p w14:paraId="474339A5" w14:textId="77777777" w:rsidR="00096EA2" w:rsidRDefault="00096EA2" w:rsidP="00096EA2">
      <w:pPr>
        <w:pStyle w:val="Nagwektabeli"/>
        <w:numPr>
          <w:ilvl w:val="0"/>
          <w:numId w:val="39"/>
        </w:numPr>
        <w:spacing w:line="360" w:lineRule="auto"/>
        <w:ind w:left="426" w:hanging="426"/>
        <w:jc w:val="both"/>
        <w:rPr>
          <w:b w:val="0"/>
          <w:sz w:val="20"/>
          <w:szCs w:val="20"/>
        </w:rPr>
      </w:pPr>
      <w:r>
        <w:rPr>
          <w:b w:val="0"/>
          <w:sz w:val="20"/>
          <w:szCs w:val="20"/>
        </w:rPr>
        <w:t>Wszelkie zmiany i uzupełnienia treści umowy wymagają formy pisemnej w postaci aneksu podpisanego przez obie Strony pod rygorem ich nieważności. Wniosek o zmianę postanowień zawartej umowy musi być wyrażony na piśmie. Do wniosku o sporządzenie aneksu do umowy Wykonawca jest zobowiązany przedłożyć również potwierdzone za zgodność z oryginałem kserokopie dokumentów potwierdzających okoliczności faktyczne wskazane przez Wykonawcę we wniosku. Zamawiający może zażądać od Wykonawcy okazania oryginałów przedstawionych przez Wykonawcę dokumentów, jak również do ewentualnego niezwłocznego przedłożenia dodatkowych materiałów, niezbędnych Zamawiającemu do analizy wniosku oraz ostatecznego zajęcia stanowiska w sprawie. Ciężar dowodu konieczności zmiany spoczywa na Wykonawcy. Zamawiający do ewentualnego wniosku Wykonawcy o wprowadzenie zmian wyszczególnionych w przedmiotowym paragrafie może, ale nie musi się przychylić, co nie może stanowić argumentu Wykonawcy w sytuacji niewykonania przez niego lub nieprawidłowego bądź też wadliwego wykonania przedmiotu umowy w umownym terminie. Propozycje zmian i uzupełnienia treści umowy przez Wykonawcę, należy złożyć do Zamawiającego przed terminem wykonania przedmiotu umowy, w czasie umowy, w czasie umożliwiającym przeprowadzenie u Zamawiającego stosownego postępowania w tej sprawie, w terminie 14 dni przed dniem proponowanej zmiany umowy.</w:t>
      </w:r>
    </w:p>
    <w:p w14:paraId="79074FF8" w14:textId="77777777" w:rsidR="00096EA2" w:rsidRDefault="00096EA2" w:rsidP="00096EA2">
      <w:pPr>
        <w:pStyle w:val="Nagwektabeli"/>
        <w:numPr>
          <w:ilvl w:val="0"/>
          <w:numId w:val="39"/>
        </w:numPr>
        <w:spacing w:line="360" w:lineRule="auto"/>
        <w:ind w:left="426" w:hanging="426"/>
        <w:jc w:val="both"/>
        <w:rPr>
          <w:b w:val="0"/>
          <w:sz w:val="20"/>
          <w:szCs w:val="20"/>
        </w:rPr>
      </w:pPr>
      <w:r>
        <w:rPr>
          <w:b w:val="0"/>
          <w:sz w:val="20"/>
          <w:szCs w:val="20"/>
        </w:rPr>
        <w:t>Zamawiający, zgodnie z okolicznościami określonymi w art. 455 ustawy z dnia 11 września 2019 r. Prawo zamówień publicznych (Dz. U. 2022 r. poz. 1710 ze zm.) przewiduje możliwość wprowadzenia zmian do umowy, jeżeli wystąpią następujące przesłanki:</w:t>
      </w:r>
    </w:p>
    <w:p w14:paraId="2893E5EA" w14:textId="77777777" w:rsidR="00096EA2" w:rsidRDefault="00096EA2" w:rsidP="00096EA2">
      <w:pPr>
        <w:pStyle w:val="Nagwektabeli"/>
        <w:numPr>
          <w:ilvl w:val="0"/>
          <w:numId w:val="40"/>
        </w:numPr>
        <w:spacing w:line="360" w:lineRule="auto"/>
        <w:ind w:hanging="579"/>
        <w:jc w:val="both"/>
        <w:rPr>
          <w:b w:val="0"/>
          <w:sz w:val="20"/>
          <w:szCs w:val="20"/>
        </w:rPr>
      </w:pPr>
      <w:r>
        <w:rPr>
          <w:b w:val="0"/>
          <w:sz w:val="20"/>
          <w:szCs w:val="20"/>
        </w:rPr>
        <w:t>zmiana w zakresie terminu realizacji umowy w przypadku wystąpienia następującej przyczyny- wystąpienia działania siły wyższej. Przez siłę wyższą strony rozumieją zdarzenie, którego wystąpienie jest od nich niezależne i dotyczy np. : klęski żywiołowej, epidemii, ataku terrorystycznego. Każda ze stron jest zobowiązana do niezwłocznego zawiadomienia drugiej strony o zajściu przypadku siły wyższej. Strona, która dokonała zawiadomienia będzie kontynuowała wykonanie swoich obowiązków wynikających z umowy w takim zakresie w jakim to jest możliwe, jak również musi podjąć wszelkie alternatywne działania zmierzające do wykonania umowy, których podjęcia nie wstrzymuje zdarzenie siły wyższej. W przypadku ustania siły wyższej strony niezwłocznie przystąpią do realizacji swoich obowiązków, chyba że wykonanie zamówienia nie będzie leżało w interesie Zamawiającego.</w:t>
      </w:r>
    </w:p>
    <w:p w14:paraId="4CE80F8F" w14:textId="77777777" w:rsidR="00096EA2" w:rsidRDefault="00096EA2" w:rsidP="00096EA2">
      <w:pPr>
        <w:pStyle w:val="Nagwektabeli"/>
        <w:numPr>
          <w:ilvl w:val="0"/>
          <w:numId w:val="40"/>
        </w:numPr>
        <w:spacing w:line="360" w:lineRule="auto"/>
        <w:ind w:hanging="579"/>
        <w:jc w:val="both"/>
        <w:rPr>
          <w:b w:val="0"/>
          <w:sz w:val="20"/>
          <w:szCs w:val="20"/>
        </w:rPr>
      </w:pPr>
      <w:r>
        <w:rPr>
          <w:b w:val="0"/>
          <w:sz w:val="20"/>
          <w:szCs w:val="20"/>
        </w:rPr>
        <w:t>zmiany osobowe- zmiana danych Zamawiającego lub Wykonawcy (np. zmiana siedziby, adresu, nazwy)</w:t>
      </w:r>
    </w:p>
    <w:p w14:paraId="7DA9BAB6" w14:textId="77777777" w:rsidR="00096EA2" w:rsidRDefault="00096EA2" w:rsidP="00096EA2">
      <w:pPr>
        <w:pStyle w:val="Nagwektabeli"/>
        <w:numPr>
          <w:ilvl w:val="0"/>
          <w:numId w:val="40"/>
        </w:numPr>
        <w:spacing w:line="360" w:lineRule="auto"/>
        <w:ind w:hanging="579"/>
        <w:jc w:val="both"/>
        <w:rPr>
          <w:b w:val="0"/>
          <w:sz w:val="20"/>
          <w:szCs w:val="20"/>
        </w:rPr>
      </w:pPr>
      <w:r>
        <w:rPr>
          <w:b w:val="0"/>
          <w:sz w:val="20"/>
          <w:szCs w:val="20"/>
        </w:rPr>
        <w:t>zmiana w zakresie wynagrodzenia wynikające ze zmiany kosztów wykonania Umowy przez Wykonawcę w przypadku:</w:t>
      </w:r>
    </w:p>
    <w:p w14:paraId="736CC92E" w14:textId="77777777" w:rsidR="00096EA2" w:rsidRDefault="00096EA2" w:rsidP="00096EA2">
      <w:pPr>
        <w:pStyle w:val="Nagwektabeli"/>
        <w:numPr>
          <w:ilvl w:val="0"/>
          <w:numId w:val="41"/>
        </w:numPr>
        <w:spacing w:line="360" w:lineRule="auto"/>
        <w:jc w:val="both"/>
        <w:rPr>
          <w:b w:val="0"/>
          <w:sz w:val="20"/>
          <w:szCs w:val="20"/>
        </w:rPr>
      </w:pPr>
      <w:r>
        <w:rPr>
          <w:b w:val="0"/>
          <w:sz w:val="20"/>
          <w:szCs w:val="20"/>
        </w:rPr>
        <w:t>zmiany taryfy OSD zatwierdzonej przez Prezesa Regulacji Energetyki, mocy zamówieniowej,</w:t>
      </w:r>
    </w:p>
    <w:p w14:paraId="2F6EEDA9" w14:textId="77777777" w:rsidR="00096EA2" w:rsidRDefault="00096EA2" w:rsidP="00096EA2">
      <w:pPr>
        <w:pStyle w:val="Nagwektabeli"/>
        <w:numPr>
          <w:ilvl w:val="0"/>
          <w:numId w:val="41"/>
        </w:numPr>
        <w:spacing w:line="360" w:lineRule="auto"/>
        <w:jc w:val="both"/>
        <w:rPr>
          <w:b w:val="0"/>
          <w:sz w:val="20"/>
          <w:szCs w:val="20"/>
        </w:rPr>
      </w:pPr>
      <w:r>
        <w:rPr>
          <w:b w:val="0"/>
          <w:sz w:val="20"/>
          <w:szCs w:val="20"/>
        </w:rPr>
        <w:t>zmiany wysokości opłaty stałej i zmiennej w trakcie trwania umowy, która wynika z zatwierdzenie przez Prezesa URE nowej Taryfy Operatora,</w:t>
      </w:r>
    </w:p>
    <w:p w14:paraId="4DA0414A" w14:textId="77777777" w:rsidR="00096EA2" w:rsidRDefault="00096EA2" w:rsidP="00096EA2">
      <w:pPr>
        <w:pStyle w:val="Nagwektabeli"/>
        <w:numPr>
          <w:ilvl w:val="0"/>
          <w:numId w:val="41"/>
        </w:numPr>
        <w:spacing w:line="360" w:lineRule="auto"/>
        <w:jc w:val="both"/>
        <w:rPr>
          <w:b w:val="0"/>
          <w:sz w:val="20"/>
          <w:szCs w:val="20"/>
        </w:rPr>
      </w:pPr>
      <w:r>
        <w:rPr>
          <w:b w:val="0"/>
          <w:sz w:val="20"/>
          <w:szCs w:val="20"/>
        </w:rPr>
        <w:t>zmiany stawki podatku od towarów i usług oraz podatku akcyzowego stosownie do zmiany stawek.</w:t>
      </w:r>
    </w:p>
    <w:p w14:paraId="17F58602" w14:textId="77777777" w:rsidR="00096EA2" w:rsidRPr="00CE3A2C" w:rsidRDefault="00096EA2" w:rsidP="00096EA2">
      <w:pPr>
        <w:pStyle w:val="Nagwektabeli"/>
        <w:numPr>
          <w:ilvl w:val="0"/>
          <w:numId w:val="39"/>
        </w:numPr>
        <w:spacing w:line="360" w:lineRule="auto"/>
        <w:jc w:val="both"/>
        <w:rPr>
          <w:b w:val="0"/>
          <w:sz w:val="20"/>
          <w:szCs w:val="20"/>
        </w:rPr>
      </w:pPr>
      <w:r>
        <w:rPr>
          <w:b w:val="0"/>
          <w:sz w:val="20"/>
          <w:szCs w:val="20"/>
        </w:rPr>
        <w:lastRenderedPageBreak/>
        <w:t>Warunkiem dokonania zmian w razie wystąpienia okoliczności, o których mowa w ust. 2 jest złożenie pisemnego zawiadomienia przez stronę inicjującą zmianę zawierającego opis propozycji zmiany i uzasadnienie zmiany.</w:t>
      </w:r>
    </w:p>
    <w:p w14:paraId="4122B133" w14:textId="77777777" w:rsidR="00096EA2" w:rsidRDefault="00096EA2" w:rsidP="00096EA2">
      <w:pPr>
        <w:pStyle w:val="Nagwektabeli"/>
        <w:spacing w:line="360" w:lineRule="auto"/>
        <w:rPr>
          <w:sz w:val="20"/>
          <w:szCs w:val="20"/>
        </w:rPr>
      </w:pPr>
      <w:r>
        <w:rPr>
          <w:sz w:val="20"/>
          <w:szCs w:val="20"/>
        </w:rPr>
        <w:t>§ 8</w:t>
      </w:r>
    </w:p>
    <w:p w14:paraId="6AF4CD63" w14:textId="77777777" w:rsidR="00096EA2" w:rsidRDefault="00096EA2" w:rsidP="00096EA2">
      <w:pPr>
        <w:pStyle w:val="Nagwektabeli"/>
        <w:spacing w:line="360" w:lineRule="auto"/>
        <w:rPr>
          <w:sz w:val="20"/>
          <w:szCs w:val="20"/>
        </w:rPr>
      </w:pPr>
      <w:r>
        <w:rPr>
          <w:sz w:val="20"/>
          <w:szCs w:val="20"/>
        </w:rPr>
        <w:t>Poufność i ochrona danych osobowych</w:t>
      </w:r>
    </w:p>
    <w:p w14:paraId="4C784354" w14:textId="77777777" w:rsidR="00096EA2" w:rsidRDefault="00096EA2" w:rsidP="00096EA2">
      <w:pPr>
        <w:pStyle w:val="Nagwektabeli"/>
        <w:numPr>
          <w:ilvl w:val="0"/>
          <w:numId w:val="42"/>
        </w:numPr>
        <w:spacing w:line="360" w:lineRule="auto"/>
        <w:jc w:val="both"/>
        <w:rPr>
          <w:b w:val="0"/>
          <w:sz w:val="20"/>
          <w:szCs w:val="20"/>
        </w:rPr>
      </w:pPr>
      <w:r>
        <w:rPr>
          <w:b w:val="0"/>
          <w:sz w:val="20"/>
          <w:szCs w:val="20"/>
        </w:rPr>
        <w:t>W zakresie w jakim nie narusza to obowiązującego prawa:</w:t>
      </w:r>
    </w:p>
    <w:p w14:paraId="3CBBCACD" w14:textId="77777777" w:rsidR="00096EA2" w:rsidRDefault="00096EA2" w:rsidP="00096EA2">
      <w:pPr>
        <w:pStyle w:val="Nagwektabeli"/>
        <w:numPr>
          <w:ilvl w:val="0"/>
          <w:numId w:val="43"/>
        </w:numPr>
        <w:spacing w:line="360" w:lineRule="auto"/>
        <w:jc w:val="both"/>
        <w:rPr>
          <w:b w:val="0"/>
          <w:sz w:val="20"/>
          <w:szCs w:val="20"/>
        </w:rPr>
      </w:pPr>
      <w:r>
        <w:rPr>
          <w:b w:val="0"/>
          <w:sz w:val="20"/>
          <w:szCs w:val="20"/>
        </w:rPr>
        <w:t>każda ze Stron zobowiązuje się, że nie ujawni osobom trzecim treści umowy, włączając załączniki i aneksy</w:t>
      </w:r>
    </w:p>
    <w:p w14:paraId="0B5FF9C9" w14:textId="77777777" w:rsidR="00096EA2" w:rsidRDefault="00096EA2" w:rsidP="00096EA2">
      <w:pPr>
        <w:pStyle w:val="Nagwektabeli"/>
        <w:numPr>
          <w:ilvl w:val="0"/>
          <w:numId w:val="43"/>
        </w:numPr>
        <w:spacing w:line="360" w:lineRule="auto"/>
        <w:jc w:val="both"/>
        <w:rPr>
          <w:b w:val="0"/>
          <w:sz w:val="20"/>
          <w:szCs w:val="20"/>
        </w:rPr>
      </w:pPr>
      <w:r>
        <w:rPr>
          <w:b w:val="0"/>
          <w:sz w:val="20"/>
          <w:szCs w:val="20"/>
        </w:rPr>
        <w:t>Wykonawca zobowiązuje się do zachowania tajemnicy wszelkich informacji uzyskanych przez niego w związku z zawarciem i realizacją umowy.</w:t>
      </w:r>
    </w:p>
    <w:p w14:paraId="7BFE494A" w14:textId="77777777" w:rsidR="00096EA2" w:rsidRDefault="00096EA2" w:rsidP="00096EA2">
      <w:pPr>
        <w:pStyle w:val="Nagwektabeli"/>
        <w:numPr>
          <w:ilvl w:val="0"/>
          <w:numId w:val="42"/>
        </w:numPr>
        <w:spacing w:line="360" w:lineRule="auto"/>
        <w:jc w:val="both"/>
        <w:rPr>
          <w:b w:val="0"/>
          <w:sz w:val="20"/>
          <w:szCs w:val="20"/>
        </w:rPr>
      </w:pPr>
      <w:r>
        <w:rPr>
          <w:b w:val="0"/>
          <w:sz w:val="20"/>
          <w:szCs w:val="20"/>
        </w:rPr>
        <w:t>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w:t>
      </w:r>
    </w:p>
    <w:p w14:paraId="654EA1B4" w14:textId="77777777" w:rsidR="00096EA2" w:rsidRDefault="00096EA2" w:rsidP="00096EA2">
      <w:pPr>
        <w:pStyle w:val="Nagwektabeli"/>
        <w:numPr>
          <w:ilvl w:val="0"/>
          <w:numId w:val="42"/>
        </w:numPr>
        <w:spacing w:line="360" w:lineRule="auto"/>
        <w:jc w:val="both"/>
        <w:rPr>
          <w:b w:val="0"/>
          <w:sz w:val="20"/>
          <w:szCs w:val="20"/>
        </w:rPr>
      </w:pPr>
      <w:r>
        <w:rPr>
          <w:b w:val="0"/>
          <w:sz w:val="20"/>
          <w:szCs w:val="20"/>
        </w:rPr>
        <w:t>Każda ze stron oświadcza, że osoby uprawnione do realizacji umowy i kontaktów dysponują informacjami dotyczącymi przetwarzania ich danych osobowych przez Strony na potrzeby realizacji umowy, określonymi w ust. 4-7.</w:t>
      </w:r>
    </w:p>
    <w:p w14:paraId="149E601E" w14:textId="77777777" w:rsidR="00096EA2" w:rsidRDefault="00096EA2" w:rsidP="00096EA2">
      <w:pPr>
        <w:pStyle w:val="Nagwektabeli"/>
        <w:numPr>
          <w:ilvl w:val="0"/>
          <w:numId w:val="42"/>
        </w:numPr>
        <w:spacing w:line="360" w:lineRule="auto"/>
        <w:jc w:val="both"/>
        <w:rPr>
          <w:b w:val="0"/>
          <w:sz w:val="20"/>
          <w:szCs w:val="20"/>
        </w:rPr>
      </w:pPr>
      <w:r>
        <w:rPr>
          <w:b w:val="0"/>
          <w:sz w:val="20"/>
          <w:szCs w:val="20"/>
        </w:rPr>
        <w:t>Strony ustalają, iż zgodnie z treścią art. 13 i 14 rozporządzenia Parlamentu Europejskiego i Rady (UE) 2016/679 z dn. 27.04.2016 r. w sprawie ochrony osób fizycznych w związku z przetwarzaniem danych osobowych i w sprawie swobodnego przepływu takich danych oraz uchylenia dyrektywy 94/46/WE (dalej: RODO), dane osobowe osób będących Stronami umowy są przetwarzane na podstawie art. 6 21 lit. b RODO, a w przypadku reprezentantów Stron umowy i osób wyznaczonych do kontaktów roboczych oraz odpowiedzialnych za koordynację i realizację umowy na podstawie art. 6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p>
    <w:p w14:paraId="1ADA1DB1" w14:textId="77777777" w:rsidR="00096EA2" w:rsidRDefault="00096EA2" w:rsidP="00096EA2">
      <w:pPr>
        <w:pStyle w:val="Nagwektabeli"/>
        <w:numPr>
          <w:ilvl w:val="0"/>
          <w:numId w:val="42"/>
        </w:numPr>
        <w:spacing w:line="360" w:lineRule="auto"/>
        <w:jc w:val="both"/>
        <w:rPr>
          <w:b w:val="0"/>
          <w:sz w:val="20"/>
          <w:szCs w:val="20"/>
        </w:rPr>
      </w:pPr>
      <w:r>
        <w:rPr>
          <w:b w:val="0"/>
          <w:sz w:val="20"/>
          <w:szCs w:val="20"/>
        </w:rPr>
        <w:t>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6. Niezależnie od powyższego osoby te mają również prawo niesienia skargi do Prezesa Urzędu Ochrony Danych Osobowych, gdy uznają, że przetwarzanie danych osobowych ich dotyczących narusza przepisy RODO.</w:t>
      </w:r>
    </w:p>
    <w:p w14:paraId="3CB1CB05" w14:textId="77777777" w:rsidR="00096EA2" w:rsidRDefault="00096EA2" w:rsidP="00096EA2">
      <w:pPr>
        <w:pStyle w:val="Nagwektabeli"/>
        <w:numPr>
          <w:ilvl w:val="0"/>
          <w:numId w:val="42"/>
        </w:numPr>
        <w:spacing w:line="360" w:lineRule="auto"/>
        <w:jc w:val="both"/>
        <w:rPr>
          <w:b w:val="0"/>
          <w:sz w:val="20"/>
          <w:szCs w:val="20"/>
        </w:rPr>
      </w:pPr>
      <w:r>
        <w:rPr>
          <w:b w:val="0"/>
          <w:sz w:val="20"/>
          <w:szCs w:val="20"/>
        </w:rPr>
        <w:t>Z Inspektorem Ochrony Danych Osobowych lub osobą odpowiedzialną za ochronę danych osobowych można kontaktować się:</w:t>
      </w:r>
    </w:p>
    <w:p w14:paraId="0BC64FBE" w14:textId="77777777" w:rsidR="00096EA2" w:rsidRDefault="00096EA2" w:rsidP="00096EA2">
      <w:pPr>
        <w:pStyle w:val="Nagwektabeli"/>
        <w:numPr>
          <w:ilvl w:val="0"/>
          <w:numId w:val="44"/>
        </w:numPr>
        <w:spacing w:line="360" w:lineRule="auto"/>
        <w:jc w:val="both"/>
        <w:rPr>
          <w:b w:val="0"/>
          <w:sz w:val="20"/>
          <w:szCs w:val="20"/>
        </w:rPr>
      </w:pPr>
      <w:r>
        <w:rPr>
          <w:b w:val="0"/>
          <w:sz w:val="20"/>
          <w:szCs w:val="20"/>
        </w:rPr>
        <w:t>z ramienia Zamawiającego:</w:t>
      </w:r>
      <w:r w:rsidRPr="00BA44FD">
        <w:rPr>
          <w:b w:val="0"/>
          <w:sz w:val="20"/>
          <w:szCs w:val="20"/>
        </w:rPr>
        <w:t>,</w:t>
      </w:r>
      <w:r>
        <w:rPr>
          <w:b w:val="0"/>
          <w:sz w:val="20"/>
          <w:szCs w:val="20"/>
        </w:rPr>
        <w:t xml:space="preserve"> </w:t>
      </w:r>
    </w:p>
    <w:p w14:paraId="51EDE618" w14:textId="77777777" w:rsidR="00096EA2" w:rsidRDefault="00096EA2" w:rsidP="00096EA2">
      <w:pPr>
        <w:pStyle w:val="Nagwektabeli"/>
        <w:spacing w:line="360" w:lineRule="auto"/>
        <w:ind w:left="1440"/>
        <w:jc w:val="both"/>
        <w:rPr>
          <w:b w:val="0"/>
          <w:sz w:val="20"/>
          <w:szCs w:val="20"/>
        </w:rPr>
      </w:pPr>
      <w:r>
        <w:rPr>
          <w:b w:val="0"/>
          <w:sz w:val="20"/>
          <w:szCs w:val="20"/>
        </w:rPr>
        <w:t>e-mail:……………….</w:t>
      </w:r>
    </w:p>
    <w:p w14:paraId="2EA0F7CB" w14:textId="77777777" w:rsidR="00096EA2" w:rsidRDefault="00096EA2" w:rsidP="00096EA2">
      <w:pPr>
        <w:pStyle w:val="Nagwektabeli"/>
        <w:numPr>
          <w:ilvl w:val="0"/>
          <w:numId w:val="44"/>
        </w:numPr>
        <w:spacing w:line="360" w:lineRule="auto"/>
        <w:jc w:val="both"/>
        <w:rPr>
          <w:b w:val="0"/>
          <w:sz w:val="20"/>
          <w:szCs w:val="20"/>
        </w:rPr>
      </w:pPr>
      <w:r>
        <w:rPr>
          <w:b w:val="0"/>
          <w:sz w:val="20"/>
          <w:szCs w:val="20"/>
        </w:rPr>
        <w:t>Z ramienia Wykonawcy:…………..., e-mail:…………..</w:t>
      </w:r>
    </w:p>
    <w:p w14:paraId="704EEEC0" w14:textId="77777777" w:rsidR="00096EA2" w:rsidRDefault="00096EA2" w:rsidP="00096EA2">
      <w:pPr>
        <w:pStyle w:val="Nagwektabeli"/>
        <w:numPr>
          <w:ilvl w:val="0"/>
          <w:numId w:val="42"/>
        </w:numPr>
        <w:spacing w:line="360" w:lineRule="auto"/>
        <w:jc w:val="both"/>
        <w:rPr>
          <w:b w:val="0"/>
          <w:sz w:val="20"/>
          <w:szCs w:val="20"/>
        </w:rPr>
      </w:pPr>
      <w:r>
        <w:rPr>
          <w:b w:val="0"/>
          <w:sz w:val="20"/>
          <w:szCs w:val="20"/>
        </w:rPr>
        <w:lastRenderedPageBreak/>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p>
    <w:p w14:paraId="1F2A2AF2" w14:textId="77777777" w:rsidR="00096EA2" w:rsidRDefault="00096EA2" w:rsidP="00096EA2">
      <w:pPr>
        <w:pStyle w:val="Nagwektabeli"/>
        <w:numPr>
          <w:ilvl w:val="0"/>
          <w:numId w:val="42"/>
        </w:numPr>
        <w:spacing w:line="360" w:lineRule="auto"/>
        <w:jc w:val="both"/>
        <w:rPr>
          <w:b w:val="0"/>
          <w:sz w:val="20"/>
          <w:szCs w:val="20"/>
        </w:rPr>
      </w:pPr>
      <w:r>
        <w:rPr>
          <w:b w:val="0"/>
          <w:sz w:val="20"/>
          <w:szCs w:val="20"/>
        </w:rPr>
        <w:t>Niniejszy paragraf nie narusza obowiązku ujawnienia informacji w stopniu, który jest wymagany przez przepisy prawa, jak również prawa do ujawnienia informacji w związku z postępowaniem administracyjnym, sądowym bądź jakimkolwiek innym postępowaniem prawnym pomiędzy Stronami umowy.</w:t>
      </w:r>
    </w:p>
    <w:p w14:paraId="32DCDE46" w14:textId="77777777" w:rsidR="00096EA2" w:rsidRDefault="00096EA2" w:rsidP="00096EA2">
      <w:pPr>
        <w:pStyle w:val="Nagwektabeli"/>
        <w:spacing w:line="360" w:lineRule="auto"/>
        <w:ind w:left="720"/>
        <w:rPr>
          <w:sz w:val="20"/>
          <w:szCs w:val="20"/>
        </w:rPr>
      </w:pPr>
      <w:r w:rsidRPr="005F2BFB">
        <w:rPr>
          <w:sz w:val="20"/>
          <w:szCs w:val="20"/>
        </w:rPr>
        <w:t>§ 9</w:t>
      </w:r>
    </w:p>
    <w:p w14:paraId="5E47E956" w14:textId="77777777" w:rsidR="00096EA2" w:rsidRDefault="00096EA2" w:rsidP="00096EA2">
      <w:pPr>
        <w:pStyle w:val="Nagwektabeli"/>
        <w:spacing w:line="360" w:lineRule="auto"/>
        <w:ind w:left="720"/>
        <w:rPr>
          <w:sz w:val="20"/>
          <w:szCs w:val="20"/>
        </w:rPr>
      </w:pPr>
      <w:r>
        <w:rPr>
          <w:sz w:val="20"/>
          <w:szCs w:val="20"/>
        </w:rPr>
        <w:t>Postanowienia końcowe</w:t>
      </w:r>
    </w:p>
    <w:p w14:paraId="07CF7425" w14:textId="77777777" w:rsidR="00096EA2" w:rsidRDefault="00096EA2" w:rsidP="00096EA2">
      <w:pPr>
        <w:pStyle w:val="Nagwektabeli"/>
        <w:numPr>
          <w:ilvl w:val="0"/>
          <w:numId w:val="45"/>
        </w:numPr>
        <w:spacing w:line="360" w:lineRule="auto"/>
        <w:jc w:val="both"/>
        <w:rPr>
          <w:b w:val="0"/>
          <w:sz w:val="20"/>
          <w:szCs w:val="20"/>
        </w:rPr>
      </w:pPr>
      <w:r>
        <w:rPr>
          <w:b w:val="0"/>
          <w:sz w:val="20"/>
          <w:szCs w:val="20"/>
        </w:rPr>
        <w:t>Wykonawca nie może bez zgody Zamawiającego przenieść wynikających z umowy praw i obowiązków, w tym wierzytelności.</w:t>
      </w:r>
    </w:p>
    <w:p w14:paraId="3CA75222" w14:textId="77777777" w:rsidR="00096EA2" w:rsidRDefault="00096EA2" w:rsidP="00096EA2">
      <w:pPr>
        <w:pStyle w:val="Nagwektabeli"/>
        <w:numPr>
          <w:ilvl w:val="0"/>
          <w:numId w:val="45"/>
        </w:numPr>
        <w:spacing w:line="360" w:lineRule="auto"/>
        <w:jc w:val="both"/>
        <w:rPr>
          <w:b w:val="0"/>
          <w:sz w:val="20"/>
          <w:szCs w:val="20"/>
        </w:rPr>
      </w:pPr>
      <w:r>
        <w:rPr>
          <w:b w:val="0"/>
          <w:sz w:val="20"/>
          <w:szCs w:val="20"/>
        </w:rPr>
        <w:t>Załączniki do umowy stanowią integralną część.</w:t>
      </w:r>
    </w:p>
    <w:p w14:paraId="7A06C002" w14:textId="77777777" w:rsidR="00096EA2" w:rsidRDefault="00096EA2" w:rsidP="00096EA2">
      <w:pPr>
        <w:pStyle w:val="Nagwektabeli"/>
        <w:numPr>
          <w:ilvl w:val="0"/>
          <w:numId w:val="45"/>
        </w:numPr>
        <w:spacing w:line="360" w:lineRule="auto"/>
        <w:jc w:val="both"/>
        <w:rPr>
          <w:b w:val="0"/>
          <w:sz w:val="20"/>
          <w:szCs w:val="20"/>
        </w:rPr>
      </w:pPr>
      <w:r>
        <w:rPr>
          <w:b w:val="0"/>
          <w:sz w:val="20"/>
          <w:szCs w:val="20"/>
        </w:rPr>
        <w:t>Załącznikami do umowy są:</w:t>
      </w:r>
    </w:p>
    <w:p w14:paraId="70010EE0" w14:textId="77777777" w:rsidR="00096EA2" w:rsidRDefault="00096EA2" w:rsidP="00096EA2">
      <w:pPr>
        <w:pStyle w:val="Nagwektabeli"/>
        <w:numPr>
          <w:ilvl w:val="0"/>
          <w:numId w:val="46"/>
        </w:numPr>
        <w:spacing w:line="360" w:lineRule="auto"/>
        <w:ind w:left="1134" w:hanging="141"/>
        <w:jc w:val="both"/>
        <w:rPr>
          <w:b w:val="0"/>
          <w:sz w:val="20"/>
          <w:szCs w:val="20"/>
        </w:rPr>
      </w:pPr>
      <w:r>
        <w:rPr>
          <w:b w:val="0"/>
          <w:sz w:val="20"/>
          <w:szCs w:val="20"/>
        </w:rPr>
        <w:t>opis przedmiotu zamówienia;</w:t>
      </w:r>
    </w:p>
    <w:p w14:paraId="73A494D8" w14:textId="77777777" w:rsidR="00096EA2" w:rsidRDefault="00096EA2" w:rsidP="00096EA2">
      <w:pPr>
        <w:pStyle w:val="Nagwektabeli"/>
        <w:numPr>
          <w:ilvl w:val="0"/>
          <w:numId w:val="46"/>
        </w:numPr>
        <w:spacing w:line="360" w:lineRule="auto"/>
        <w:ind w:left="1134" w:hanging="141"/>
        <w:jc w:val="both"/>
        <w:rPr>
          <w:b w:val="0"/>
          <w:sz w:val="20"/>
          <w:szCs w:val="20"/>
        </w:rPr>
      </w:pPr>
      <w:r>
        <w:rPr>
          <w:b w:val="0"/>
          <w:sz w:val="20"/>
          <w:szCs w:val="20"/>
        </w:rPr>
        <w:t>oferta Wykonawcy wraz z załącznikami, w tym Formularzem cenowym.</w:t>
      </w:r>
    </w:p>
    <w:p w14:paraId="0BEF0AD9" w14:textId="77777777" w:rsidR="00096EA2" w:rsidRDefault="00096EA2" w:rsidP="00096EA2">
      <w:pPr>
        <w:pStyle w:val="Nagwektabeli"/>
        <w:numPr>
          <w:ilvl w:val="0"/>
          <w:numId w:val="45"/>
        </w:numPr>
        <w:spacing w:line="360" w:lineRule="auto"/>
        <w:jc w:val="both"/>
        <w:rPr>
          <w:b w:val="0"/>
          <w:sz w:val="20"/>
          <w:szCs w:val="20"/>
        </w:rPr>
      </w:pPr>
      <w:r>
        <w:rPr>
          <w:b w:val="0"/>
          <w:sz w:val="20"/>
          <w:szCs w:val="20"/>
        </w:rPr>
        <w:t>Spory wynikłe z umowy strony zobowiązują się rozstrzygnąć na drodze polubownej w okresie nie przekraczającym 2 miesięcy.</w:t>
      </w:r>
    </w:p>
    <w:p w14:paraId="6C7FDB5B" w14:textId="77777777" w:rsidR="00096EA2" w:rsidRDefault="00096EA2" w:rsidP="00096EA2">
      <w:pPr>
        <w:pStyle w:val="Nagwektabeli"/>
        <w:numPr>
          <w:ilvl w:val="0"/>
          <w:numId w:val="45"/>
        </w:numPr>
        <w:spacing w:line="360" w:lineRule="auto"/>
        <w:jc w:val="both"/>
        <w:rPr>
          <w:b w:val="0"/>
          <w:sz w:val="20"/>
          <w:szCs w:val="20"/>
        </w:rPr>
      </w:pPr>
      <w:r>
        <w:rPr>
          <w:b w:val="0"/>
          <w:sz w:val="20"/>
          <w:szCs w:val="20"/>
        </w:rPr>
        <w:t>Sądem właściwym dla rozstrzygania sporów jest sąd właściwy dla siedziby jednostki organizacyjnej Zamawiającego- Wojewódzkiego Ośrodka Ruchu Drogowego w Katowicach.</w:t>
      </w:r>
    </w:p>
    <w:p w14:paraId="000F1891" w14:textId="77777777" w:rsidR="00096EA2" w:rsidRDefault="00096EA2" w:rsidP="00096EA2">
      <w:pPr>
        <w:pStyle w:val="Nagwektabeli"/>
        <w:numPr>
          <w:ilvl w:val="0"/>
          <w:numId w:val="45"/>
        </w:numPr>
        <w:spacing w:line="360" w:lineRule="auto"/>
        <w:jc w:val="both"/>
        <w:rPr>
          <w:b w:val="0"/>
          <w:sz w:val="20"/>
          <w:szCs w:val="20"/>
        </w:rPr>
      </w:pPr>
      <w:r>
        <w:rPr>
          <w:b w:val="0"/>
          <w:sz w:val="20"/>
          <w:szCs w:val="20"/>
        </w:rPr>
        <w:t>We wszystkich sprawach nieuformowanych umową mają zastosowanie przepisy Kodeksu Cywilnego i Prawa zamówień publicznych.</w:t>
      </w:r>
    </w:p>
    <w:p w14:paraId="5E2E125E" w14:textId="77777777" w:rsidR="00096EA2" w:rsidRPr="00984AC5" w:rsidRDefault="00096EA2" w:rsidP="00096EA2">
      <w:pPr>
        <w:pStyle w:val="Nagwektabeli"/>
        <w:numPr>
          <w:ilvl w:val="0"/>
          <w:numId w:val="45"/>
        </w:numPr>
        <w:spacing w:line="360" w:lineRule="auto"/>
        <w:jc w:val="both"/>
        <w:rPr>
          <w:b w:val="0"/>
          <w:sz w:val="20"/>
          <w:szCs w:val="20"/>
        </w:rPr>
      </w:pPr>
      <w:r>
        <w:rPr>
          <w:b w:val="0"/>
          <w:sz w:val="20"/>
          <w:szCs w:val="20"/>
        </w:rPr>
        <w:t xml:space="preserve">Umowę sporządzono w 2 egzemplarzach- po </w:t>
      </w:r>
      <w:r w:rsidRPr="00BA44FD">
        <w:rPr>
          <w:b w:val="0"/>
          <w:sz w:val="20"/>
          <w:szCs w:val="20"/>
        </w:rPr>
        <w:t>1 dla Zamawiającego i dla Wykonawcy</w:t>
      </w:r>
      <w:r>
        <w:rPr>
          <w:b w:val="0"/>
          <w:sz w:val="20"/>
          <w:szCs w:val="20"/>
        </w:rPr>
        <w:t>.</w:t>
      </w:r>
    </w:p>
    <w:sectPr w:rsidR="00096EA2" w:rsidRPr="00984AC5" w:rsidSect="00EE654C">
      <w:headerReference w:type="default" r:id="rId10"/>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1CE7" w16cex:dateUtc="2023-01-23T13:49:00Z"/>
  <w16cex:commentExtensible w16cex:durableId="27791DCF" w16cex:dateUtc="2023-01-2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02460" w16cid:durableId="27791CE7"/>
  <w16cid:commentId w16cid:paraId="1726D453" w16cid:durableId="27791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15124" w14:textId="77777777" w:rsidR="00D11406" w:rsidRDefault="00D11406" w:rsidP="00E708E0">
      <w:pPr>
        <w:spacing w:after="0" w:line="240" w:lineRule="auto"/>
      </w:pPr>
      <w:r>
        <w:separator/>
      </w:r>
    </w:p>
  </w:endnote>
  <w:endnote w:type="continuationSeparator" w:id="0">
    <w:p w14:paraId="0EBF9D12" w14:textId="77777777" w:rsidR="00D11406" w:rsidRDefault="00D11406"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4372" w14:textId="77777777" w:rsidR="00D11406" w:rsidRDefault="00D11406" w:rsidP="00E708E0">
      <w:pPr>
        <w:spacing w:after="0" w:line="240" w:lineRule="auto"/>
      </w:pPr>
      <w:r>
        <w:separator/>
      </w:r>
    </w:p>
  </w:footnote>
  <w:footnote w:type="continuationSeparator" w:id="0">
    <w:p w14:paraId="10558B5E" w14:textId="77777777" w:rsidR="00D11406" w:rsidRDefault="00D11406"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C36" w14:textId="04A05236" w:rsidR="002D0315" w:rsidRPr="00895296" w:rsidRDefault="002D0315" w:rsidP="00895296">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sidR="00112301">
      <w:rPr>
        <w:rFonts w:ascii="Times New Roman" w:eastAsia="Times New Roman" w:hAnsi="Times New Roman" w:cs="Times New Roman"/>
        <w:bCs/>
        <w:sz w:val="20"/>
        <w:szCs w:val="20"/>
        <w:lang w:eastAsia="pl-PL"/>
      </w:rPr>
      <w:t>4</w:t>
    </w:r>
    <w:r w:rsidR="00EC6383">
      <w:rPr>
        <w:rFonts w:ascii="Times New Roman" w:eastAsia="Times New Roman" w:hAnsi="Times New Roman" w:cs="Times New Roman"/>
        <w:bCs/>
        <w:sz w:val="20"/>
        <w:szCs w:val="20"/>
        <w:lang w:eastAsia="pl-PL"/>
      </w:rPr>
      <w:t>54</w:t>
    </w:r>
    <w:r w:rsidRPr="00F17719">
      <w:rPr>
        <w:rFonts w:ascii="Times New Roman" w:eastAsia="Times New Roman" w:hAnsi="Times New Roman" w:cs="Times New Roman"/>
        <w:bCs/>
        <w:sz w:val="20"/>
        <w:szCs w:val="20"/>
        <w:lang w:eastAsia="pl-PL"/>
      </w:rPr>
      <w:t>.</w:t>
    </w:r>
    <w:r w:rsidR="00273CF4">
      <w:rPr>
        <w:rFonts w:ascii="Times New Roman" w:eastAsia="Times New Roman" w:hAnsi="Times New Roman" w:cs="Times New Roman"/>
        <w:bCs/>
        <w:sz w:val="20"/>
        <w:szCs w:val="20"/>
        <w:lang w:eastAsia="pl-PL"/>
      </w:rPr>
      <w:t>3</w:t>
    </w:r>
    <w:r>
      <w:rPr>
        <w:rFonts w:ascii="Times New Roman" w:eastAsia="Times New Roman" w:hAnsi="Times New Roman" w:cs="Times New Roman"/>
        <w:bCs/>
        <w:sz w:val="20"/>
        <w:szCs w:val="20"/>
        <w:lang w:eastAsia="pl-PL"/>
      </w:rPr>
      <w:t>.</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AC7EF430"/>
    <w:name w:val="WW8Num9"/>
    <w:lvl w:ilvl="0">
      <w:start w:val="1"/>
      <w:numFmt w:val="decimal"/>
      <w:lvlText w:val="%1."/>
      <w:lvlJc w:val="left"/>
      <w:pPr>
        <w:tabs>
          <w:tab w:val="num" w:pos="340"/>
        </w:tabs>
        <w:ind w:left="340" w:hanging="340"/>
      </w:pPr>
      <w:rPr>
        <w:rFonts w:ascii="Times New Roman" w:hAnsi="Times New Roman" w:cs="Times New Roman" w:hint="default"/>
        <w:b w:val="0"/>
      </w:rPr>
    </w:lvl>
    <w:lvl w:ilvl="1">
      <w:start w:val="1"/>
      <w:numFmt w:val="decimal"/>
      <w:lvlText w:val="%2)"/>
      <w:lvlJc w:val="left"/>
      <w:pPr>
        <w:tabs>
          <w:tab w:val="num" w:pos="680"/>
        </w:tabs>
        <w:ind w:left="6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1" w15:restartNumberingAfterBreak="0">
    <w:nsid w:val="0101266A"/>
    <w:multiLevelType w:val="hybridMultilevel"/>
    <w:tmpl w:val="562AEC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F42255"/>
    <w:multiLevelType w:val="hybridMultilevel"/>
    <w:tmpl w:val="A0F454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45306CD"/>
    <w:multiLevelType w:val="hybridMultilevel"/>
    <w:tmpl w:val="BBA684A6"/>
    <w:lvl w:ilvl="0" w:tplc="6E204A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A06AD1"/>
    <w:multiLevelType w:val="hybridMultilevel"/>
    <w:tmpl w:val="2570AB08"/>
    <w:name w:val="WW8Num82"/>
    <w:lvl w:ilvl="0" w:tplc="BA3E9692">
      <w:start w:val="1"/>
      <w:numFmt w:val="lowerLetter"/>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81505"/>
    <w:multiLevelType w:val="hybridMultilevel"/>
    <w:tmpl w:val="3C8046FE"/>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660EA1"/>
    <w:multiLevelType w:val="hybridMultilevel"/>
    <w:tmpl w:val="5CA81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DB3BD0"/>
    <w:multiLevelType w:val="hybridMultilevel"/>
    <w:tmpl w:val="124C5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B595B"/>
    <w:multiLevelType w:val="hybridMultilevel"/>
    <w:tmpl w:val="8DB6F18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292ABF"/>
    <w:multiLevelType w:val="hybridMultilevel"/>
    <w:tmpl w:val="26087778"/>
    <w:name w:val="WW8Num572"/>
    <w:lvl w:ilvl="0" w:tplc="14BCAE38">
      <w:start w:val="1"/>
      <w:numFmt w:val="decimal"/>
      <w:lvlText w:val="%1)"/>
      <w:lvlJc w:val="left"/>
      <w:pPr>
        <w:tabs>
          <w:tab w:val="num" w:pos="1107"/>
        </w:tabs>
        <w:ind w:left="1107" w:hanging="397"/>
      </w:pPr>
      <w:rPr>
        <w:rFonts w:hint="default"/>
      </w:rPr>
    </w:lvl>
    <w:lvl w:ilvl="1" w:tplc="12024E98">
      <w:start w:val="1"/>
      <w:numFmt w:val="lowerLetter"/>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1B446B"/>
    <w:multiLevelType w:val="hybridMultilevel"/>
    <w:tmpl w:val="DCD09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3F32F9"/>
    <w:multiLevelType w:val="hybridMultilevel"/>
    <w:tmpl w:val="6032CC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F73204"/>
    <w:multiLevelType w:val="hybridMultilevel"/>
    <w:tmpl w:val="2034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001140"/>
    <w:multiLevelType w:val="hybridMultilevel"/>
    <w:tmpl w:val="F8A6A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6E0C42"/>
    <w:multiLevelType w:val="hybridMultilevel"/>
    <w:tmpl w:val="E112F0DE"/>
    <w:lvl w:ilvl="0" w:tplc="207A56E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6" w15:restartNumberingAfterBreak="0">
    <w:nsid w:val="2BB27D1E"/>
    <w:multiLevelType w:val="hybridMultilevel"/>
    <w:tmpl w:val="58B48102"/>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7" w15:restartNumberingAfterBreak="0">
    <w:nsid w:val="2F5F1CAB"/>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36451B3"/>
    <w:multiLevelType w:val="hybridMultilevel"/>
    <w:tmpl w:val="06F8A9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59024C3"/>
    <w:multiLevelType w:val="hybridMultilevel"/>
    <w:tmpl w:val="BB367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C6EEA"/>
    <w:multiLevelType w:val="hybridMultilevel"/>
    <w:tmpl w:val="91C606C0"/>
    <w:lvl w:ilvl="0" w:tplc="1CC623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E92BB4"/>
    <w:multiLevelType w:val="hybridMultilevel"/>
    <w:tmpl w:val="C76020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A74D3F"/>
    <w:multiLevelType w:val="hybridMultilevel"/>
    <w:tmpl w:val="76C4AE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0BE097E"/>
    <w:multiLevelType w:val="hybridMultilevel"/>
    <w:tmpl w:val="271248A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61D1720"/>
    <w:multiLevelType w:val="hybridMultilevel"/>
    <w:tmpl w:val="A0627FE6"/>
    <w:name w:val="WW8Num57222"/>
    <w:lvl w:ilvl="0" w:tplc="42FE8EB8">
      <w:start w:val="1"/>
      <w:numFmt w:val="decimal"/>
      <w:lvlText w:val="%1)"/>
      <w:lvlJc w:val="left"/>
      <w:pPr>
        <w:tabs>
          <w:tab w:val="num" w:pos="1107"/>
        </w:tabs>
        <w:ind w:left="110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366279"/>
    <w:multiLevelType w:val="hybridMultilevel"/>
    <w:tmpl w:val="0A3E58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CD2601B"/>
    <w:multiLevelType w:val="hybridMultilevel"/>
    <w:tmpl w:val="49BE4C10"/>
    <w:name w:val="WW8Num5722"/>
    <w:lvl w:ilvl="0" w:tplc="42FE8EB8">
      <w:start w:val="1"/>
      <w:numFmt w:val="decimal"/>
      <w:lvlText w:val="%1)"/>
      <w:lvlJc w:val="left"/>
      <w:pPr>
        <w:tabs>
          <w:tab w:val="num" w:pos="1107"/>
        </w:tabs>
        <w:ind w:left="110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166115"/>
    <w:multiLevelType w:val="hybridMultilevel"/>
    <w:tmpl w:val="524EE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B50C8"/>
    <w:multiLevelType w:val="hybridMultilevel"/>
    <w:tmpl w:val="5F3ABC70"/>
    <w:lvl w:ilvl="0" w:tplc="A914E7EC">
      <w:start w:val="1"/>
      <w:numFmt w:val="decimal"/>
      <w:lvlText w:val="%1."/>
      <w:lvlJc w:val="left"/>
      <w:pPr>
        <w:ind w:left="786" w:hanging="360"/>
      </w:pPr>
      <w:rPr>
        <w:rFonts w:ascii="Times New Roman" w:hAnsi="Times New Roman" w:cs="Times New Roman" w:hint="default"/>
        <w:b w:val="0"/>
        <w:sz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53483732"/>
    <w:multiLevelType w:val="hybridMultilevel"/>
    <w:tmpl w:val="7F9885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3AB0CEE"/>
    <w:multiLevelType w:val="hybridMultilevel"/>
    <w:tmpl w:val="81B22FA2"/>
    <w:lvl w:ilvl="0" w:tplc="E90AE624">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9C6F3C"/>
    <w:multiLevelType w:val="hybridMultilevel"/>
    <w:tmpl w:val="57C825D8"/>
    <w:lvl w:ilvl="0" w:tplc="452C0F0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BB0705"/>
    <w:multiLevelType w:val="hybridMultilevel"/>
    <w:tmpl w:val="0C94F3E2"/>
    <w:lvl w:ilvl="0" w:tplc="207A56E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5" w15:restartNumberingAfterBreak="0">
    <w:nsid w:val="58DB0BE6"/>
    <w:multiLevelType w:val="hybridMultilevel"/>
    <w:tmpl w:val="8B1C1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FC3469"/>
    <w:multiLevelType w:val="hybridMultilevel"/>
    <w:tmpl w:val="CBFAE9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C6022DE"/>
    <w:multiLevelType w:val="hybridMultilevel"/>
    <w:tmpl w:val="8DDA7EB6"/>
    <w:lvl w:ilvl="0" w:tplc="207A56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2120546"/>
    <w:multiLevelType w:val="hybridMultilevel"/>
    <w:tmpl w:val="07CA3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9416C8"/>
    <w:multiLevelType w:val="hybridMultilevel"/>
    <w:tmpl w:val="582CEEE8"/>
    <w:lvl w:ilvl="0" w:tplc="C4BE30F6">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B735DBC"/>
    <w:multiLevelType w:val="hybridMultilevel"/>
    <w:tmpl w:val="D5FE2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DD5930"/>
    <w:multiLevelType w:val="hybridMultilevel"/>
    <w:tmpl w:val="F6085C26"/>
    <w:lvl w:ilvl="0" w:tplc="8D30E9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73076C"/>
    <w:multiLevelType w:val="multilevel"/>
    <w:tmpl w:val="1E96C7B4"/>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E987B4C"/>
    <w:multiLevelType w:val="hybridMultilevel"/>
    <w:tmpl w:val="121CF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318F6"/>
    <w:multiLevelType w:val="hybridMultilevel"/>
    <w:tmpl w:val="D19CEF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2A3596"/>
    <w:multiLevelType w:val="hybridMultilevel"/>
    <w:tmpl w:val="D8F6E6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9521288"/>
    <w:multiLevelType w:val="hybridMultilevel"/>
    <w:tmpl w:val="9F6A0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947F03"/>
    <w:multiLevelType w:val="hybridMultilevel"/>
    <w:tmpl w:val="91C0E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5F6FAC"/>
    <w:multiLevelType w:val="hybridMultilevel"/>
    <w:tmpl w:val="C2E2CC0A"/>
    <w:name w:val="WW8Num34"/>
    <w:lvl w:ilvl="0" w:tplc="5866CA0C">
      <w:start w:val="1"/>
      <w:numFmt w:val="decimal"/>
      <w:lvlText w:val="%1)"/>
      <w:lvlJc w:val="left"/>
      <w:pPr>
        <w:tabs>
          <w:tab w:val="num" w:pos="1107"/>
        </w:tabs>
        <w:ind w:left="1107" w:hanging="397"/>
      </w:pPr>
      <w:rPr>
        <w:rFonts w:ascii="Book Antiqua" w:hAnsi="Book Antiqua" w:hint="default"/>
      </w:rPr>
    </w:lvl>
    <w:lvl w:ilvl="1" w:tplc="04150019">
      <w:start w:val="1"/>
      <w:numFmt w:val="lowerLetter"/>
      <w:lvlText w:val="%2."/>
      <w:lvlJc w:val="left"/>
      <w:pPr>
        <w:tabs>
          <w:tab w:val="num" w:pos="2150"/>
        </w:tabs>
        <w:ind w:left="2150" w:hanging="360"/>
      </w:pPr>
    </w:lvl>
    <w:lvl w:ilvl="2" w:tplc="0415001B" w:tentative="1">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61" w15:restartNumberingAfterBreak="0">
    <w:nsid w:val="7F1C3522"/>
    <w:multiLevelType w:val="hybridMultilevel"/>
    <w:tmpl w:val="54B4EF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53"/>
  </w:num>
  <w:num w:numId="3">
    <w:abstractNumId w:val="36"/>
  </w:num>
  <w:num w:numId="4">
    <w:abstractNumId w:val="4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1"/>
  </w:num>
  <w:num w:numId="14">
    <w:abstractNumId w:val="23"/>
  </w:num>
  <w:num w:numId="15">
    <w:abstractNumId w:val="30"/>
  </w:num>
  <w:num w:numId="16">
    <w:abstractNumId w:val="31"/>
  </w:num>
  <w:num w:numId="17">
    <w:abstractNumId w:val="44"/>
  </w:num>
  <w:num w:numId="18">
    <w:abstractNumId w:val="38"/>
  </w:num>
  <w:num w:numId="19">
    <w:abstractNumId w:val="47"/>
  </w:num>
  <w:num w:numId="20">
    <w:abstractNumId w:val="43"/>
  </w:num>
  <w:num w:numId="21">
    <w:abstractNumId w:val="28"/>
  </w:num>
  <w:num w:numId="22">
    <w:abstractNumId w:val="25"/>
  </w:num>
  <w:num w:numId="23">
    <w:abstractNumId w:val="48"/>
  </w:num>
  <w:num w:numId="24">
    <w:abstractNumId w:val="54"/>
  </w:num>
  <w:num w:numId="25">
    <w:abstractNumId w:val="45"/>
  </w:num>
  <w:num w:numId="26">
    <w:abstractNumId w:val="58"/>
  </w:num>
  <w:num w:numId="27">
    <w:abstractNumId w:val="24"/>
  </w:num>
  <w:num w:numId="28">
    <w:abstractNumId w:val="21"/>
  </w:num>
  <w:num w:numId="29">
    <w:abstractNumId w:val="11"/>
  </w:num>
  <w:num w:numId="30">
    <w:abstractNumId w:val="59"/>
  </w:num>
  <w:num w:numId="31">
    <w:abstractNumId w:val="40"/>
  </w:num>
  <w:num w:numId="32">
    <w:abstractNumId w:val="51"/>
  </w:num>
  <w:num w:numId="33">
    <w:abstractNumId w:val="55"/>
  </w:num>
  <w:num w:numId="34">
    <w:abstractNumId w:val="49"/>
  </w:num>
  <w:num w:numId="35">
    <w:abstractNumId w:val="17"/>
  </w:num>
  <w:num w:numId="36">
    <w:abstractNumId w:val="57"/>
  </w:num>
  <w:num w:numId="37">
    <w:abstractNumId w:val="35"/>
  </w:num>
  <w:num w:numId="38">
    <w:abstractNumId w:val="12"/>
  </w:num>
  <w:num w:numId="39">
    <w:abstractNumId w:val="56"/>
  </w:num>
  <w:num w:numId="40">
    <w:abstractNumId w:val="32"/>
  </w:num>
  <w:num w:numId="41">
    <w:abstractNumId w:val="26"/>
  </w:num>
  <w:num w:numId="42">
    <w:abstractNumId w:val="29"/>
  </w:num>
  <w:num w:numId="43">
    <w:abstractNumId w:val="61"/>
  </w:num>
  <w:num w:numId="44">
    <w:abstractNumId w:val="22"/>
  </w:num>
  <w:num w:numId="45">
    <w:abstractNumId w:val="18"/>
  </w:num>
  <w:num w:numId="46">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162A5"/>
    <w:rsid w:val="000411C5"/>
    <w:rsid w:val="00044E1F"/>
    <w:rsid w:val="00056A75"/>
    <w:rsid w:val="0006709B"/>
    <w:rsid w:val="00067644"/>
    <w:rsid w:val="00070075"/>
    <w:rsid w:val="00081461"/>
    <w:rsid w:val="00094433"/>
    <w:rsid w:val="00096EA2"/>
    <w:rsid w:val="000A05CB"/>
    <w:rsid w:val="000A0D27"/>
    <w:rsid w:val="000A3582"/>
    <w:rsid w:val="000A6BF9"/>
    <w:rsid w:val="000B443D"/>
    <w:rsid w:val="000C578B"/>
    <w:rsid w:val="000D3E53"/>
    <w:rsid w:val="000D5F8C"/>
    <w:rsid w:val="000E18C8"/>
    <w:rsid w:val="000F0C6B"/>
    <w:rsid w:val="000F3486"/>
    <w:rsid w:val="000F3B14"/>
    <w:rsid w:val="000F792E"/>
    <w:rsid w:val="00112301"/>
    <w:rsid w:val="001222A7"/>
    <w:rsid w:val="00124260"/>
    <w:rsid w:val="00132C1D"/>
    <w:rsid w:val="00137573"/>
    <w:rsid w:val="00142B8D"/>
    <w:rsid w:val="001432FF"/>
    <w:rsid w:val="00151C0C"/>
    <w:rsid w:val="0015215A"/>
    <w:rsid w:val="00155450"/>
    <w:rsid w:val="001662CA"/>
    <w:rsid w:val="00166A2C"/>
    <w:rsid w:val="00175BF0"/>
    <w:rsid w:val="00192FF4"/>
    <w:rsid w:val="00193E78"/>
    <w:rsid w:val="001A1F9F"/>
    <w:rsid w:val="001A4678"/>
    <w:rsid w:val="001B2A51"/>
    <w:rsid w:val="001C031A"/>
    <w:rsid w:val="001C398C"/>
    <w:rsid w:val="001D16F9"/>
    <w:rsid w:val="001D4C2A"/>
    <w:rsid w:val="001E6170"/>
    <w:rsid w:val="001E65A3"/>
    <w:rsid w:val="001F00AE"/>
    <w:rsid w:val="001F3793"/>
    <w:rsid w:val="001F5BD6"/>
    <w:rsid w:val="0021692B"/>
    <w:rsid w:val="00232131"/>
    <w:rsid w:val="00232E33"/>
    <w:rsid w:val="00233710"/>
    <w:rsid w:val="00237A75"/>
    <w:rsid w:val="00244F8A"/>
    <w:rsid w:val="002451C5"/>
    <w:rsid w:val="00252700"/>
    <w:rsid w:val="00264E81"/>
    <w:rsid w:val="00273CF4"/>
    <w:rsid w:val="002A29AD"/>
    <w:rsid w:val="002A2E0C"/>
    <w:rsid w:val="002B3560"/>
    <w:rsid w:val="002C32FE"/>
    <w:rsid w:val="002C3F4F"/>
    <w:rsid w:val="002C7FAF"/>
    <w:rsid w:val="002D0315"/>
    <w:rsid w:val="002F6493"/>
    <w:rsid w:val="003010EF"/>
    <w:rsid w:val="00302515"/>
    <w:rsid w:val="00303C66"/>
    <w:rsid w:val="00325938"/>
    <w:rsid w:val="00344F1E"/>
    <w:rsid w:val="00356F71"/>
    <w:rsid w:val="00372E85"/>
    <w:rsid w:val="0037311F"/>
    <w:rsid w:val="00394534"/>
    <w:rsid w:val="003A25E2"/>
    <w:rsid w:val="003A55D3"/>
    <w:rsid w:val="003B4725"/>
    <w:rsid w:val="003B47FA"/>
    <w:rsid w:val="003C04DF"/>
    <w:rsid w:val="003D7E5A"/>
    <w:rsid w:val="003F2DDE"/>
    <w:rsid w:val="003F4AB4"/>
    <w:rsid w:val="003F77BF"/>
    <w:rsid w:val="0040385B"/>
    <w:rsid w:val="0040668E"/>
    <w:rsid w:val="00413CEB"/>
    <w:rsid w:val="00424060"/>
    <w:rsid w:val="0043470C"/>
    <w:rsid w:val="00437B19"/>
    <w:rsid w:val="00443442"/>
    <w:rsid w:val="00455B41"/>
    <w:rsid w:val="00466D4D"/>
    <w:rsid w:val="00473CFD"/>
    <w:rsid w:val="00477F23"/>
    <w:rsid w:val="00481916"/>
    <w:rsid w:val="004A2468"/>
    <w:rsid w:val="004A3D5D"/>
    <w:rsid w:val="004B18AD"/>
    <w:rsid w:val="004B4577"/>
    <w:rsid w:val="004D0284"/>
    <w:rsid w:val="004D136D"/>
    <w:rsid w:val="004E7206"/>
    <w:rsid w:val="00505DF8"/>
    <w:rsid w:val="005114CF"/>
    <w:rsid w:val="00543609"/>
    <w:rsid w:val="00554984"/>
    <w:rsid w:val="00584772"/>
    <w:rsid w:val="005922A8"/>
    <w:rsid w:val="0059376F"/>
    <w:rsid w:val="005A7883"/>
    <w:rsid w:val="005B3478"/>
    <w:rsid w:val="005C1BA6"/>
    <w:rsid w:val="005D2050"/>
    <w:rsid w:val="005D5C5F"/>
    <w:rsid w:val="005F040F"/>
    <w:rsid w:val="005F79A8"/>
    <w:rsid w:val="00614981"/>
    <w:rsid w:val="0062040C"/>
    <w:rsid w:val="00634523"/>
    <w:rsid w:val="0063513B"/>
    <w:rsid w:val="00641F3C"/>
    <w:rsid w:val="00645E97"/>
    <w:rsid w:val="00664768"/>
    <w:rsid w:val="00672AB8"/>
    <w:rsid w:val="00672FA5"/>
    <w:rsid w:val="006901E4"/>
    <w:rsid w:val="0069075F"/>
    <w:rsid w:val="006D3A79"/>
    <w:rsid w:val="006E2FDC"/>
    <w:rsid w:val="006F7366"/>
    <w:rsid w:val="007218A8"/>
    <w:rsid w:val="00742D1D"/>
    <w:rsid w:val="00746C61"/>
    <w:rsid w:val="007506A9"/>
    <w:rsid w:val="007729EA"/>
    <w:rsid w:val="00772DCC"/>
    <w:rsid w:val="00792786"/>
    <w:rsid w:val="007A2529"/>
    <w:rsid w:val="007A78A3"/>
    <w:rsid w:val="007B295F"/>
    <w:rsid w:val="007B67EA"/>
    <w:rsid w:val="007C253F"/>
    <w:rsid w:val="007C2F91"/>
    <w:rsid w:val="007C6205"/>
    <w:rsid w:val="007D102C"/>
    <w:rsid w:val="007D6993"/>
    <w:rsid w:val="007F6739"/>
    <w:rsid w:val="007F788A"/>
    <w:rsid w:val="00802B5A"/>
    <w:rsid w:val="008048D9"/>
    <w:rsid w:val="00806F72"/>
    <w:rsid w:val="00825035"/>
    <w:rsid w:val="008263E8"/>
    <w:rsid w:val="00832EC9"/>
    <w:rsid w:val="00836CBA"/>
    <w:rsid w:val="00840159"/>
    <w:rsid w:val="00853EAA"/>
    <w:rsid w:val="00863E05"/>
    <w:rsid w:val="00881376"/>
    <w:rsid w:val="00892F88"/>
    <w:rsid w:val="00895296"/>
    <w:rsid w:val="0089660C"/>
    <w:rsid w:val="008A3152"/>
    <w:rsid w:val="008A78BD"/>
    <w:rsid w:val="008C536B"/>
    <w:rsid w:val="008E2B24"/>
    <w:rsid w:val="008F0456"/>
    <w:rsid w:val="008F1166"/>
    <w:rsid w:val="008F3285"/>
    <w:rsid w:val="008F4641"/>
    <w:rsid w:val="00903EE7"/>
    <w:rsid w:val="00904587"/>
    <w:rsid w:val="00931BC1"/>
    <w:rsid w:val="009567D0"/>
    <w:rsid w:val="00961126"/>
    <w:rsid w:val="00965214"/>
    <w:rsid w:val="00966749"/>
    <w:rsid w:val="0098703C"/>
    <w:rsid w:val="009919A1"/>
    <w:rsid w:val="00992A0B"/>
    <w:rsid w:val="009B24E8"/>
    <w:rsid w:val="009B3B65"/>
    <w:rsid w:val="009C41FC"/>
    <w:rsid w:val="009C4B53"/>
    <w:rsid w:val="009C6201"/>
    <w:rsid w:val="009F022C"/>
    <w:rsid w:val="009F592F"/>
    <w:rsid w:val="00A1194C"/>
    <w:rsid w:val="00A16B7A"/>
    <w:rsid w:val="00A40E87"/>
    <w:rsid w:val="00A40EBD"/>
    <w:rsid w:val="00A52332"/>
    <w:rsid w:val="00A65594"/>
    <w:rsid w:val="00A83C02"/>
    <w:rsid w:val="00A85598"/>
    <w:rsid w:val="00A875B2"/>
    <w:rsid w:val="00A876CA"/>
    <w:rsid w:val="00A87DCD"/>
    <w:rsid w:val="00A90A01"/>
    <w:rsid w:val="00AB792E"/>
    <w:rsid w:val="00AC126B"/>
    <w:rsid w:val="00AC57A6"/>
    <w:rsid w:val="00AC780C"/>
    <w:rsid w:val="00AD191C"/>
    <w:rsid w:val="00AD4843"/>
    <w:rsid w:val="00AE3CAD"/>
    <w:rsid w:val="00AE4461"/>
    <w:rsid w:val="00AE587E"/>
    <w:rsid w:val="00AE6134"/>
    <w:rsid w:val="00AE68E0"/>
    <w:rsid w:val="00AF10BC"/>
    <w:rsid w:val="00AF4264"/>
    <w:rsid w:val="00B00F24"/>
    <w:rsid w:val="00B21879"/>
    <w:rsid w:val="00B25A3E"/>
    <w:rsid w:val="00B30C31"/>
    <w:rsid w:val="00B33B9B"/>
    <w:rsid w:val="00B55A15"/>
    <w:rsid w:val="00B604E5"/>
    <w:rsid w:val="00B731CA"/>
    <w:rsid w:val="00B90D69"/>
    <w:rsid w:val="00BA0A8A"/>
    <w:rsid w:val="00BA43D6"/>
    <w:rsid w:val="00BB1769"/>
    <w:rsid w:val="00BB652E"/>
    <w:rsid w:val="00BC7E77"/>
    <w:rsid w:val="00BD00F0"/>
    <w:rsid w:val="00BD0656"/>
    <w:rsid w:val="00BE0CC5"/>
    <w:rsid w:val="00BE4172"/>
    <w:rsid w:val="00BF15DE"/>
    <w:rsid w:val="00C0059D"/>
    <w:rsid w:val="00C011C4"/>
    <w:rsid w:val="00C04910"/>
    <w:rsid w:val="00C11D8E"/>
    <w:rsid w:val="00C2549C"/>
    <w:rsid w:val="00C30A38"/>
    <w:rsid w:val="00C3262D"/>
    <w:rsid w:val="00C33D94"/>
    <w:rsid w:val="00C54754"/>
    <w:rsid w:val="00C55AEB"/>
    <w:rsid w:val="00C634A8"/>
    <w:rsid w:val="00C73A53"/>
    <w:rsid w:val="00C7531E"/>
    <w:rsid w:val="00C82F73"/>
    <w:rsid w:val="00CA0B22"/>
    <w:rsid w:val="00CA3539"/>
    <w:rsid w:val="00CA5EFB"/>
    <w:rsid w:val="00CB5525"/>
    <w:rsid w:val="00CB579B"/>
    <w:rsid w:val="00CC7255"/>
    <w:rsid w:val="00CE2556"/>
    <w:rsid w:val="00CE690C"/>
    <w:rsid w:val="00CF00FC"/>
    <w:rsid w:val="00CF2BD9"/>
    <w:rsid w:val="00CF6D51"/>
    <w:rsid w:val="00D11406"/>
    <w:rsid w:val="00D35D02"/>
    <w:rsid w:val="00D4016E"/>
    <w:rsid w:val="00D40698"/>
    <w:rsid w:val="00D5005B"/>
    <w:rsid w:val="00D560CE"/>
    <w:rsid w:val="00D60AC7"/>
    <w:rsid w:val="00D60BB3"/>
    <w:rsid w:val="00D6521A"/>
    <w:rsid w:val="00D75230"/>
    <w:rsid w:val="00D84101"/>
    <w:rsid w:val="00DA40E5"/>
    <w:rsid w:val="00DB31E0"/>
    <w:rsid w:val="00DB43FB"/>
    <w:rsid w:val="00DB46AD"/>
    <w:rsid w:val="00DB73E7"/>
    <w:rsid w:val="00DB7DD1"/>
    <w:rsid w:val="00DC3807"/>
    <w:rsid w:val="00DC63C4"/>
    <w:rsid w:val="00DD173A"/>
    <w:rsid w:val="00DF4C34"/>
    <w:rsid w:val="00E05D9C"/>
    <w:rsid w:val="00E0639F"/>
    <w:rsid w:val="00E07630"/>
    <w:rsid w:val="00E127A1"/>
    <w:rsid w:val="00E40E91"/>
    <w:rsid w:val="00E457A8"/>
    <w:rsid w:val="00E55908"/>
    <w:rsid w:val="00E56469"/>
    <w:rsid w:val="00E62C10"/>
    <w:rsid w:val="00E652FC"/>
    <w:rsid w:val="00E708E0"/>
    <w:rsid w:val="00E94A61"/>
    <w:rsid w:val="00E956F8"/>
    <w:rsid w:val="00E9592C"/>
    <w:rsid w:val="00E965BA"/>
    <w:rsid w:val="00EA31DD"/>
    <w:rsid w:val="00EB3827"/>
    <w:rsid w:val="00EB7225"/>
    <w:rsid w:val="00EC6383"/>
    <w:rsid w:val="00ED34BF"/>
    <w:rsid w:val="00ED63D1"/>
    <w:rsid w:val="00EE654C"/>
    <w:rsid w:val="00EE678B"/>
    <w:rsid w:val="00F00E7D"/>
    <w:rsid w:val="00F1138B"/>
    <w:rsid w:val="00F1482A"/>
    <w:rsid w:val="00F17719"/>
    <w:rsid w:val="00F17E29"/>
    <w:rsid w:val="00F346BE"/>
    <w:rsid w:val="00F35120"/>
    <w:rsid w:val="00F43046"/>
    <w:rsid w:val="00F44C28"/>
    <w:rsid w:val="00F50A4D"/>
    <w:rsid w:val="00F53008"/>
    <w:rsid w:val="00F6529C"/>
    <w:rsid w:val="00F73125"/>
    <w:rsid w:val="00F7750E"/>
    <w:rsid w:val="00F8741F"/>
    <w:rsid w:val="00F87A1B"/>
    <w:rsid w:val="00F908A8"/>
    <w:rsid w:val="00FB0CAB"/>
    <w:rsid w:val="00FC330E"/>
    <w:rsid w:val="00FE2FE9"/>
    <w:rsid w:val="00FE48E1"/>
    <w:rsid w:val="00FF1B08"/>
    <w:rsid w:val="00FF6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7B67EA"/>
    <w:pPr>
      <w:keepNext/>
      <w:keepLines/>
      <w:spacing w:before="120" w:after="120" w:line="360" w:lineRule="auto"/>
      <w:jc w:val="center"/>
      <w:outlineLvl w:val="0"/>
    </w:pPr>
    <w:rPr>
      <w:rFonts w:ascii="Times New Roman" w:eastAsiaTheme="majorEastAsia" w:hAnsi="Times New Roman" w:cstheme="majorBidi"/>
      <w:b/>
      <w:bCs/>
      <w:color w:val="000000" w:themeColor="text1"/>
      <w:sz w:val="20"/>
      <w:szCs w:val="28"/>
    </w:rPr>
  </w:style>
  <w:style w:type="paragraph" w:styleId="Nagwek2">
    <w:name w:val="heading 2"/>
    <w:basedOn w:val="Normalny"/>
    <w:next w:val="Normalny"/>
    <w:link w:val="Nagwek2Znak"/>
    <w:uiPriority w:val="9"/>
    <w:unhideWhenUsed/>
    <w:qFormat/>
    <w:rsid w:val="0089660C"/>
    <w:pPr>
      <w:keepNext/>
      <w:keepLines/>
      <w:numPr>
        <w:numId w:val="13"/>
      </w:numPr>
      <w:spacing w:before="120" w:after="120" w:line="360" w:lineRule="auto"/>
      <w:ind w:left="284" w:hanging="284"/>
      <w:outlineLvl w:val="1"/>
    </w:pPr>
    <w:rPr>
      <w:rFonts w:ascii="Times New Roman" w:eastAsiaTheme="majorEastAsia" w:hAnsi="Times New Roman" w:cstheme="majorBidi"/>
      <w:b/>
      <w:sz w:val="20"/>
      <w:szCs w:val="26"/>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7B67EA"/>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qFormat/>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qFormat/>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spacing w:before="240"/>
      <w:ind w:left="284" w:hanging="284"/>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styleId="Tekstprzypisudolnego">
    <w:name w:val="footnote text"/>
    <w:basedOn w:val="Normalny"/>
    <w:link w:val="TekstprzypisudolnegoZnak"/>
    <w:uiPriority w:val="99"/>
    <w:semiHidden/>
    <w:unhideWhenUsed/>
    <w:rsid w:val="007218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18A8"/>
    <w:rPr>
      <w:sz w:val="20"/>
      <w:szCs w:val="20"/>
    </w:rPr>
  </w:style>
  <w:style w:type="character" w:styleId="Odwoanieprzypisudolnego">
    <w:name w:val="footnote reference"/>
    <w:basedOn w:val="Domylnaczcionkaakapitu"/>
    <w:uiPriority w:val="99"/>
    <w:semiHidden/>
    <w:unhideWhenUsed/>
    <w:rsid w:val="007218A8"/>
    <w:rPr>
      <w:vertAlign w:val="superscript"/>
    </w:rPr>
  </w:style>
  <w:style w:type="paragraph" w:customStyle="1" w:styleId="Zawartotabeli">
    <w:name w:val="Zawartość tabeli"/>
    <w:basedOn w:val="Normalny"/>
    <w:rsid w:val="00F44C28"/>
    <w:pPr>
      <w:suppressLineNumbers/>
      <w:suppressAutoHyphens/>
      <w:spacing w:after="0" w:line="240" w:lineRule="auto"/>
    </w:pPr>
    <w:rPr>
      <w:rFonts w:ascii="Cambria" w:eastAsia="Calibri" w:hAnsi="Cambria" w:cs="Times New Roman"/>
      <w:sz w:val="24"/>
      <w:lang w:eastAsia="zh-CN"/>
    </w:rPr>
  </w:style>
  <w:style w:type="paragraph" w:customStyle="1" w:styleId="Default">
    <w:name w:val="Default"/>
    <w:rsid w:val="000162A5"/>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Nagwek2Znak">
    <w:name w:val="Nagłówek 2 Znak"/>
    <w:basedOn w:val="Domylnaczcionkaakapitu"/>
    <w:link w:val="Nagwek2"/>
    <w:uiPriority w:val="9"/>
    <w:rsid w:val="0089660C"/>
    <w:rPr>
      <w:rFonts w:ascii="Times New Roman" w:eastAsiaTheme="majorEastAsia" w:hAnsi="Times New Roman" w:cstheme="majorBidi"/>
      <w:b/>
      <w:sz w:val="20"/>
      <w:szCs w:val="26"/>
    </w:rPr>
  </w:style>
  <w:style w:type="paragraph" w:styleId="Tekstpodstawowy">
    <w:name w:val="Body Text"/>
    <w:basedOn w:val="Normalny"/>
    <w:link w:val="TekstpodstawowyZnak"/>
    <w:uiPriority w:val="99"/>
    <w:semiHidden/>
    <w:unhideWhenUsed/>
    <w:rsid w:val="007B67EA"/>
    <w:pPr>
      <w:spacing w:after="120"/>
    </w:pPr>
  </w:style>
  <w:style w:type="character" w:customStyle="1" w:styleId="TekstpodstawowyZnak">
    <w:name w:val="Tekst podstawowy Znak"/>
    <w:basedOn w:val="Domylnaczcionkaakapitu"/>
    <w:link w:val="Tekstpodstawowy"/>
    <w:uiPriority w:val="99"/>
    <w:semiHidden/>
    <w:rsid w:val="007B67EA"/>
  </w:style>
  <w:style w:type="paragraph" w:customStyle="1" w:styleId="Nagwektabeli">
    <w:name w:val="Nagłówek tabeli"/>
    <w:basedOn w:val="Zawartotabeli"/>
    <w:qFormat/>
    <w:rsid w:val="00096EA2"/>
    <w:pPr>
      <w:jc w:val="center"/>
    </w:pPr>
    <w:rPr>
      <w:rFonts w:ascii="Times New Roman" w:eastAsia="Times New Roman" w:hAnsi="Times New Roman"/>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6498">
      <w:bodyDiv w:val="1"/>
      <w:marLeft w:val="0"/>
      <w:marRight w:val="0"/>
      <w:marTop w:val="0"/>
      <w:marBottom w:val="0"/>
      <w:divBdr>
        <w:top w:val="none" w:sz="0" w:space="0" w:color="auto"/>
        <w:left w:val="none" w:sz="0" w:space="0" w:color="auto"/>
        <w:bottom w:val="none" w:sz="0" w:space="0" w:color="auto"/>
        <w:right w:val="none" w:sz="0" w:space="0" w:color="auto"/>
      </w:divBdr>
    </w:div>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495071640">
      <w:bodyDiv w:val="1"/>
      <w:marLeft w:val="0"/>
      <w:marRight w:val="0"/>
      <w:marTop w:val="0"/>
      <w:marBottom w:val="0"/>
      <w:divBdr>
        <w:top w:val="none" w:sz="0" w:space="0" w:color="auto"/>
        <w:left w:val="none" w:sz="0" w:space="0" w:color="auto"/>
        <w:bottom w:val="none" w:sz="0" w:space="0" w:color="auto"/>
        <w:right w:val="none" w:sz="0" w:space="0" w:color="auto"/>
      </w:divBdr>
    </w:div>
    <w:div w:id="573197211">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 w:id="21159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amowienia@word.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D0D1-43CC-4D67-BF2F-80B6EC65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4191</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11</cp:revision>
  <cp:lastPrinted>2023-09-27T05:19:00Z</cp:lastPrinted>
  <dcterms:created xsi:type="dcterms:W3CDTF">2023-10-18T16:08:00Z</dcterms:created>
  <dcterms:modified xsi:type="dcterms:W3CDTF">2023-10-23T10:41:00Z</dcterms:modified>
</cp:coreProperties>
</file>