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A12903" w:rsidP="00CB2A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484C">
        <w:rPr>
          <w:noProof/>
          <w:lang w:eastAsia="pl-PL"/>
        </w:rPr>
        <w:drawing>
          <wp:inline distT="0" distB="0" distL="0" distR="0">
            <wp:extent cx="5762625" cy="107556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2A" w:rsidRDefault="006B712A" w:rsidP="006B712A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6B712A" w:rsidRDefault="006B712A" w:rsidP="006B712A">
      <w:pPr>
        <w:spacing w:before="120" w:after="840"/>
        <w:ind w:firstLine="357"/>
        <w:jc w:val="right"/>
        <w:rPr>
          <w:rFonts w:ascii="Times New Roman" w:hAnsi="Times New Roman"/>
          <w:sz w:val="20"/>
          <w:szCs w:val="20"/>
        </w:rPr>
      </w:pPr>
      <w:r w:rsidRPr="008554EC">
        <w:rPr>
          <w:rFonts w:ascii="Times New Roman" w:hAnsi="Times New Roman"/>
          <w:sz w:val="20"/>
          <w:szCs w:val="20"/>
        </w:rPr>
        <w:t xml:space="preserve">Katowice, </w:t>
      </w:r>
      <w:r>
        <w:rPr>
          <w:rFonts w:ascii="Times New Roman" w:hAnsi="Times New Roman"/>
          <w:sz w:val="20"/>
          <w:szCs w:val="20"/>
        </w:rPr>
        <w:t>11.04.2022</w:t>
      </w:r>
      <w:r w:rsidRPr="008554EC">
        <w:rPr>
          <w:rFonts w:ascii="Times New Roman" w:hAnsi="Times New Roman"/>
          <w:sz w:val="20"/>
          <w:szCs w:val="20"/>
        </w:rPr>
        <w:t xml:space="preserve"> r.</w:t>
      </w:r>
    </w:p>
    <w:p w:rsidR="006B712A" w:rsidRPr="00E3444C" w:rsidRDefault="006B712A" w:rsidP="006B712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AT-ZP.261.231.</w:t>
      </w:r>
      <w:r w:rsidR="00A229B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.2022</w:t>
      </w:r>
      <w:r w:rsidRPr="00E3444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ŁŻ</w:t>
      </w:r>
    </w:p>
    <w:p w:rsidR="006B712A" w:rsidRPr="00FA157D" w:rsidRDefault="006B712A" w:rsidP="006B712A">
      <w:pPr>
        <w:spacing w:before="120" w:after="840"/>
        <w:ind w:firstLine="357"/>
        <w:jc w:val="right"/>
        <w:rPr>
          <w:rFonts w:ascii="Times New Roman" w:hAnsi="Times New Roman"/>
          <w:b/>
          <w:sz w:val="20"/>
          <w:szCs w:val="20"/>
        </w:rPr>
      </w:pPr>
      <w:r w:rsidRPr="00FA157D">
        <w:rPr>
          <w:rFonts w:ascii="Times New Roman" w:hAnsi="Times New Roman"/>
          <w:b/>
          <w:sz w:val="20"/>
          <w:szCs w:val="20"/>
        </w:rPr>
        <w:t>Do Wykonawców</w:t>
      </w:r>
    </w:p>
    <w:p w:rsidR="006B712A" w:rsidRDefault="006B712A" w:rsidP="006B712A">
      <w:p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8554EC">
        <w:rPr>
          <w:rFonts w:ascii="Times New Roman" w:hAnsi="Times New Roman"/>
          <w:sz w:val="20"/>
          <w:szCs w:val="20"/>
        </w:rPr>
        <w:t>Zamawiający udziela wyjaśnień treści Specyfikacji Warunków Zamówienia dot. postępowania prowadzonego w</w:t>
      </w:r>
      <w:r>
        <w:rPr>
          <w:rFonts w:ascii="Times New Roman" w:hAnsi="Times New Roman"/>
          <w:sz w:val="20"/>
          <w:szCs w:val="20"/>
        </w:rPr>
        <w:t> </w:t>
      </w:r>
      <w:r w:rsidRPr="008554EC">
        <w:rPr>
          <w:rFonts w:ascii="Times New Roman" w:hAnsi="Times New Roman"/>
          <w:sz w:val="20"/>
          <w:szCs w:val="20"/>
        </w:rPr>
        <w:t xml:space="preserve"> trybie </w:t>
      </w:r>
      <w:r>
        <w:rPr>
          <w:rFonts w:ascii="Times New Roman" w:hAnsi="Times New Roman"/>
          <w:sz w:val="20"/>
          <w:szCs w:val="20"/>
        </w:rPr>
        <w:t>regulaminu zamówień publicznych, którego przedmiotem jest</w:t>
      </w:r>
      <w:r w:rsidRPr="008554EC">
        <w:rPr>
          <w:rFonts w:ascii="Times New Roman" w:hAnsi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 xml:space="preserve">usługa polegająca na kolportażu 135 tysięcy gazetek „Bezpieczna Jazda” w  miejsca wskazane przez Zamawiającego obejmujące teren całego województwa śląskiego. </w:t>
      </w:r>
    </w:p>
    <w:p w:rsidR="006B712A" w:rsidRPr="008F1171" w:rsidRDefault="006B712A" w:rsidP="006B712A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F1171">
        <w:rPr>
          <w:rFonts w:ascii="Times New Roman" w:hAnsi="Times New Roman" w:cs="Times New Roman"/>
          <w:b/>
          <w:bCs/>
          <w:sz w:val="20"/>
          <w:szCs w:val="20"/>
        </w:rPr>
        <w:t>Pytanie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1: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b/>
          <w:bCs/>
          <w:sz w:val="20"/>
          <w:szCs w:val="20"/>
        </w:rPr>
        <w:t xml:space="preserve">Zamawiający w Specyfikacji w ust. 7 zawarł zapisy: </w:t>
      </w:r>
      <w:r w:rsidRPr="008F1171">
        <w:rPr>
          <w:rFonts w:ascii="Times New Roman" w:hAnsi="Times New Roman" w:cs="Times New Roman"/>
          <w:i/>
          <w:iCs/>
          <w:sz w:val="20"/>
          <w:szCs w:val="20"/>
        </w:rPr>
        <w:t xml:space="preserve">W przypadku stwierdzenia nieprawidłowości przy kolportażu gazet Zamawiający zastrzega sobie możliwość braku zapłaty za wykonany kolportaż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b/>
          <w:bCs/>
          <w:sz w:val="20"/>
          <w:szCs w:val="20"/>
        </w:rPr>
        <w:t xml:space="preserve">oraz w Specyfikacji dodatkowo zapisał: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i/>
          <w:iCs/>
          <w:sz w:val="20"/>
          <w:szCs w:val="20"/>
        </w:rPr>
        <w:t xml:space="preserve">Przekazania Zamawiającemu protokołu z przeprowadzonej kontroli, </w:t>
      </w:r>
      <w:r w:rsidRPr="008F11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który będzie podstawą do wystawienia faktury VAT</w:t>
      </w:r>
      <w:r w:rsidRPr="008F117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Wskazujemy, iż takie określenie zasad odpowiedzialności nosi znamiona naruszenia przepisów bezwzględnie obowiązujących.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Zgodnie z założeniem Specyfikacji, usługi stanowiące przedmiot zamówienia realizowane będą wobec przesyłek, których realizacja oparta jest m.in. na zasadach określonych w ustawie Prawo pocztowe, tym samym Wykonawca jest zobowiązany do stosowania w zakresie niewykonania lub nienależytego wykonania usług pocztowych przepisów Rozdziału 8 ustawy Prawo pocztowe. Zgodnie z art. 87 w/w ustawy do odpowiedzialności operatorów za niewykonanie lub nienależyte wykonanie usługi pocztowej stosuje się przepisy Kodeksu cywilnego, jeżeli przepisy ustawy nie stanowią inaczej.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Zatem w przypadku wykonania lub nienależytego wykonania usługi pocztowej w pierwszej kolejności znajdą zastosowanie przepisy ustawy Prawo pocztowe i dopiero w przypadku przeprowadzenia trybu reklamacyjnego (uregulowanego w/w przepisami) nadawcy przysługuje prawo dochodzenia roszczeń przewidzianych ustawą na drodze sądowej. W art. 88-90 ustawodawca przewidział ścisły katalog wysokości odszkodowań oraz przypadków, kiedy operator pocztowy zobligowany jest do jego wypłaty. Rozszerzenie odpowiedzialności operatora pocztowego zostało przewidziane jedynie w art. 87 ust. 5, zgodnie z którym operator pocztowy odpowiada za niewykonanie lub nienależyte wykonanie usługi pocztowej w zakresie określonym ustawą, chyba że niewykonanie lub nienależyte jej wykonanie: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lastRenderedPageBreak/>
        <w:t xml:space="preserve">1) jest następstwem czynu niedozwolonego;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2) nastąpiło z winy umyślnej operatora;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3) jest wynikiem rażącego niedbalstwa operatora.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>Zatem jedynie w w/w przypadkach operator pocztowy może podlegać odpowiedzialności szerszej aniżeli wynikająca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F1171">
        <w:rPr>
          <w:rFonts w:ascii="Times New Roman" w:hAnsi="Times New Roman" w:cs="Times New Roman"/>
          <w:sz w:val="20"/>
          <w:szCs w:val="20"/>
        </w:rPr>
        <w:t xml:space="preserve"> przepisów prawa pocztowego.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Podkreślenia wymaga, że w Kodeksie cywilnym w art. 471 występuje pojęcie "niewykonanie zobowiązania", co odnosi się dokładnie do pojęcia "niewykonanie zamówienia" w ustawie o zamówieniach publicznych. Zdarzenie to występuje tylko wtedy, gdy świadczenie określone w umowie nie zostało w ogóle wykonane.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>W tym samym artykule Kodeksu cywilnego mamy pojęcie "nienależytego wykonania zobowiązania", a w art. 472 pojęcie "niezachowanie należytej staranności". Oba te określenia należy przypisać pojęciu użytemu w ustawie,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F1171">
        <w:rPr>
          <w:rFonts w:ascii="Times New Roman" w:hAnsi="Times New Roman" w:cs="Times New Roman"/>
          <w:sz w:val="20"/>
          <w:szCs w:val="20"/>
        </w:rPr>
        <w:t xml:space="preserve"> mianowicie "wykonanie zamówienia z nienależytą starannością". Określenie to jest tak pojemne, że niemożliwe jest określenie wszystkich sytuacji, w których ono występuje. Dokonując jednak dla jasności uogólnienia, można stwierdzić, że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F1171">
        <w:rPr>
          <w:rFonts w:ascii="Times New Roman" w:hAnsi="Times New Roman" w:cs="Times New Roman"/>
          <w:sz w:val="20"/>
          <w:szCs w:val="20"/>
        </w:rPr>
        <w:t xml:space="preserve"> nienależytym spełnieniu świadczenia możemy mówić w aspekcie niezachowania terminu spełnienia świadczenia, czy też wadliwości świadczenia. Należy do naszego uogólnienia dodać jeszcze, że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F1171">
        <w:rPr>
          <w:rFonts w:ascii="Times New Roman" w:hAnsi="Times New Roman" w:cs="Times New Roman"/>
          <w:sz w:val="20"/>
          <w:szCs w:val="20"/>
        </w:rPr>
        <w:t xml:space="preserve"> Kodeksie cywilnym pojęcie "niezachowanie należytej staranności" rozumiane jest jako synonim winy w postaci niedbalstwa. Skoro tak, to zakres odpowiedzialności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F1171">
        <w:rPr>
          <w:rFonts w:ascii="Times New Roman" w:hAnsi="Times New Roman" w:cs="Times New Roman"/>
          <w:sz w:val="20"/>
          <w:szCs w:val="20"/>
        </w:rPr>
        <w:t xml:space="preserve"> tytułu kary umownej pokrywa się w pełni z zakresem ogólnej odpowiedzialności dłużnika za niewykonanie lub nienależyte wykonanie zobowiązania (art. 471 kodeksu cywilnego).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>Czy zatem z uwagi na niezgodność postanowień zaproszenia z przepisami bezwzględnie obowiązującymi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F1171">
        <w:rPr>
          <w:rFonts w:ascii="Times New Roman" w:hAnsi="Times New Roman" w:cs="Times New Roman"/>
          <w:sz w:val="20"/>
          <w:szCs w:val="20"/>
        </w:rPr>
        <w:t xml:space="preserve"> przedmiotowym zakresie, Zamawiający dopuszcza wykreślenie wygórowanego w ocenie Wykonawcy zapisu ogłoszenia i oparcie odpowiedzialności Wykonawcy głównie na zasadach określonych w ustawie Prawo pocztowe z dnia 23 listopada 2012 roku?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1171">
        <w:rPr>
          <w:rFonts w:ascii="Times New Roman" w:hAnsi="Times New Roman" w:cs="Times New Roman"/>
          <w:b/>
          <w:i/>
          <w:sz w:val="20"/>
          <w:szCs w:val="20"/>
        </w:rPr>
        <w:t>Odpowiedź: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B5C15">
        <w:rPr>
          <w:rFonts w:ascii="Times New Roman" w:hAnsi="Times New Roman" w:cs="Times New Roman"/>
          <w:b/>
          <w:i/>
          <w:sz w:val="20"/>
          <w:szCs w:val="20"/>
        </w:rPr>
        <w:t>Zamawiający zmienia zapis ustępu 7 Specyfikacji:</w:t>
      </w:r>
    </w:p>
    <w:p w:rsidR="006B712A" w:rsidRPr="002B5C15" w:rsidRDefault="006B712A" w:rsidP="006B712A">
      <w:pPr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2B5C15">
        <w:rPr>
          <w:rFonts w:ascii="Times New Roman" w:hAnsi="Times New Roman"/>
          <w:b/>
          <w:i/>
          <w:sz w:val="20"/>
          <w:szCs w:val="20"/>
        </w:rPr>
        <w:t xml:space="preserve">Było: </w:t>
      </w:r>
      <w:r w:rsidRPr="002B5C15">
        <w:rPr>
          <w:rFonts w:ascii="Times New Roman" w:hAnsi="Times New Roman"/>
          <w:i/>
          <w:color w:val="000000"/>
          <w:sz w:val="20"/>
          <w:szCs w:val="20"/>
        </w:rPr>
        <w:t>W przypadku stwierdzenia nieprawidłowości przy kolportażu gazet Zamawiający zastrzega sobie możliwość braku zapłaty za wykonany kolportaż.</w:t>
      </w:r>
    </w:p>
    <w:p w:rsidR="006B712A" w:rsidRPr="002B5C15" w:rsidRDefault="006B712A" w:rsidP="006B712A">
      <w:pPr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2B5C15">
        <w:rPr>
          <w:rFonts w:ascii="Times New Roman" w:hAnsi="Times New Roman"/>
          <w:b/>
          <w:i/>
          <w:sz w:val="20"/>
          <w:szCs w:val="20"/>
        </w:rPr>
        <w:t xml:space="preserve">Jest: </w:t>
      </w:r>
      <w:r w:rsidRPr="002B5C15">
        <w:rPr>
          <w:rFonts w:ascii="Times New Roman" w:hAnsi="Times New Roman"/>
          <w:i/>
          <w:color w:val="000000"/>
          <w:sz w:val="20"/>
          <w:szCs w:val="20"/>
        </w:rPr>
        <w:t xml:space="preserve">W przypadku stwierdzenia nieprawidłowości przy kolportażu gazet Zamawiający zastrzega sobie możliwość obniżenia wynagrodzenia należnego za wykonany kolportaż proporcjonalnie do stwierdzonych uchybień. 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C15">
        <w:rPr>
          <w:rFonts w:ascii="Times New Roman" w:hAnsi="Times New Roman" w:cs="Times New Roman"/>
          <w:b/>
          <w:bCs/>
          <w:sz w:val="20"/>
          <w:szCs w:val="20"/>
        </w:rPr>
        <w:t>Pytanie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C15">
        <w:rPr>
          <w:rFonts w:ascii="Times New Roman" w:hAnsi="Times New Roman" w:cs="Times New Roman"/>
          <w:bCs/>
          <w:sz w:val="20"/>
          <w:szCs w:val="20"/>
        </w:rPr>
        <w:t xml:space="preserve">Zamawiający w Formularzu Ofertowym wymaga określenia ceny jednostkowej kolportażu gazety.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Czy Zamawiający wskaże wagę 1 sztuki gazety, co pozwoli na poprawną wycenę kolportażu gazetek?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1171">
        <w:rPr>
          <w:rFonts w:ascii="Times New Roman" w:hAnsi="Times New Roman" w:cs="Times New Roman"/>
          <w:b/>
          <w:i/>
          <w:sz w:val="20"/>
          <w:szCs w:val="20"/>
        </w:rPr>
        <w:t>Odpowiedź: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5C15">
        <w:rPr>
          <w:rFonts w:ascii="Times New Roman" w:hAnsi="Times New Roman" w:cs="Times New Roman"/>
          <w:i/>
          <w:sz w:val="20"/>
          <w:szCs w:val="20"/>
        </w:rPr>
        <w:t>Zamawiający informuje, że waga pojedynczej gazetki wynosi 19g.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C15">
        <w:rPr>
          <w:rFonts w:ascii="Times New Roman" w:hAnsi="Times New Roman" w:cs="Times New Roman"/>
          <w:b/>
          <w:sz w:val="20"/>
          <w:szCs w:val="20"/>
        </w:rPr>
        <w:t>Pytanie 3: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b/>
          <w:bCs/>
          <w:sz w:val="20"/>
          <w:szCs w:val="20"/>
        </w:rPr>
        <w:t xml:space="preserve">Zamawiający w Formularzu Ofertowym wymaga określenia ceny jednostkowej kolportażu gazety.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W treści Specyfikacji Zamawiający wymaga dodatkowo: </w:t>
      </w:r>
    </w:p>
    <w:p w:rsidR="006B712A" w:rsidRDefault="006B712A" w:rsidP="006B712A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Odbioru z miejsca wskazanego przez Zamawiającego gazetek przeznaczonych do kolportażu, </w:t>
      </w:r>
    </w:p>
    <w:p w:rsidR="006B712A" w:rsidRDefault="006B712A" w:rsidP="006B712A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12A">
        <w:rPr>
          <w:rFonts w:ascii="Times New Roman" w:hAnsi="Times New Roman" w:cs="Times New Roman"/>
          <w:sz w:val="20"/>
          <w:szCs w:val="20"/>
        </w:rPr>
        <w:t xml:space="preserve">Zapewnienia koordynatora, który będzie monitorował wykonanie usługi w terenie </w:t>
      </w:r>
    </w:p>
    <w:p w:rsidR="006B712A" w:rsidRPr="006B712A" w:rsidRDefault="006B712A" w:rsidP="006B712A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12A">
        <w:rPr>
          <w:rFonts w:ascii="Times New Roman" w:hAnsi="Times New Roman" w:cs="Times New Roman"/>
          <w:sz w:val="20"/>
          <w:szCs w:val="20"/>
        </w:rPr>
        <w:t xml:space="preserve">Wykonania kontroli jakości przeprowadzonej dystrybucji po każdym kolportażu. Kontrola powinna odbyć się w dniu zakończenia kolportażu lub w dniu następnym (kontrola losowo wybranych lokalizacji </w:t>
      </w:r>
      <w:r w:rsidRPr="006B712A">
        <w:rPr>
          <w:rFonts w:ascii="Times New Roman" w:hAnsi="Times New Roman" w:cs="Times New Roman"/>
          <w:sz w:val="20"/>
          <w:szCs w:val="20"/>
        </w:rPr>
        <w:lastRenderedPageBreak/>
        <w:t xml:space="preserve">spośród tych, w których powinien odbyć się kolportaż).Wymienione w pkt. 1)-3) usługi są dodatkowo płatne.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Czy Zamawiający uwzględni w Formularzu Ofertowym dodatkowe pozycje zawarte w pkt. 1)-3) pytania nr 3?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1171">
        <w:rPr>
          <w:rFonts w:ascii="Times New Roman" w:hAnsi="Times New Roman" w:cs="Times New Roman"/>
          <w:b/>
          <w:i/>
          <w:sz w:val="20"/>
          <w:szCs w:val="20"/>
        </w:rPr>
        <w:t>Odpowiedź: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5C15">
        <w:rPr>
          <w:rFonts w:ascii="Times New Roman" w:hAnsi="Times New Roman" w:cs="Times New Roman"/>
          <w:i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i/>
          <w:sz w:val="20"/>
          <w:szCs w:val="20"/>
        </w:rPr>
        <w:t>nie uwzględni dodatkowych pozycji w Formularzu ofertowym. Cena za 1 sztukę kolportażu gazetki musi zawierać wszelkie koszty za usługi opisane w specyfikacji.</w:t>
      </w:r>
    </w:p>
    <w:p w:rsidR="006B712A" w:rsidRPr="002B5C15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C15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2B5C15">
        <w:rPr>
          <w:rFonts w:ascii="Times New Roman" w:hAnsi="Times New Roman" w:cs="Times New Roman"/>
          <w:b/>
          <w:sz w:val="20"/>
          <w:szCs w:val="20"/>
        </w:rPr>
        <w:t>: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b/>
          <w:bCs/>
          <w:sz w:val="20"/>
          <w:szCs w:val="20"/>
        </w:rPr>
        <w:t xml:space="preserve">Zamawiający w zapytaniu ofertowym zawarł zapis: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Realizacji kolportażu w dniach i miejscach wskazanych przez Zamawiającego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Wykonawca zwraca się z prośbą o potwierdzenie: </w:t>
      </w:r>
    </w:p>
    <w:p w:rsidR="006B712A" w:rsidRPr="008F1171" w:rsidRDefault="006B712A" w:rsidP="006B712A">
      <w:pPr>
        <w:pStyle w:val="Default"/>
        <w:spacing w:after="12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1) Usługa będzie realizowana w dni robocze od poniedziałku do piątku, z wykluczeniem dni ustawowo wolnych? </w:t>
      </w:r>
    </w:p>
    <w:p w:rsidR="006B712A" w:rsidRPr="008F1171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71">
        <w:rPr>
          <w:rFonts w:ascii="Times New Roman" w:hAnsi="Times New Roman" w:cs="Times New Roman"/>
          <w:sz w:val="20"/>
          <w:szCs w:val="20"/>
        </w:rPr>
        <w:t xml:space="preserve">2) Odbiór będzie z jednej lokalizacji na terenie województwa śląskiego? 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1171">
        <w:rPr>
          <w:rFonts w:ascii="Times New Roman" w:hAnsi="Times New Roman" w:cs="Times New Roman"/>
          <w:b/>
          <w:i/>
          <w:sz w:val="20"/>
          <w:szCs w:val="20"/>
        </w:rPr>
        <w:t>Odpowiedź:</w:t>
      </w:r>
    </w:p>
    <w:p w:rsidR="006B712A" w:rsidRDefault="006B712A" w:rsidP="006B712A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5C15">
        <w:rPr>
          <w:rFonts w:ascii="Times New Roman" w:hAnsi="Times New Roman" w:cs="Times New Roman"/>
          <w:i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i/>
          <w:sz w:val="20"/>
          <w:szCs w:val="20"/>
        </w:rPr>
        <w:t xml:space="preserve">potwierdza, że kolportaż będzie realizowany </w:t>
      </w:r>
      <w:r w:rsidRPr="002B5C15">
        <w:rPr>
          <w:rFonts w:ascii="Times New Roman" w:hAnsi="Times New Roman" w:cs="Times New Roman"/>
          <w:i/>
          <w:sz w:val="20"/>
          <w:szCs w:val="20"/>
        </w:rPr>
        <w:t>w dni robocze od poniedziałku do piątku, z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2B5C15">
        <w:rPr>
          <w:rFonts w:ascii="Times New Roman" w:hAnsi="Times New Roman" w:cs="Times New Roman"/>
          <w:i/>
          <w:sz w:val="20"/>
          <w:szCs w:val="20"/>
        </w:rPr>
        <w:t xml:space="preserve"> wykluczeniem dni ustawowo wolnych</w:t>
      </w:r>
      <w:r>
        <w:rPr>
          <w:rFonts w:ascii="Times New Roman" w:hAnsi="Times New Roman" w:cs="Times New Roman"/>
          <w:i/>
          <w:sz w:val="20"/>
          <w:szCs w:val="20"/>
        </w:rPr>
        <w:t>. Odbiór gazetek przeznaczonych do kolportażu będzie następował z  siedziby Zamawiającego tj. 40-507 Katowice ul. Francuska 78.</w:t>
      </w:r>
    </w:p>
    <w:p w:rsidR="00571153" w:rsidRPr="00571153" w:rsidRDefault="00571153" w:rsidP="00571153">
      <w:pPr>
        <w:pStyle w:val="Default"/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71153">
        <w:rPr>
          <w:rFonts w:ascii="Times New Roman" w:hAnsi="Times New Roman" w:cs="Times New Roman"/>
          <w:b/>
          <w:i/>
          <w:sz w:val="20"/>
          <w:szCs w:val="20"/>
        </w:rPr>
        <w:t>Dyrektor WORD Katowice</w:t>
      </w:r>
    </w:p>
    <w:p w:rsidR="00571153" w:rsidRPr="00571153" w:rsidRDefault="00571153" w:rsidP="00571153">
      <w:pPr>
        <w:pStyle w:val="Default"/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71153">
        <w:rPr>
          <w:rFonts w:ascii="Times New Roman" w:hAnsi="Times New Roman" w:cs="Times New Roman"/>
          <w:b/>
          <w:i/>
          <w:sz w:val="20"/>
          <w:szCs w:val="20"/>
        </w:rPr>
        <w:t>Janusz Freitag</w:t>
      </w:r>
      <w:bookmarkStart w:id="0" w:name="_GoBack"/>
      <w:bookmarkEnd w:id="0"/>
    </w:p>
    <w:sectPr w:rsidR="00571153" w:rsidRPr="0057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DA" w:rsidRDefault="009D7DDA" w:rsidP="00A575C5">
      <w:pPr>
        <w:spacing w:after="0" w:line="240" w:lineRule="auto"/>
      </w:pPr>
      <w:r>
        <w:separator/>
      </w:r>
    </w:p>
  </w:endnote>
  <w:endnote w:type="continuationSeparator" w:id="0">
    <w:p w:rsidR="009D7DDA" w:rsidRDefault="009D7DDA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DA" w:rsidRDefault="009D7DDA" w:rsidP="00A575C5">
      <w:pPr>
        <w:spacing w:after="0" w:line="240" w:lineRule="auto"/>
      </w:pPr>
      <w:r>
        <w:separator/>
      </w:r>
    </w:p>
  </w:footnote>
  <w:footnote w:type="continuationSeparator" w:id="0">
    <w:p w:rsidR="009D7DDA" w:rsidRDefault="009D7DDA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B090DA3"/>
    <w:multiLevelType w:val="hybridMultilevel"/>
    <w:tmpl w:val="CFFA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5384"/>
    <w:multiLevelType w:val="hybridMultilevel"/>
    <w:tmpl w:val="A8BCDE74"/>
    <w:lvl w:ilvl="0" w:tplc="A5DA19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CF036A"/>
    <w:multiLevelType w:val="hybridMultilevel"/>
    <w:tmpl w:val="9364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15347"/>
    <w:multiLevelType w:val="hybridMultilevel"/>
    <w:tmpl w:val="D6C01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31583"/>
    <w:multiLevelType w:val="hybridMultilevel"/>
    <w:tmpl w:val="89A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63F1"/>
    <w:multiLevelType w:val="hybridMultilevel"/>
    <w:tmpl w:val="D1D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D14"/>
    <w:multiLevelType w:val="hybridMultilevel"/>
    <w:tmpl w:val="7F70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C89374B"/>
    <w:multiLevelType w:val="hybridMultilevel"/>
    <w:tmpl w:val="161CA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014D"/>
    <w:multiLevelType w:val="hybridMultilevel"/>
    <w:tmpl w:val="A8BCDE74"/>
    <w:lvl w:ilvl="0" w:tplc="A5DA19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9D4895"/>
    <w:multiLevelType w:val="hybridMultilevel"/>
    <w:tmpl w:val="88E4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7"/>
  </w:num>
  <w:num w:numId="5">
    <w:abstractNumId w:val="17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19"/>
  </w:num>
  <w:num w:numId="13">
    <w:abstractNumId w:val="13"/>
  </w:num>
  <w:num w:numId="14">
    <w:abstractNumId w:val="2"/>
  </w:num>
  <w:num w:numId="15">
    <w:abstractNumId w:val="15"/>
  </w:num>
  <w:num w:numId="16">
    <w:abstractNumId w:val="4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21"/>
  </w:num>
  <w:num w:numId="23">
    <w:abstractNumId w:val="10"/>
  </w:num>
  <w:num w:numId="24">
    <w:abstractNumId w:val="26"/>
  </w:num>
  <w:num w:numId="25">
    <w:abstractNumId w:val="22"/>
  </w:num>
  <w:num w:numId="26">
    <w:abstractNumId w:val="28"/>
  </w:num>
  <w:num w:numId="27">
    <w:abstractNumId w:val="12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214"/>
    <w:rsid w:val="00027FC0"/>
    <w:rsid w:val="000402DA"/>
    <w:rsid w:val="000A4464"/>
    <w:rsid w:val="000C44BF"/>
    <w:rsid w:val="000D1307"/>
    <w:rsid w:val="00107CFD"/>
    <w:rsid w:val="001359BE"/>
    <w:rsid w:val="001436D8"/>
    <w:rsid w:val="001A268F"/>
    <w:rsid w:val="001B68D8"/>
    <w:rsid w:val="001C1079"/>
    <w:rsid w:val="001E3240"/>
    <w:rsid w:val="002427CF"/>
    <w:rsid w:val="002468BD"/>
    <w:rsid w:val="002C0873"/>
    <w:rsid w:val="002E69D1"/>
    <w:rsid w:val="003426F7"/>
    <w:rsid w:val="003B65F8"/>
    <w:rsid w:val="003D2A1E"/>
    <w:rsid w:val="003F38B7"/>
    <w:rsid w:val="00414D26"/>
    <w:rsid w:val="00423747"/>
    <w:rsid w:val="0046319F"/>
    <w:rsid w:val="0046585C"/>
    <w:rsid w:val="004723B0"/>
    <w:rsid w:val="0048716A"/>
    <w:rsid w:val="004E06FF"/>
    <w:rsid w:val="004F3E37"/>
    <w:rsid w:val="00500800"/>
    <w:rsid w:val="00507C33"/>
    <w:rsid w:val="00511092"/>
    <w:rsid w:val="005216B4"/>
    <w:rsid w:val="005334BB"/>
    <w:rsid w:val="00536FC2"/>
    <w:rsid w:val="00553913"/>
    <w:rsid w:val="00571153"/>
    <w:rsid w:val="00584726"/>
    <w:rsid w:val="005867F1"/>
    <w:rsid w:val="006354D7"/>
    <w:rsid w:val="00636468"/>
    <w:rsid w:val="00636C70"/>
    <w:rsid w:val="006467E6"/>
    <w:rsid w:val="00656766"/>
    <w:rsid w:val="006718AC"/>
    <w:rsid w:val="00695982"/>
    <w:rsid w:val="006B712A"/>
    <w:rsid w:val="006D5B1B"/>
    <w:rsid w:val="00740A39"/>
    <w:rsid w:val="00741E7F"/>
    <w:rsid w:val="00774DF1"/>
    <w:rsid w:val="007A6C3A"/>
    <w:rsid w:val="007C03AE"/>
    <w:rsid w:val="007E497A"/>
    <w:rsid w:val="008554EC"/>
    <w:rsid w:val="0085764D"/>
    <w:rsid w:val="008A31CF"/>
    <w:rsid w:val="008B144A"/>
    <w:rsid w:val="008B57E3"/>
    <w:rsid w:val="008C425A"/>
    <w:rsid w:val="00917551"/>
    <w:rsid w:val="0095762E"/>
    <w:rsid w:val="009D7DDA"/>
    <w:rsid w:val="009F5E22"/>
    <w:rsid w:val="00A12903"/>
    <w:rsid w:val="00A229B1"/>
    <w:rsid w:val="00A2309B"/>
    <w:rsid w:val="00A2338C"/>
    <w:rsid w:val="00A35BF6"/>
    <w:rsid w:val="00A36E34"/>
    <w:rsid w:val="00A55C24"/>
    <w:rsid w:val="00A575C5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6038C"/>
    <w:rsid w:val="00B87887"/>
    <w:rsid w:val="00BC6689"/>
    <w:rsid w:val="00BE481C"/>
    <w:rsid w:val="00C011A4"/>
    <w:rsid w:val="00C017BE"/>
    <w:rsid w:val="00C279C2"/>
    <w:rsid w:val="00C376B0"/>
    <w:rsid w:val="00C50B98"/>
    <w:rsid w:val="00C5279A"/>
    <w:rsid w:val="00CA6151"/>
    <w:rsid w:val="00CB2A6A"/>
    <w:rsid w:val="00CB4109"/>
    <w:rsid w:val="00CB7D4B"/>
    <w:rsid w:val="00CF1649"/>
    <w:rsid w:val="00D029B1"/>
    <w:rsid w:val="00D51EAE"/>
    <w:rsid w:val="00D560FD"/>
    <w:rsid w:val="00D87B29"/>
    <w:rsid w:val="00D96658"/>
    <w:rsid w:val="00DA4E17"/>
    <w:rsid w:val="00DA65B5"/>
    <w:rsid w:val="00E00F9C"/>
    <w:rsid w:val="00E3444C"/>
    <w:rsid w:val="00E46264"/>
    <w:rsid w:val="00E465B1"/>
    <w:rsid w:val="00E6667A"/>
    <w:rsid w:val="00E851D2"/>
    <w:rsid w:val="00EE43A3"/>
    <w:rsid w:val="00EF1A3B"/>
    <w:rsid w:val="00EF1DF4"/>
    <w:rsid w:val="00F6484C"/>
    <w:rsid w:val="00F66E57"/>
    <w:rsid w:val="00F81D0E"/>
    <w:rsid w:val="00FA1593"/>
    <w:rsid w:val="00FA5FC6"/>
    <w:rsid w:val="00FA7B92"/>
    <w:rsid w:val="00FE0FB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6675-5788-4296-BED3-C060C8DF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Nagwek3Znak">
    <w:name w:val="Nagłówek 3 Znak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/>
      <w:sz w:val="18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391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6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6B71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72E-DA38-4B71-B254-A91545E6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cp:lastModifiedBy>Łukasz Żurawik</cp:lastModifiedBy>
  <cp:revision>4</cp:revision>
  <cp:lastPrinted>2022-04-11T06:34:00Z</cp:lastPrinted>
  <dcterms:created xsi:type="dcterms:W3CDTF">2022-04-11T06:33:00Z</dcterms:created>
  <dcterms:modified xsi:type="dcterms:W3CDTF">2022-04-11T10:08:00Z</dcterms:modified>
</cp:coreProperties>
</file>