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EE6" w:rsidRPr="00E139E0" w:rsidRDefault="00643EE6" w:rsidP="00643E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39E0">
        <w:rPr>
          <w:rFonts w:ascii="Times New Roman" w:hAnsi="Times New Roman" w:cs="Times New Roman"/>
          <w:sz w:val="24"/>
          <w:szCs w:val="24"/>
        </w:rPr>
        <w:t>OPIS PR</w:t>
      </w:r>
      <w:r w:rsidRPr="00E139E0">
        <w:rPr>
          <w:rFonts w:ascii="Times New Roman" w:hAnsi="Times New Roman" w:cs="Times New Roman"/>
          <w:sz w:val="24"/>
          <w:szCs w:val="24"/>
        </w:rPr>
        <w:t>ZEDMIOTU ZAMÓWIENIA DLA CZĘŚCI 2</w:t>
      </w:r>
    </w:p>
    <w:p w:rsidR="00B931DE" w:rsidRPr="00E139E0" w:rsidRDefault="00B931DE" w:rsidP="00B931DE">
      <w:pPr>
        <w:pStyle w:val="Nagwek2"/>
        <w:rPr>
          <w:b w:val="0"/>
          <w:bCs w:val="0"/>
          <w:sz w:val="20"/>
          <w:szCs w:val="20"/>
        </w:rPr>
      </w:pPr>
      <w:r w:rsidRPr="00E139E0">
        <w:rPr>
          <w:b w:val="0"/>
          <w:bCs w:val="0"/>
          <w:sz w:val="20"/>
          <w:szCs w:val="20"/>
        </w:rPr>
        <w:t>Stanowisko dydaktyczno- szkoleniowe pojazdów jednośladowych</w:t>
      </w:r>
    </w:p>
    <w:p w:rsidR="00B931DE" w:rsidRPr="00E139E0" w:rsidRDefault="00B931DE" w:rsidP="00B931DE">
      <w:pPr>
        <w:pStyle w:val="NormalnyWeb"/>
        <w:rPr>
          <w:sz w:val="20"/>
          <w:szCs w:val="20"/>
        </w:rPr>
      </w:pPr>
      <w:r w:rsidRPr="00E139E0">
        <w:rPr>
          <w:sz w:val="20"/>
          <w:szCs w:val="20"/>
        </w:rPr>
        <w:t>Przeznaczone głównie do prowadzenia zajęć uświadamiających bezpieczeństwo w ruchu drogowym podczas kierowania pojazdami jednośladowymi przez osoby małoletnie.</w:t>
      </w:r>
    </w:p>
    <w:p w:rsidR="00B931DE" w:rsidRPr="00E139E0" w:rsidRDefault="00B931DE" w:rsidP="00B931DE">
      <w:pPr>
        <w:pStyle w:val="NormalnyWeb"/>
        <w:rPr>
          <w:sz w:val="20"/>
          <w:szCs w:val="20"/>
        </w:rPr>
      </w:pPr>
      <w:r w:rsidRPr="00E139E0">
        <w:rPr>
          <w:sz w:val="20"/>
          <w:szCs w:val="20"/>
        </w:rPr>
        <w:t>Grupą docelową dla rowerów i hulajnóg e</w:t>
      </w:r>
      <w:r w:rsidR="00751F38" w:rsidRPr="00E139E0">
        <w:rPr>
          <w:sz w:val="20"/>
          <w:szCs w:val="20"/>
        </w:rPr>
        <w:t>lektrycznych są dzieci w wieku 10</w:t>
      </w:r>
      <w:r w:rsidRPr="00E139E0">
        <w:rPr>
          <w:sz w:val="20"/>
          <w:szCs w:val="20"/>
        </w:rPr>
        <w:t>-12 lat, a skutera 14 lat.</w:t>
      </w:r>
    </w:p>
    <w:p w:rsidR="00B931DE" w:rsidRPr="00E139E0" w:rsidRDefault="00B931DE" w:rsidP="00B931DE">
      <w:pPr>
        <w:pStyle w:val="NormalnyWeb"/>
        <w:rPr>
          <w:sz w:val="20"/>
          <w:szCs w:val="20"/>
        </w:rPr>
      </w:pPr>
      <w:r w:rsidRPr="00E139E0">
        <w:rPr>
          <w:sz w:val="20"/>
          <w:szCs w:val="20"/>
        </w:rPr>
        <w:t>Zajęcia są prowadzone w grupach, większość uczestników będzie uczestniczyła jako obserwatorzy.</w:t>
      </w:r>
    </w:p>
    <w:p w:rsidR="00B931DE" w:rsidRPr="00E139E0" w:rsidRDefault="00B931DE" w:rsidP="00B931DE">
      <w:pPr>
        <w:pStyle w:val="NormalnyWeb"/>
        <w:rPr>
          <w:sz w:val="20"/>
          <w:szCs w:val="20"/>
        </w:rPr>
      </w:pPr>
      <w:r w:rsidRPr="00E139E0">
        <w:rPr>
          <w:sz w:val="20"/>
          <w:szCs w:val="20"/>
        </w:rPr>
        <w:t>Drugim zadaniem stanowiska jest pełnienie roli aktywnej podgrywki przy szkoleniu kierowców na symulatorach jazdy zainstalowanych w Centrum.</w:t>
      </w:r>
    </w:p>
    <w:p w:rsidR="00B931DE" w:rsidRPr="00E139E0" w:rsidRDefault="00B931DE" w:rsidP="00B931DE">
      <w:pPr>
        <w:pStyle w:val="NormalnyWeb"/>
        <w:rPr>
          <w:sz w:val="20"/>
          <w:szCs w:val="20"/>
        </w:rPr>
      </w:pPr>
      <w:r w:rsidRPr="00E139E0">
        <w:rPr>
          <w:sz w:val="20"/>
          <w:szCs w:val="20"/>
        </w:rPr>
        <w:t>Podstawowe moduły:</w:t>
      </w:r>
    </w:p>
    <w:p w:rsidR="00B931DE" w:rsidRPr="00E139E0" w:rsidRDefault="00B931DE" w:rsidP="00B931DE">
      <w:pPr>
        <w:pStyle w:val="NormalnyWeb"/>
        <w:rPr>
          <w:sz w:val="20"/>
          <w:szCs w:val="20"/>
        </w:rPr>
      </w:pPr>
      <w:r w:rsidRPr="00E139E0">
        <w:rPr>
          <w:sz w:val="20"/>
          <w:szCs w:val="20"/>
        </w:rPr>
        <w:t>- 3 imitatory pojazdów,</w:t>
      </w:r>
    </w:p>
    <w:p w:rsidR="00B931DE" w:rsidRPr="00E139E0" w:rsidRDefault="00B931DE" w:rsidP="00B931DE">
      <w:pPr>
        <w:pStyle w:val="NormalnyWeb"/>
        <w:rPr>
          <w:sz w:val="20"/>
          <w:szCs w:val="20"/>
        </w:rPr>
      </w:pPr>
      <w:r w:rsidRPr="00E139E0">
        <w:rPr>
          <w:sz w:val="20"/>
          <w:szCs w:val="20"/>
        </w:rPr>
        <w:t>- układ wizualizacji</w:t>
      </w:r>
      <w:r w:rsidR="00751F38" w:rsidRPr="00E139E0">
        <w:rPr>
          <w:sz w:val="20"/>
          <w:szCs w:val="20"/>
        </w:rPr>
        <w:t>,</w:t>
      </w:r>
    </w:p>
    <w:p w:rsidR="00B931DE" w:rsidRPr="00E139E0" w:rsidRDefault="00B931DE" w:rsidP="00B931DE">
      <w:pPr>
        <w:pStyle w:val="NormalnyWeb"/>
        <w:rPr>
          <w:sz w:val="20"/>
          <w:szCs w:val="20"/>
        </w:rPr>
      </w:pPr>
      <w:r w:rsidRPr="00E139E0">
        <w:rPr>
          <w:sz w:val="20"/>
          <w:szCs w:val="20"/>
        </w:rPr>
        <w:t>- stanowisko instruktora</w:t>
      </w:r>
      <w:r w:rsidR="00751F38" w:rsidRPr="00E139E0">
        <w:rPr>
          <w:sz w:val="20"/>
          <w:szCs w:val="20"/>
        </w:rPr>
        <w:t>,</w:t>
      </w:r>
      <w:r w:rsidRPr="00E139E0">
        <w:rPr>
          <w:sz w:val="20"/>
          <w:szCs w:val="20"/>
        </w:rPr>
        <w:t xml:space="preserve"> </w:t>
      </w:r>
    </w:p>
    <w:p w:rsidR="00B931DE" w:rsidRPr="00E139E0" w:rsidRDefault="00B931DE" w:rsidP="00B931DE">
      <w:pPr>
        <w:pStyle w:val="NormalnyWeb"/>
        <w:rPr>
          <w:sz w:val="20"/>
          <w:szCs w:val="20"/>
        </w:rPr>
      </w:pPr>
      <w:bookmarkStart w:id="0" w:name="_GoBack"/>
      <w:bookmarkEnd w:id="0"/>
      <w:r w:rsidRPr="00E139E0">
        <w:rPr>
          <w:sz w:val="20"/>
          <w:szCs w:val="20"/>
        </w:rPr>
        <w:t>Układ wizualizacji – 3 monitory. Włączany przez instruktora obraz z lusterka w technologii Picture-in-</w:t>
      </w:r>
      <w:proofErr w:type="spellStart"/>
      <w:r w:rsidRPr="00E139E0">
        <w:rPr>
          <w:sz w:val="20"/>
          <w:szCs w:val="20"/>
        </w:rPr>
        <w:t>picture</w:t>
      </w:r>
      <w:proofErr w:type="spellEnd"/>
      <w:r w:rsidRPr="00E139E0">
        <w:rPr>
          <w:sz w:val="20"/>
          <w:szCs w:val="20"/>
        </w:rPr>
        <w:t>. Pole widzenia w poziomie 180°. Rozdzielczość obrazu min Full HD na monitor.</w:t>
      </w:r>
    </w:p>
    <w:p w:rsidR="00B931DE" w:rsidRPr="00E139E0" w:rsidRDefault="00B931DE" w:rsidP="00B931DE">
      <w:pPr>
        <w:pStyle w:val="NormalnyWeb"/>
        <w:rPr>
          <w:sz w:val="20"/>
          <w:szCs w:val="20"/>
        </w:rPr>
      </w:pPr>
      <w:r w:rsidRPr="00E139E0">
        <w:rPr>
          <w:sz w:val="20"/>
          <w:szCs w:val="20"/>
        </w:rPr>
        <w:t>Stanowisko instruktora i omówienia ćwiczenia – telewizor wielkoformatowy, biurko, fotel, mysz, klawiatura, przycisk na smyczy (służący do zaznaczania w czasie przebiegu ćwiczenia interesujących punktów do omówienia ćwiczenia) .</w:t>
      </w:r>
    </w:p>
    <w:p w:rsidR="00B931DE" w:rsidRPr="00E139E0" w:rsidRDefault="00B931DE" w:rsidP="00B931DE">
      <w:pPr>
        <w:pStyle w:val="NormalnyWeb"/>
        <w:numPr>
          <w:ilvl w:val="0"/>
          <w:numId w:val="1"/>
        </w:numPr>
        <w:rPr>
          <w:sz w:val="20"/>
          <w:szCs w:val="20"/>
        </w:rPr>
      </w:pPr>
      <w:r w:rsidRPr="00E139E0">
        <w:rPr>
          <w:sz w:val="20"/>
          <w:szCs w:val="20"/>
        </w:rPr>
        <w:t>GUI- graficzny interfejs użytkownika do sterowania urządzaniem, tworzenie scenariuszy, sterowanie przebiegiem ćwiczenia, sterowanie przebiegiem nagrywania ćwiczenia, prowadzenie omówienia ćwiczenia, archiwizacji pokazowych sytuacji w celu ich wykorzystania w działaniach dydaktycznych.</w:t>
      </w:r>
    </w:p>
    <w:p w:rsidR="00B931DE" w:rsidRPr="00E139E0" w:rsidRDefault="00B931DE" w:rsidP="00B931DE">
      <w:pPr>
        <w:pStyle w:val="NormalnyWeb"/>
        <w:numPr>
          <w:ilvl w:val="0"/>
          <w:numId w:val="1"/>
        </w:numPr>
        <w:rPr>
          <w:sz w:val="20"/>
          <w:szCs w:val="20"/>
        </w:rPr>
      </w:pPr>
      <w:r w:rsidRPr="00E139E0">
        <w:rPr>
          <w:sz w:val="20"/>
          <w:szCs w:val="20"/>
        </w:rPr>
        <w:t xml:space="preserve">obraz widziany z lotu ptaka ustawiany punkt widzenia kamery lub obraz widziany przez kierowcę innego pojazdu </w:t>
      </w:r>
    </w:p>
    <w:p w:rsidR="00B931DE" w:rsidRPr="00E139E0" w:rsidRDefault="00B931DE" w:rsidP="00B931DE">
      <w:pPr>
        <w:pStyle w:val="NormalnyWeb"/>
        <w:numPr>
          <w:ilvl w:val="0"/>
          <w:numId w:val="1"/>
        </w:numPr>
        <w:rPr>
          <w:sz w:val="20"/>
          <w:szCs w:val="20"/>
        </w:rPr>
      </w:pPr>
      <w:r w:rsidRPr="00E139E0">
        <w:rPr>
          <w:sz w:val="20"/>
          <w:szCs w:val="20"/>
        </w:rPr>
        <w:t>mapa</w:t>
      </w:r>
    </w:p>
    <w:p w:rsidR="00B931DE" w:rsidRPr="00E139E0" w:rsidRDefault="00B931DE" w:rsidP="00B931DE">
      <w:pPr>
        <w:pStyle w:val="NormalnyWeb"/>
        <w:numPr>
          <w:ilvl w:val="0"/>
          <w:numId w:val="1"/>
        </w:numPr>
        <w:rPr>
          <w:sz w:val="20"/>
          <w:szCs w:val="20"/>
        </w:rPr>
      </w:pPr>
      <w:r w:rsidRPr="00E139E0">
        <w:rPr>
          <w:sz w:val="20"/>
          <w:szCs w:val="20"/>
        </w:rPr>
        <w:t>repetycja stanu elementów pojazdu (hamulce, sygnał dźwiękowy , itd.) i prędkość</w:t>
      </w:r>
    </w:p>
    <w:p w:rsidR="00B931DE" w:rsidRPr="00E139E0" w:rsidRDefault="00B931DE" w:rsidP="00B931DE">
      <w:pPr>
        <w:pStyle w:val="NormalnyWeb"/>
        <w:rPr>
          <w:sz w:val="20"/>
          <w:szCs w:val="20"/>
        </w:rPr>
      </w:pPr>
      <w:r w:rsidRPr="00E139E0">
        <w:rPr>
          <w:sz w:val="20"/>
          <w:szCs w:val="20"/>
        </w:rPr>
        <w:t>Imitatory pojazdów – 3 wymienne</w:t>
      </w:r>
    </w:p>
    <w:p w:rsidR="00B931DE" w:rsidRPr="00E139E0" w:rsidRDefault="00B931DE" w:rsidP="00B931DE">
      <w:pPr>
        <w:pStyle w:val="NormalnyWeb"/>
        <w:numPr>
          <w:ilvl w:val="0"/>
          <w:numId w:val="2"/>
        </w:numPr>
        <w:rPr>
          <w:sz w:val="20"/>
          <w:szCs w:val="20"/>
        </w:rPr>
      </w:pPr>
      <w:r w:rsidRPr="00E139E0">
        <w:rPr>
          <w:sz w:val="20"/>
          <w:szCs w:val="20"/>
        </w:rPr>
        <w:t>rower (rama typowa dla dzieci w wieku lat 10 damka)</w:t>
      </w:r>
    </w:p>
    <w:p w:rsidR="00B931DE" w:rsidRPr="00E139E0" w:rsidRDefault="00B931DE" w:rsidP="00B931DE">
      <w:pPr>
        <w:pStyle w:val="NormalnyWeb"/>
        <w:numPr>
          <w:ilvl w:val="1"/>
          <w:numId w:val="2"/>
        </w:numPr>
        <w:rPr>
          <w:sz w:val="20"/>
          <w:szCs w:val="20"/>
        </w:rPr>
      </w:pPr>
      <w:r w:rsidRPr="00E139E0">
        <w:rPr>
          <w:sz w:val="20"/>
          <w:szCs w:val="20"/>
        </w:rPr>
        <w:t>dźwignie hamulców (przedniego i tylnego)</w:t>
      </w:r>
    </w:p>
    <w:p w:rsidR="00B931DE" w:rsidRPr="00E139E0" w:rsidRDefault="00B931DE" w:rsidP="00B931DE">
      <w:pPr>
        <w:pStyle w:val="NormalnyWeb"/>
        <w:numPr>
          <w:ilvl w:val="1"/>
          <w:numId w:val="2"/>
        </w:numPr>
        <w:rPr>
          <w:sz w:val="20"/>
          <w:szCs w:val="20"/>
        </w:rPr>
      </w:pPr>
      <w:r w:rsidRPr="00E139E0">
        <w:rPr>
          <w:sz w:val="20"/>
          <w:szCs w:val="20"/>
        </w:rPr>
        <w:t>kierownica ze skrętem</w:t>
      </w:r>
    </w:p>
    <w:p w:rsidR="00B931DE" w:rsidRPr="00E139E0" w:rsidRDefault="00B931DE" w:rsidP="00B931DE">
      <w:pPr>
        <w:pStyle w:val="NormalnyWeb"/>
        <w:numPr>
          <w:ilvl w:val="1"/>
          <w:numId w:val="2"/>
        </w:numPr>
        <w:rPr>
          <w:sz w:val="20"/>
          <w:szCs w:val="20"/>
        </w:rPr>
      </w:pPr>
      <w:r w:rsidRPr="00E139E0">
        <w:rPr>
          <w:sz w:val="20"/>
          <w:szCs w:val="20"/>
        </w:rPr>
        <w:t>dzwonek</w:t>
      </w:r>
    </w:p>
    <w:p w:rsidR="00B931DE" w:rsidRPr="00E139E0" w:rsidRDefault="00B931DE" w:rsidP="00B931DE">
      <w:pPr>
        <w:pStyle w:val="NormalnyWeb"/>
        <w:numPr>
          <w:ilvl w:val="1"/>
          <w:numId w:val="2"/>
        </w:numPr>
        <w:rPr>
          <w:sz w:val="20"/>
          <w:szCs w:val="20"/>
        </w:rPr>
      </w:pPr>
      <w:r w:rsidRPr="00E139E0">
        <w:rPr>
          <w:sz w:val="20"/>
          <w:szCs w:val="20"/>
        </w:rPr>
        <w:t>włącznik świateł</w:t>
      </w:r>
    </w:p>
    <w:p w:rsidR="00B931DE" w:rsidRPr="00E139E0" w:rsidRDefault="00B931DE" w:rsidP="00B931DE">
      <w:pPr>
        <w:pStyle w:val="NormalnyWeb"/>
        <w:numPr>
          <w:ilvl w:val="1"/>
          <w:numId w:val="2"/>
        </w:numPr>
        <w:rPr>
          <w:sz w:val="20"/>
          <w:szCs w:val="20"/>
        </w:rPr>
      </w:pPr>
      <w:r w:rsidRPr="00E139E0">
        <w:rPr>
          <w:sz w:val="20"/>
          <w:szCs w:val="20"/>
        </w:rPr>
        <w:lastRenderedPageBreak/>
        <w:t>pedały z obciążeniem</w:t>
      </w:r>
    </w:p>
    <w:p w:rsidR="00B931DE" w:rsidRPr="00E139E0" w:rsidRDefault="00B931DE" w:rsidP="00B931DE">
      <w:pPr>
        <w:pStyle w:val="NormalnyWeb"/>
        <w:numPr>
          <w:ilvl w:val="0"/>
          <w:numId w:val="2"/>
        </w:numPr>
        <w:rPr>
          <w:sz w:val="20"/>
          <w:szCs w:val="20"/>
        </w:rPr>
      </w:pPr>
      <w:r w:rsidRPr="00E139E0">
        <w:rPr>
          <w:sz w:val="20"/>
          <w:szCs w:val="20"/>
        </w:rPr>
        <w:t>hulajnoga elektryczna (wielkość typowa dla dzieci w wieku lat 10)</w:t>
      </w:r>
    </w:p>
    <w:p w:rsidR="00B931DE" w:rsidRPr="00E139E0" w:rsidRDefault="00B931DE" w:rsidP="00B931DE">
      <w:pPr>
        <w:pStyle w:val="NormalnyWeb"/>
        <w:numPr>
          <w:ilvl w:val="1"/>
          <w:numId w:val="2"/>
        </w:numPr>
        <w:rPr>
          <w:sz w:val="20"/>
          <w:szCs w:val="20"/>
        </w:rPr>
      </w:pPr>
      <w:r w:rsidRPr="00E139E0">
        <w:rPr>
          <w:sz w:val="20"/>
          <w:szCs w:val="20"/>
        </w:rPr>
        <w:t>dźwignia hamulca</w:t>
      </w:r>
    </w:p>
    <w:p w:rsidR="00B931DE" w:rsidRPr="00E139E0" w:rsidRDefault="00B931DE" w:rsidP="00B931DE">
      <w:pPr>
        <w:pStyle w:val="NormalnyWeb"/>
        <w:numPr>
          <w:ilvl w:val="1"/>
          <w:numId w:val="2"/>
        </w:numPr>
        <w:rPr>
          <w:sz w:val="20"/>
          <w:szCs w:val="20"/>
        </w:rPr>
      </w:pPr>
      <w:r w:rsidRPr="00E139E0">
        <w:rPr>
          <w:sz w:val="20"/>
          <w:szCs w:val="20"/>
        </w:rPr>
        <w:t>dzwonek</w:t>
      </w:r>
    </w:p>
    <w:p w:rsidR="00B931DE" w:rsidRPr="00E139E0" w:rsidRDefault="00B931DE" w:rsidP="00B931DE">
      <w:pPr>
        <w:pStyle w:val="NormalnyWeb"/>
        <w:numPr>
          <w:ilvl w:val="1"/>
          <w:numId w:val="2"/>
        </w:numPr>
        <w:rPr>
          <w:sz w:val="20"/>
          <w:szCs w:val="20"/>
        </w:rPr>
      </w:pPr>
      <w:r w:rsidRPr="00E139E0">
        <w:rPr>
          <w:sz w:val="20"/>
          <w:szCs w:val="20"/>
        </w:rPr>
        <w:t>włącznik świateł</w:t>
      </w:r>
    </w:p>
    <w:p w:rsidR="00B931DE" w:rsidRPr="00E139E0" w:rsidRDefault="00B931DE" w:rsidP="00B931DE">
      <w:pPr>
        <w:pStyle w:val="NormalnyWeb"/>
        <w:numPr>
          <w:ilvl w:val="1"/>
          <w:numId w:val="2"/>
        </w:numPr>
        <w:rPr>
          <w:sz w:val="20"/>
          <w:szCs w:val="20"/>
        </w:rPr>
      </w:pPr>
      <w:r w:rsidRPr="00E139E0">
        <w:rPr>
          <w:sz w:val="20"/>
          <w:szCs w:val="20"/>
        </w:rPr>
        <w:t>kierownica ze skrętem</w:t>
      </w:r>
    </w:p>
    <w:p w:rsidR="00B931DE" w:rsidRPr="00E139E0" w:rsidRDefault="00B931DE" w:rsidP="00B931DE">
      <w:pPr>
        <w:pStyle w:val="NormalnyWeb"/>
        <w:numPr>
          <w:ilvl w:val="1"/>
          <w:numId w:val="2"/>
        </w:numPr>
        <w:rPr>
          <w:sz w:val="20"/>
          <w:szCs w:val="20"/>
        </w:rPr>
      </w:pPr>
      <w:r w:rsidRPr="00E139E0">
        <w:rPr>
          <w:sz w:val="20"/>
          <w:szCs w:val="20"/>
        </w:rPr>
        <w:t>gaz</w:t>
      </w:r>
    </w:p>
    <w:p w:rsidR="00B931DE" w:rsidRPr="00E139E0" w:rsidRDefault="00B931DE" w:rsidP="00B931DE">
      <w:pPr>
        <w:pStyle w:val="NormalnyWeb"/>
        <w:numPr>
          <w:ilvl w:val="1"/>
          <w:numId w:val="2"/>
        </w:numPr>
        <w:rPr>
          <w:sz w:val="20"/>
          <w:szCs w:val="20"/>
        </w:rPr>
      </w:pPr>
      <w:r w:rsidRPr="00E139E0">
        <w:rPr>
          <w:sz w:val="20"/>
          <w:szCs w:val="20"/>
        </w:rPr>
        <w:t>podest o regulowanej wysokości (3 położenia). Jako że oko powinno być zawsze w tym samym miejscu w stosunku do wizualizacji, powinna być regulowana wysokość podestu a nie kierownicy.</w:t>
      </w:r>
    </w:p>
    <w:p w:rsidR="00B931DE" w:rsidRPr="00E139E0" w:rsidRDefault="00B931DE" w:rsidP="00B931DE">
      <w:pPr>
        <w:pStyle w:val="NormalnyWeb"/>
        <w:numPr>
          <w:ilvl w:val="0"/>
          <w:numId w:val="2"/>
        </w:numPr>
        <w:rPr>
          <w:sz w:val="20"/>
          <w:szCs w:val="20"/>
        </w:rPr>
      </w:pPr>
      <w:r w:rsidRPr="00E139E0">
        <w:rPr>
          <w:sz w:val="20"/>
          <w:szCs w:val="20"/>
        </w:rPr>
        <w:t>Skuter (typowy dla 14)</w:t>
      </w:r>
    </w:p>
    <w:p w:rsidR="00B931DE" w:rsidRPr="00E139E0" w:rsidRDefault="00B931DE" w:rsidP="00B931DE">
      <w:pPr>
        <w:pStyle w:val="NormalnyWeb"/>
        <w:numPr>
          <w:ilvl w:val="1"/>
          <w:numId w:val="2"/>
        </w:numPr>
        <w:rPr>
          <w:sz w:val="20"/>
          <w:szCs w:val="20"/>
        </w:rPr>
      </w:pPr>
      <w:r w:rsidRPr="00E139E0">
        <w:rPr>
          <w:sz w:val="20"/>
          <w:szCs w:val="20"/>
        </w:rPr>
        <w:t>dźwignie hamulców</w:t>
      </w:r>
    </w:p>
    <w:p w:rsidR="00B931DE" w:rsidRPr="00E139E0" w:rsidRDefault="00B931DE" w:rsidP="00B931DE">
      <w:pPr>
        <w:pStyle w:val="NormalnyWeb"/>
        <w:numPr>
          <w:ilvl w:val="1"/>
          <w:numId w:val="2"/>
        </w:numPr>
        <w:rPr>
          <w:sz w:val="20"/>
          <w:szCs w:val="20"/>
        </w:rPr>
      </w:pPr>
      <w:r w:rsidRPr="00E139E0">
        <w:rPr>
          <w:sz w:val="20"/>
          <w:szCs w:val="20"/>
        </w:rPr>
        <w:t>gaz</w:t>
      </w:r>
    </w:p>
    <w:p w:rsidR="00B931DE" w:rsidRPr="00E139E0" w:rsidRDefault="00B931DE" w:rsidP="00B931DE">
      <w:pPr>
        <w:pStyle w:val="NormalnyWeb"/>
        <w:numPr>
          <w:ilvl w:val="1"/>
          <w:numId w:val="2"/>
        </w:numPr>
        <w:rPr>
          <w:sz w:val="20"/>
          <w:szCs w:val="20"/>
        </w:rPr>
      </w:pPr>
      <w:r w:rsidRPr="00E139E0">
        <w:rPr>
          <w:sz w:val="20"/>
          <w:szCs w:val="20"/>
        </w:rPr>
        <w:t>sygnał dźwiękowych</w:t>
      </w:r>
    </w:p>
    <w:p w:rsidR="00B931DE" w:rsidRPr="00E139E0" w:rsidRDefault="00B931DE" w:rsidP="00B931DE">
      <w:pPr>
        <w:pStyle w:val="NormalnyWeb"/>
        <w:numPr>
          <w:ilvl w:val="1"/>
          <w:numId w:val="2"/>
        </w:numPr>
        <w:rPr>
          <w:sz w:val="20"/>
          <w:szCs w:val="20"/>
        </w:rPr>
      </w:pPr>
      <w:r w:rsidRPr="00E139E0">
        <w:rPr>
          <w:sz w:val="20"/>
          <w:szCs w:val="20"/>
        </w:rPr>
        <w:t>kierownica ze skrętem</w:t>
      </w:r>
    </w:p>
    <w:p w:rsidR="00B931DE" w:rsidRPr="00E139E0" w:rsidRDefault="00B931DE" w:rsidP="00B931DE">
      <w:pPr>
        <w:pStyle w:val="NormalnyWeb"/>
        <w:numPr>
          <w:ilvl w:val="1"/>
          <w:numId w:val="2"/>
        </w:numPr>
        <w:rPr>
          <w:sz w:val="20"/>
          <w:szCs w:val="20"/>
        </w:rPr>
      </w:pPr>
      <w:r w:rsidRPr="00E139E0">
        <w:rPr>
          <w:sz w:val="20"/>
          <w:szCs w:val="20"/>
        </w:rPr>
        <w:t>włącznik świateł</w:t>
      </w:r>
    </w:p>
    <w:p w:rsidR="00B931DE" w:rsidRPr="00E139E0" w:rsidRDefault="00B931DE" w:rsidP="00B931DE">
      <w:pPr>
        <w:pStyle w:val="NormalnyWeb"/>
        <w:numPr>
          <w:ilvl w:val="1"/>
          <w:numId w:val="2"/>
        </w:numPr>
        <w:rPr>
          <w:sz w:val="20"/>
          <w:szCs w:val="20"/>
        </w:rPr>
      </w:pPr>
      <w:r w:rsidRPr="00E139E0">
        <w:rPr>
          <w:sz w:val="20"/>
          <w:szCs w:val="20"/>
        </w:rPr>
        <w:t>kierunkowskazy</w:t>
      </w:r>
    </w:p>
    <w:p w:rsidR="00B931DE" w:rsidRPr="00E139E0" w:rsidRDefault="00B931DE" w:rsidP="00B931DE">
      <w:pPr>
        <w:pStyle w:val="NormalnyWeb"/>
        <w:numPr>
          <w:ilvl w:val="1"/>
          <w:numId w:val="2"/>
        </w:numPr>
        <w:rPr>
          <w:sz w:val="20"/>
          <w:szCs w:val="20"/>
        </w:rPr>
      </w:pPr>
      <w:r w:rsidRPr="00E139E0">
        <w:rPr>
          <w:sz w:val="20"/>
          <w:szCs w:val="20"/>
        </w:rPr>
        <w:t>prędkościomierz na wizualizacji</w:t>
      </w:r>
    </w:p>
    <w:p w:rsidR="001E74BD" w:rsidRPr="00E139E0" w:rsidRDefault="00B931DE" w:rsidP="00E139E0">
      <w:pPr>
        <w:pStyle w:val="NormalnyWeb"/>
        <w:rPr>
          <w:sz w:val="20"/>
          <w:szCs w:val="20"/>
        </w:rPr>
      </w:pPr>
      <w:r w:rsidRPr="00E139E0">
        <w:rPr>
          <w:sz w:val="20"/>
          <w:szCs w:val="20"/>
        </w:rPr>
        <w:t>Kabiny maja być łatwo wymienne. Dokowanie w układzie wizualizacji powinno być proste i nie wymagające późniejszych kalibracji. Podłączanie minimalna ilością złącz przewidzianych do wielokrotnego rozłączania.</w:t>
      </w:r>
    </w:p>
    <w:sectPr w:rsidR="001E74BD" w:rsidRPr="00E139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2E6" w:rsidRDefault="00AB32E6" w:rsidP="00AB32E6">
      <w:pPr>
        <w:spacing w:after="0" w:line="240" w:lineRule="auto"/>
      </w:pPr>
      <w:r>
        <w:separator/>
      </w:r>
    </w:p>
  </w:endnote>
  <w:endnote w:type="continuationSeparator" w:id="0">
    <w:p w:rsidR="00AB32E6" w:rsidRDefault="00AB32E6" w:rsidP="00AB3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2E6" w:rsidRDefault="00AB32E6" w:rsidP="00AB32E6">
      <w:pPr>
        <w:spacing w:after="0" w:line="240" w:lineRule="auto"/>
      </w:pPr>
      <w:r>
        <w:separator/>
      </w:r>
    </w:p>
  </w:footnote>
  <w:footnote w:type="continuationSeparator" w:id="0">
    <w:p w:rsidR="00AB32E6" w:rsidRDefault="00AB32E6" w:rsidP="00AB3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2E6" w:rsidRPr="003F0546" w:rsidRDefault="00AB32E6" w:rsidP="00AB32E6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3F0546">
      <w:rPr>
        <w:rFonts w:ascii="Times New Roman" w:hAnsi="Times New Roman" w:cs="Times New Roman"/>
        <w:sz w:val="18"/>
        <w:szCs w:val="18"/>
      </w:rPr>
      <w:t>Załącznik nr 1</w:t>
    </w:r>
    <w:r w:rsidR="0062522A">
      <w:rPr>
        <w:rFonts w:ascii="Times New Roman" w:hAnsi="Times New Roman" w:cs="Times New Roman"/>
        <w:sz w:val="18"/>
        <w:szCs w:val="18"/>
      </w:rPr>
      <w:t>b</w:t>
    </w:r>
    <w:r w:rsidRPr="003F0546">
      <w:rPr>
        <w:rFonts w:ascii="Times New Roman" w:hAnsi="Times New Roman" w:cs="Times New Roman"/>
        <w:sz w:val="18"/>
        <w:szCs w:val="18"/>
      </w:rPr>
      <w:t xml:space="preserve"> </w:t>
    </w:r>
    <w:r w:rsidR="00ED0618">
      <w:rPr>
        <w:rFonts w:ascii="Times New Roman" w:hAnsi="Times New Roman" w:cs="Times New Roman"/>
        <w:sz w:val="18"/>
        <w:szCs w:val="18"/>
      </w:rPr>
      <w:t xml:space="preserve">do </w:t>
    </w:r>
    <w:r w:rsidRPr="003F0546">
      <w:rPr>
        <w:rFonts w:ascii="Times New Roman" w:hAnsi="Times New Roman" w:cs="Times New Roman"/>
        <w:sz w:val="18"/>
        <w:szCs w:val="18"/>
      </w:rPr>
      <w:t>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325FB"/>
    <w:multiLevelType w:val="multilevel"/>
    <w:tmpl w:val="865A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3E4B7C"/>
    <w:multiLevelType w:val="multilevel"/>
    <w:tmpl w:val="4436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BD"/>
    <w:rsid w:val="001E74BD"/>
    <w:rsid w:val="005410DA"/>
    <w:rsid w:val="0062522A"/>
    <w:rsid w:val="00643EE6"/>
    <w:rsid w:val="00692206"/>
    <w:rsid w:val="00751F38"/>
    <w:rsid w:val="008F3134"/>
    <w:rsid w:val="00AB32E6"/>
    <w:rsid w:val="00B931DE"/>
    <w:rsid w:val="00E139E0"/>
    <w:rsid w:val="00ED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1BEE8-75FC-4296-8474-254AC2DF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semiHidden/>
    <w:unhideWhenUsed/>
    <w:qFormat/>
    <w:rsid w:val="00B931D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B931DE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B931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1D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3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2E6"/>
  </w:style>
  <w:style w:type="paragraph" w:styleId="Stopka">
    <w:name w:val="footer"/>
    <w:basedOn w:val="Normalny"/>
    <w:link w:val="StopkaZnak"/>
    <w:uiPriority w:val="99"/>
    <w:unhideWhenUsed/>
    <w:rsid w:val="00AB3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Wojcik</dc:creator>
  <cp:keywords/>
  <dc:description/>
  <cp:lastModifiedBy>Iwona Dworak</cp:lastModifiedBy>
  <cp:revision>8</cp:revision>
  <cp:lastPrinted>2022-03-08T09:43:00Z</cp:lastPrinted>
  <dcterms:created xsi:type="dcterms:W3CDTF">2022-03-07T10:23:00Z</dcterms:created>
  <dcterms:modified xsi:type="dcterms:W3CDTF">2022-04-15T10:55:00Z</dcterms:modified>
</cp:coreProperties>
</file>