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C1" w:rsidRDefault="000A19C1" w:rsidP="000A19C1">
      <w:pPr>
        <w:pStyle w:val="intro"/>
        <w:spacing w:line="360" w:lineRule="auto"/>
        <w:jc w:val="both"/>
        <w:rPr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58125A4" wp14:editId="268DF5F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C1" w:rsidRDefault="000A19C1" w:rsidP="000A19C1">
      <w:pPr>
        <w:pStyle w:val="intro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Katowice 2</w:t>
      </w:r>
      <w:r w:rsidR="00DD1CF5">
        <w:rPr>
          <w:sz w:val="20"/>
          <w:szCs w:val="20"/>
        </w:rPr>
        <w:t>7</w:t>
      </w:r>
      <w:r>
        <w:rPr>
          <w:sz w:val="20"/>
          <w:szCs w:val="20"/>
        </w:rPr>
        <w:t>.01.2023 r.</w:t>
      </w:r>
    </w:p>
    <w:p w:rsidR="007B0960" w:rsidRDefault="007B0960" w:rsidP="007B0960">
      <w:pPr>
        <w:pStyle w:val="intr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AT-ZP.26</w:t>
      </w:r>
      <w:r w:rsidR="00DD1CF5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DD1CF5">
        <w:rPr>
          <w:sz w:val="20"/>
          <w:szCs w:val="20"/>
        </w:rPr>
        <w:t>38</w:t>
      </w:r>
      <w:r>
        <w:rPr>
          <w:sz w:val="20"/>
          <w:szCs w:val="20"/>
        </w:rPr>
        <w:t>.1.2023.ŁŻ</w:t>
      </w:r>
    </w:p>
    <w:p w:rsidR="009F4E80" w:rsidRPr="00DD1CF5" w:rsidRDefault="009F4E80" w:rsidP="009F4E80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D1C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Szacowanie wartości zamówienia na </w:t>
      </w:r>
      <w:r w:rsidR="00DD1CF5" w:rsidRPr="00DD1CF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zaprojektowanie, wykonanie i wdrożenie dwóch stron internetowych</w:t>
      </w:r>
    </w:p>
    <w:p w:rsidR="000A19C1" w:rsidRPr="00DD1CF5" w:rsidRDefault="000A19C1" w:rsidP="00DD1CF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W związku z planowanym przez Wojewódzki Ośrodek Ruchu Drogowego w Katowicach wszczęciem postępowania o udzielenie zamówienia publicznego na </w:t>
      </w:r>
      <w:r w:rsidR="00DD1CF5" w:rsidRPr="00DD1CF5">
        <w:rPr>
          <w:rStyle w:val="Pogrubieni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zaprojektowanie, wykonanie i wdrożenie dwóch stron internetowych</w:t>
      </w:r>
      <w:r w:rsidRPr="000A19C1">
        <w:rPr>
          <w:b/>
          <w:bCs/>
          <w:color w:val="000000"/>
          <w:sz w:val="20"/>
          <w:szCs w:val="20"/>
        </w:rPr>
        <w:t xml:space="preserve"> </w:t>
      </w:r>
      <w:r w:rsidRPr="00DD1CF5">
        <w:rPr>
          <w:rFonts w:ascii="Times New Roman" w:hAnsi="Times New Roman" w:cs="Times New Roman"/>
          <w:sz w:val="20"/>
          <w:szCs w:val="20"/>
        </w:rPr>
        <w:t xml:space="preserve">w ramach procedury szacowania wartości zamówienia zapraszamy do składania propozycji wyceny </w:t>
      </w:r>
      <w:r w:rsidR="00DD1CF5">
        <w:rPr>
          <w:rFonts w:ascii="Times New Roman" w:hAnsi="Times New Roman" w:cs="Times New Roman"/>
          <w:sz w:val="20"/>
          <w:szCs w:val="20"/>
        </w:rPr>
        <w:t>zgodnie załącznikiem</w:t>
      </w:r>
      <w:r w:rsidRPr="00DD1CF5">
        <w:rPr>
          <w:rFonts w:ascii="Times New Roman" w:hAnsi="Times New Roman" w:cs="Times New Roman"/>
          <w:sz w:val="20"/>
          <w:szCs w:val="20"/>
        </w:rPr>
        <w:t xml:space="preserve"> pn. Formularz</w:t>
      </w:r>
      <w:r w:rsidR="00FC7B05" w:rsidRPr="00DD1CF5">
        <w:rPr>
          <w:rFonts w:ascii="Times New Roman" w:hAnsi="Times New Roman" w:cs="Times New Roman"/>
          <w:sz w:val="20"/>
          <w:szCs w:val="20"/>
        </w:rPr>
        <w:t xml:space="preserve"> przedmiotowo </w:t>
      </w:r>
      <w:r w:rsidRPr="00DD1CF5">
        <w:rPr>
          <w:rFonts w:ascii="Times New Roman" w:hAnsi="Times New Roman" w:cs="Times New Roman"/>
          <w:sz w:val="20"/>
          <w:szCs w:val="20"/>
        </w:rPr>
        <w:t>-</w:t>
      </w:r>
      <w:r w:rsidR="00DD1CF5">
        <w:rPr>
          <w:rFonts w:ascii="Times New Roman" w:hAnsi="Times New Roman" w:cs="Times New Roman"/>
          <w:sz w:val="20"/>
          <w:szCs w:val="20"/>
        </w:rPr>
        <w:t xml:space="preserve"> cenowy</w:t>
      </w:r>
      <w:r w:rsidRPr="00DD1CF5">
        <w:rPr>
          <w:rFonts w:ascii="Times New Roman" w:hAnsi="Times New Roman" w:cs="Times New Roman"/>
          <w:sz w:val="20"/>
          <w:szCs w:val="20"/>
        </w:rPr>
        <w:t>.</w:t>
      </w:r>
    </w:p>
    <w:p w:rsidR="000A19C1" w:rsidRPr="000A19C1" w:rsidRDefault="000A19C1" w:rsidP="000A19C1">
      <w:pPr>
        <w:pStyle w:val="NormalnyWeb"/>
        <w:spacing w:line="360" w:lineRule="auto"/>
        <w:jc w:val="both"/>
        <w:rPr>
          <w:sz w:val="20"/>
          <w:szCs w:val="20"/>
        </w:rPr>
      </w:pPr>
      <w:r w:rsidRPr="000A19C1">
        <w:rPr>
          <w:sz w:val="20"/>
          <w:szCs w:val="20"/>
        </w:rPr>
        <w:t>Proszę jedno</w:t>
      </w:r>
      <w:r w:rsidR="00FC7B05">
        <w:rPr>
          <w:sz w:val="20"/>
          <w:szCs w:val="20"/>
        </w:rPr>
        <w:t>cześnie o wskazanie w Formularz</w:t>
      </w:r>
      <w:r w:rsidR="00DD1CF5">
        <w:rPr>
          <w:sz w:val="20"/>
          <w:szCs w:val="20"/>
        </w:rPr>
        <w:t>u</w:t>
      </w:r>
      <w:r w:rsidRPr="000A19C1">
        <w:rPr>
          <w:sz w:val="20"/>
          <w:szCs w:val="20"/>
        </w:rPr>
        <w:t xml:space="preserve"> </w:t>
      </w:r>
      <w:r w:rsidR="00FC7B05">
        <w:rPr>
          <w:sz w:val="20"/>
          <w:szCs w:val="20"/>
        </w:rPr>
        <w:t xml:space="preserve">przedmiotowo </w:t>
      </w:r>
      <w:r w:rsidRPr="000A19C1">
        <w:rPr>
          <w:sz w:val="20"/>
          <w:szCs w:val="20"/>
        </w:rPr>
        <w:t>-</w:t>
      </w:r>
      <w:r w:rsidR="00DD1CF5">
        <w:rPr>
          <w:sz w:val="20"/>
          <w:szCs w:val="20"/>
        </w:rPr>
        <w:t xml:space="preserve"> cenowym</w:t>
      </w:r>
      <w:r w:rsidRPr="000A19C1">
        <w:rPr>
          <w:sz w:val="20"/>
          <w:szCs w:val="20"/>
        </w:rPr>
        <w:t xml:space="preserve"> </w:t>
      </w:r>
      <w:r w:rsidRPr="000A19C1">
        <w:rPr>
          <w:rStyle w:val="Pogrubienie"/>
          <w:sz w:val="20"/>
          <w:szCs w:val="20"/>
        </w:rPr>
        <w:t xml:space="preserve">orientacyjnego terminu realizacji </w:t>
      </w:r>
      <w:r w:rsidR="00DD1CF5">
        <w:rPr>
          <w:rStyle w:val="Pogrubienie"/>
          <w:sz w:val="20"/>
          <w:szCs w:val="20"/>
        </w:rPr>
        <w:t>zadania</w:t>
      </w:r>
      <w:r w:rsidRPr="000A19C1">
        <w:rPr>
          <w:rStyle w:val="Pogrubienie"/>
          <w:sz w:val="20"/>
          <w:szCs w:val="20"/>
        </w:rPr>
        <w:t>.</w:t>
      </w:r>
    </w:p>
    <w:p w:rsidR="000A19C1" w:rsidRDefault="000A19C1" w:rsidP="000A19C1">
      <w:pPr>
        <w:pStyle w:val="NormalnyWeb"/>
        <w:spacing w:line="360" w:lineRule="auto"/>
        <w:jc w:val="both"/>
        <w:rPr>
          <w:rStyle w:val="Pogrubienie"/>
          <w:sz w:val="20"/>
          <w:szCs w:val="20"/>
        </w:rPr>
      </w:pPr>
      <w:r w:rsidRPr="000A19C1">
        <w:rPr>
          <w:rStyle w:val="Pogrubienie"/>
          <w:sz w:val="20"/>
          <w:szCs w:val="20"/>
        </w:rPr>
        <w:t>Szacowaną wartość zamówienia proszę przekazać zgodnie z załączonym wzorem Formularz</w:t>
      </w:r>
      <w:r w:rsidR="00DD1CF5">
        <w:rPr>
          <w:rStyle w:val="Pogrubienie"/>
          <w:sz w:val="20"/>
          <w:szCs w:val="20"/>
        </w:rPr>
        <w:t xml:space="preserve"> </w:t>
      </w:r>
      <w:r w:rsidRPr="000A19C1">
        <w:rPr>
          <w:rStyle w:val="Pogrubienie"/>
          <w:sz w:val="20"/>
          <w:szCs w:val="20"/>
        </w:rPr>
        <w:t xml:space="preserve"> </w:t>
      </w:r>
      <w:r w:rsidR="00FC7B05">
        <w:rPr>
          <w:rStyle w:val="Pogrubienie"/>
          <w:sz w:val="20"/>
          <w:szCs w:val="20"/>
        </w:rPr>
        <w:t xml:space="preserve">przedmiotowo </w:t>
      </w:r>
      <w:r w:rsidRPr="000A19C1">
        <w:rPr>
          <w:rStyle w:val="Pogrubienie"/>
          <w:sz w:val="20"/>
          <w:szCs w:val="20"/>
        </w:rPr>
        <w:t>-</w:t>
      </w:r>
      <w:r w:rsidR="00DD1CF5">
        <w:rPr>
          <w:rStyle w:val="Pogrubienie"/>
          <w:sz w:val="20"/>
          <w:szCs w:val="20"/>
        </w:rPr>
        <w:t xml:space="preserve"> cenowy</w:t>
      </w:r>
      <w:r w:rsidRPr="000A19C1">
        <w:rPr>
          <w:rStyle w:val="Pogrubienie"/>
          <w:sz w:val="20"/>
          <w:szCs w:val="20"/>
        </w:rPr>
        <w:t xml:space="preserve"> drogą elektroniczną na adres e-mail: </w:t>
      </w:r>
      <w:hyperlink r:id="rId6" w:history="1">
        <w:r w:rsidRPr="000A19C1">
          <w:rPr>
            <w:rStyle w:val="Hipercze"/>
            <w:sz w:val="20"/>
            <w:szCs w:val="20"/>
          </w:rPr>
          <w:t>zamowienia@word.katowice.pl</w:t>
        </w:r>
      </w:hyperlink>
      <w:r w:rsidRPr="000A19C1">
        <w:rPr>
          <w:rStyle w:val="Pogrubienie"/>
          <w:sz w:val="20"/>
          <w:szCs w:val="20"/>
        </w:rPr>
        <w:t xml:space="preserve"> w terminie do dnia </w:t>
      </w:r>
      <w:r w:rsidR="00DD1CF5">
        <w:rPr>
          <w:rStyle w:val="Pogrubienie"/>
          <w:sz w:val="20"/>
          <w:szCs w:val="20"/>
        </w:rPr>
        <w:t>3</w:t>
      </w:r>
      <w:r w:rsidRPr="000A19C1">
        <w:rPr>
          <w:rStyle w:val="Pogrubienie"/>
          <w:sz w:val="20"/>
          <w:szCs w:val="20"/>
        </w:rPr>
        <w:t>.0</w:t>
      </w:r>
      <w:r w:rsidR="007B4ADD">
        <w:rPr>
          <w:rStyle w:val="Pogrubienie"/>
          <w:sz w:val="20"/>
          <w:szCs w:val="20"/>
        </w:rPr>
        <w:t>2</w:t>
      </w:r>
      <w:r w:rsidRPr="000A19C1">
        <w:rPr>
          <w:rStyle w:val="Pogrubienie"/>
          <w:sz w:val="20"/>
          <w:szCs w:val="20"/>
        </w:rPr>
        <w:t>.2023</w:t>
      </w:r>
      <w:r w:rsidR="00DD1CF5">
        <w:rPr>
          <w:rStyle w:val="Pogrubienie"/>
          <w:sz w:val="20"/>
          <w:szCs w:val="20"/>
        </w:rPr>
        <w:t> </w:t>
      </w:r>
      <w:r w:rsidRPr="000A19C1">
        <w:rPr>
          <w:rStyle w:val="Pogrubienie"/>
          <w:sz w:val="20"/>
          <w:szCs w:val="20"/>
        </w:rPr>
        <w:t xml:space="preserve"> r.</w:t>
      </w:r>
      <w:r w:rsidR="00DD1CF5">
        <w:rPr>
          <w:rStyle w:val="Pogrubienie"/>
          <w:sz w:val="20"/>
          <w:szCs w:val="20"/>
        </w:rPr>
        <w:t xml:space="preserve"> godzina 10:00.</w:t>
      </w:r>
    </w:p>
    <w:p w:rsidR="00DD1CF5" w:rsidRPr="00663AE1" w:rsidRDefault="00DD1CF5" w:rsidP="00663AE1">
      <w:pPr>
        <w:pStyle w:val="Nagwek1"/>
        <w:rPr>
          <w:rStyle w:val="Pogrubienie"/>
          <w:b/>
          <w:bCs w:val="0"/>
        </w:rPr>
      </w:pPr>
      <w:r w:rsidRPr="00663AE1">
        <w:rPr>
          <w:rStyle w:val="Pogrubienie"/>
          <w:b/>
          <w:bCs w:val="0"/>
        </w:rPr>
        <w:t>Opis przedmiotu z</w:t>
      </w:r>
      <w:r w:rsidR="00663AE1">
        <w:rPr>
          <w:rStyle w:val="Pogrubienie"/>
          <w:b/>
          <w:bCs w:val="0"/>
        </w:rPr>
        <w:t>amówienia (minimalne wymagania)</w:t>
      </w:r>
    </w:p>
    <w:p w:rsidR="00DD1CF5" w:rsidRPr="00663AE1" w:rsidRDefault="00DD1CF5" w:rsidP="00DD1CF5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663AE1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Przedmiotem zamówienia jest zaprojektowanie, wykonanie i wdrożenie dwóch stron internetowych:</w:t>
      </w:r>
    </w:p>
    <w:p w:rsidR="00DD1CF5" w:rsidRPr="00663AE1" w:rsidRDefault="00DD1CF5" w:rsidP="00DD1CF5">
      <w:pPr>
        <w:pStyle w:val="Akapitzlist"/>
        <w:numPr>
          <w:ilvl w:val="0"/>
          <w:numId w:val="5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663AE1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Wojewódzkiego Ośrodka Ruchu Drogowego w Katowicach (Strona WORD)</w:t>
      </w:r>
    </w:p>
    <w:p w:rsidR="00DD1CF5" w:rsidRPr="00663AE1" w:rsidRDefault="00DD1CF5" w:rsidP="00DD1CF5">
      <w:pPr>
        <w:pStyle w:val="Akapitzlist"/>
        <w:numPr>
          <w:ilvl w:val="0"/>
          <w:numId w:val="5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663AE1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Wojewódzkiej Rady bezpieczeństwa Ruchu Drogowego w Katowicach (Strona WRBRD)</w:t>
      </w:r>
    </w:p>
    <w:p w:rsidR="00DD1CF5" w:rsidRPr="00DD1CF5" w:rsidRDefault="00DD1CF5" w:rsidP="00DD1CF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1CF5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oraz obsługa techniczna, </w:t>
      </w:r>
      <w:r w:rsidRPr="00DD1C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spełniająca następujące minimalne wymagania techniczne i jakościowe: </w:t>
      </w:r>
    </w:p>
    <w:p w:rsidR="00DD1CF5" w:rsidRPr="00DD1CF5" w:rsidRDefault="00DD1CF5" w:rsidP="00663AE1">
      <w:pPr>
        <w:pStyle w:val="Nagwek1"/>
      </w:pPr>
      <w:r w:rsidRPr="00DD1CF5">
        <w:t xml:space="preserve">Wymagania </w:t>
      </w:r>
      <w:r w:rsidRPr="00663AE1">
        <w:t>techniczne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Strona winna działać na posiadanym przez Zamawiającego hostingu respektując jego potencjalne ograniczenia. Na chwilę obecną jest to serwer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LiteSpeed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z bazą danych Maria DB oraz PHP 8. Korzystamy hostingu cyberfolks.pl, aktualnie z pakietu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cybre_GO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>! udostępniającego wymienione usługi, 100GB pojemności, transfer i ilość baz danych bez limitu;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Strona winna korzystać z zasobów na jednym, posiadanym przez Zamawiającego, hostingu. Niedopuszczalne jest by strona do swojego działania korzystała z „zewnętrznych” hostingów – nie dotyczy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openstreetmap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>. W uzasadnionych przypadkach Zamawiający może wyrazić zgodę na korzystanie z wskazanych przez Wykonawcę ogólnodostępnych serwisów;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lastRenderedPageBreak/>
        <w:t>Strona z uwagi na długoterminową dostępność aktualizacji winna być oparta o ogólnie dostępnym CMS-a np. WORDPRESS, JOOMLA itp. wraz z ogólnodostępnymi wtyczkami lub dodatkami – w najnowszej dostępnej wersji. W przypadku użycia niestandardowych wtyczek lub dodatków powinna być do każdej z nich dostarczona dokumentacja umożliwiająca samodzielną ich aktualizację przez Zamawiającego do nowych wersji silnika strony i serwera (nowa wersja PHP, serwer WWW, serwer bazy danych). Potencjalny koszt zakupu wtyczek lub dodatków od ich twórców należy uwzględnić w ofercie;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Obsługa szyfrowanie HTTPS, zarówno od strony widocznej w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internecie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jak i części służącej do zarządzania. WORD posiada certyfikat dla domeny word.katowice.pl bez subdomen oraz domeny wrbrd.katowice.pl bez subdomen;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Layout zgodny z obecnymi trendami web-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designingu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z uwzględnieniem specyfiki Zamawiającego;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Estetyczne wykonanie – poprzez uporządkowanie materiałów na stronie i zastosowanie spójnej szaty graficznej;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Przejrzystość – zawierać czytelny układ strony, brak ozdobników, wyraźny kolor czcionki;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Atrakcyjną minimalistyczną grafikę wykorzystująca logo Zamawiającego w sekcji głównej; 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Czytelna i intuicyjna w nawigacji;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Przygotowana strona internetowa powinna zostać wykonana w najnowszych technologiach;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powinna posiadać zgodność kodu stron z rekomendacją W3C HTML 5 oraz jego weryfikację przy pomocy narzędzi udostępnianych przez W3C pod adresami: http://validator.w3.org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http://jigsaw.w3c.org/css-validator/;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Strona internetowa musi zapewniać realizację obowiązków informacyjnych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 L 119 z 04.05.2016, str. 1) poprzez wyświetlanie informacji dotyczących polityki prywatności zawierającej informacje o przetwarzaniu danych i wykorzystywania plików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– treści zostaną przygotowane przez Zamawiającego (klauzula RODO i Polityka prywatności). Strona musi zapewniać modyfikację tych treści przez zamawiającego (edycja z poziomu CMS);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Zastosowanie RWD (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responsive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web design) - strona musi być wyświetlana i działać poprawnie zarówno na monitorze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fullHD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jak i tablecie czy smartfonie;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Optymalizacja treści i materiałów pod kątem szybkiego wczytywania na urządzeniach mobilnych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desktopowych;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Obsługa najbardziej popularnych przeglądarek internetowych (IE, Mozilla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Firefox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, Opera, Google Chrome, Edge, Safari dla systemów operacyjnych Windows 8 i nowszych, Mac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OsX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oraz Linux;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Dostosowanie wszystkich funkcjonalności strony do przeglądania na urządzeniach z ekranami dotykowymi;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Strona musi zapewniać zgodność z Web Content Accessibility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Guidelines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(WCAG 2.1) na poziomie minimum AA oraz z ustawą z dnia 4 kwietnia 2019 r. o dostępności cyfrowej stron internetowych i aplikacji mobilnych podmiotów publicznych. Dotyczy to zarówno części widoczna w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internecie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jak i części służącej do zarządzania. Mechanizmy strony w części służącej do zarządzania powinny wymuszać ma edytorze wprowadzanie treści zgodnie z w/w wymaganiami (np. stosowania odpowiedniej hierarchii nagłówków, </w:t>
      </w:r>
      <w:r w:rsidRPr="00DD1CF5">
        <w:rPr>
          <w:rFonts w:ascii="Times New Roman" w:hAnsi="Times New Roman" w:cs="Times New Roman"/>
          <w:sz w:val="20"/>
          <w:szCs w:val="20"/>
        </w:rPr>
        <w:lastRenderedPageBreak/>
        <w:t>alternatywny opis grafik itp.) Do strony winien być dołączony wynik badania zgodności strony ze standardem WCAG wraz z opisem procedury audytu wymagany na potrzeby sporządzenia deklaracji dostępności;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Na stronie musi znajdować się Deklaracja dostępności, zgodnie z wytycznymi Ministerstwa Cyfryzacji: https://mc.bip.gov.pl/objasnienia-prawne/warunki-techniczne-publikacji-oraz-struktura-dokumentu-elektronicznego-deklaracji-dostepnosci.html – Deklaracja dostępności zostanie przygotowana przez Zamawiającego. Mechanizmy strony muszą umożliwiać edycję deklaracji dostępności z zachowaniem jej wymaganych elementów i znaczników;</w:t>
      </w:r>
    </w:p>
    <w:p w:rsidR="00DD1CF5" w:rsidRPr="00DD1CF5" w:rsidRDefault="00DD1CF5" w:rsidP="00DD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powinna być elastyczna pod względem możliwości jej rozbudowy bez konieczności budowania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kodowania każdego elementu od nowa.</w:t>
      </w:r>
    </w:p>
    <w:p w:rsidR="00DD1CF5" w:rsidRPr="00DD1CF5" w:rsidRDefault="00663AE1" w:rsidP="00663AE1">
      <w:pPr>
        <w:pStyle w:val="Nagwek1"/>
      </w:pPr>
      <w:r>
        <w:t>Wymagania funkcjonalne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Proponujemy układ strony w formie kafelków;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Łatwość obsługi;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Czytelność nawigacji na stronie;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Intuicyjność obsługi;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W konstrukcji strony muszą występować minimum następujące bloki funkcjonalne: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menu,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artykuły (dostępne z pozycji menu),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aktualności (wyświetlane chronologicznie na głównej stronie),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banery,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komunikaty możliwe do zamknięcia przez użytkownika,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wyszukiwarka,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mapa witryny,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polityka prywatności,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deklaracja dostępności,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1CF5">
        <w:rPr>
          <w:rFonts w:ascii="Times New Roman" w:hAnsi="Times New Roman" w:cs="Times New Roman"/>
          <w:sz w:val="20"/>
          <w:szCs w:val="20"/>
        </w:rPr>
        <w:t>slajder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z możliwością publikowania artykułów opatrzonych dużym zdjęciem lub filmem video, 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galeria wyświetlająca cykl zdefiniowanych zdjęć wraz z ich opisami.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Wyszukiwarka musi umożliwiać przeszukiwanie zawartości stronie za pomocą fraz, słów kluczowych, kategorii,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tagów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>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Możliwość dodawania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tagów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i kategorii;</w:t>
      </w:r>
    </w:p>
    <w:p w:rsidR="00DD1CF5" w:rsidRPr="00DD1CF5" w:rsidRDefault="00DD1CF5" w:rsidP="00E251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eastAsia="Times New Roman" w:hAnsi="Times New Roman" w:cs="Times New Roman"/>
          <w:sz w:val="20"/>
          <w:szCs w:val="20"/>
        </w:rPr>
        <w:t>Moduł „Kontakt” zawierający dane kontaktowe (adres telefon, mail, godziny pracy) do poszczególnych działów i Oddziałów Terenowych Zamawiającego, kategorie egzaminów prowadzonych w oddziale oraz mapa zaznaczoną lokalizacją siedziby i Oddziałów Terenowych. Dla strony WRBRD tylko dane kontaktowe;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CF5">
        <w:rPr>
          <w:rFonts w:ascii="Times New Roman" w:hAnsi="Times New Roman" w:cs="Times New Roman"/>
          <w:sz w:val="20"/>
          <w:szCs w:val="20"/>
        </w:rPr>
        <w:t>Menu powinno obsługiwać minimum pięć poziomów zagnieżdżenia Możliwość tworzenia dodatkowych pozycji dla każdego poziomu menu oraz modyfikowanie istniejących wraz z zmianą poziomu;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tworzenia dowolnej ilości podstron;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zakładania kont w panelu administracyjnym z różnym poziomem dostępu;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winna umożliwiać nadawanie odpowiednich uprawnień do wszystkich działów strony dla wszystkich użytkowników i grup. Jako dział należy rozumieć wpisy w głównym menu strony, jak również kategorie aktualności. System uprawnień powinien umożliwiać organizowanie użytkowników w grupy i przydzielanie uprawnień zarówno grupom jak i pojedynczym użytkownikom;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lastRenderedPageBreak/>
        <w:t>Możliwość zamieszczania materiałów video zarówno z kanału YOUTUBE jak i znajdujących się na własnym hostingu wraz z odpowiednim opisem oraz transkrypcją dla osób niesłyszących;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Edycja treści w poszczególnych modułach musi być możliwa za pomocą edytora WYSIWYG ze wsparciem do edycji kodu HTML;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zamieszczania plików do pobrania zarówno w poszczególnych artykułach i aktualnościach jak i miejscu typu „pliki do pobrania”;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Planowanie publikacji - możliwość zdefiniowania czasu rozpoczęcia i zakończenia publikacji artykułu, aktualności, banera i komunikatu – tylko Strona WORD;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System musi umożliwiać poprawne drukowanie artykułów i aktualności oraz eksportowanie ich do PDF;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Zawartość i mechanizmy strony musi realizować wymagania wynikające ustawy o ochronie danych osobowych;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musi umożliwiać wyświetlanie w artykułach i aktualnościach map pochodzących z serwisu openstreetmap.org, wraz z mechanizmem dodawania znaczników do punktów o zdefiniowanych współrzędnych, dla dodanych punktów możliwość zdefiniowania opisu np. nazwa, adres itp. wyświetlanego po kliknięciu – tylko Strona WORD;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musi umożliwiać wyświetlanie w artykułach i aktualnościach map pochodzących z serwisu openstreetmap.org, wraz z mechanizmem wyświetlania trasy (linia łącząca punkty o zadanych współrzędnych) z importowanego/wskazanego pliku *.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gpx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 xml:space="preserve">  – tylko Strona WORD;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Wpisy z Facebooka lub Instagrama w formie kafelkowej/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grid’owej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>, samoaktualizujące się po dodaniu treści na w/w stronę – tylko Strona WORD;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winna posiadać mechanizm tworzenia i wykorzystania słownika odnośników do zdefiniowanych miejsc w artykułach i aktualnościach  – tylko Strona WORD. Przykładowo: Artykuł opisuje egzaminy po kolei na każdą kategorię. Do słownika dodaję miejsca rozpoczynające opis konkretnej kategorii (A, B, C, D itp.). W innym artykule mogę dodać ze słownika link do opisu egzaminu np. kat. C;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Tworzenie i zarządzanie repozytorium plików. Dostęp do plików umieszczanych na stronie, tj. możliwość dodawania nowych, usuwania zbędnych plików, a także wymiany plików, które powinny być gromadzone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sposób pozwalający na swobodne ich przeglądanie, katalogowanie i sortowanie;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Adresy e-mail z możliwością kliknięcia i przekierowania do programu pocztowego;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Hiperłącza telefoniczne ułatwiające szybkie wybranie wybranego numeru  – tylko Strona WORD;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bezpiecznej autoryzacji osób uprawnionych, logujących się do CMS za pomocą przeglądarki internetowej wraz z historią logowania oraz historią wprowadzanych zmian;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Dwuetapowe logowanie do panelu administracyjnego za pomocą skomplikowanego hasła oraz mechanizmu 2FA, zalecane jest by strona posiadała wsparcie 2FA przy użyciu kluczy sprzętowych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zdefiniowania i edycji danych SEO;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wykonania kopii zapasowej strony z poziomu CMS. Wykonana kopia musi umożliwiać odtworzenie strony na innym serwerze;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ma zapewniać techniczną i logiczną ochronę danych osobowych przetwarzanych, zgodnie z RODO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tym, kontrolę dostępu i podział uprawnień, odporność na zagrożenia informatyczne, rejestrowanie zmian na danych osobowych, monitoring i inne;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internetowa powinna posiadać wbudowane zabezpieczenia, w tym: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lastRenderedPageBreak/>
        <w:t>ochrona przed próbami nieautoryzowanego dostępu do panelu administracyjnego (np. blokowanie konta po 3 próbach błędnego wpisania hasła redaktora/użytkownika);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odporność na próby uzyskania dostępu poprzez znane formy włamań;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odporność na zmiany treści za pomocą specjalnych skryptów i manipulacji w zapytaniach do bazy danych (np. SQL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injection</w:t>
      </w:r>
      <w:proofErr w:type="spellEnd"/>
      <w:r w:rsidRPr="00DD1CF5">
        <w:rPr>
          <w:rFonts w:ascii="Times New Roman" w:hAnsi="Times New Roman" w:cs="Times New Roman"/>
          <w:sz w:val="20"/>
          <w:szCs w:val="20"/>
        </w:rPr>
        <w:t>);</w:t>
      </w:r>
    </w:p>
    <w:p w:rsidR="00DD1CF5" w:rsidRPr="00DD1CF5" w:rsidRDefault="00DD1CF5" w:rsidP="00DD1CF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mechanizm antyspamowy zamieszczonych na stronie adresów e-mail;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musi umożliwiać tworzenie interaktywnych formularzy umożliwiających dokonywanie zgłoszeń na różne rodzaje kursów. Musi istnieć możliwość zdefiniowania walidacji zawartości pól (np. poprawność nr Pesel, NIP, zależność czasowa pól z datą) jak i wypełnienia tych pól. Informacje z formularza po wypełnieniu winna zostać przesłana na wskazany adres e-mail. Formularze muszą być zabezpieczone przed spamowaniem, a wprowadzane dane osobowe przed utratą. Dotyczy tylko Strony WORD;</w:t>
      </w:r>
    </w:p>
    <w:p w:rsidR="00DD1CF5" w:rsidRPr="00DD1CF5" w:rsidRDefault="00DD1CF5" w:rsidP="00DD1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musi posiadać system rezerwacji zasobów typu sala, symulator itp. System ten musi umożliwiać zdefiniowanie zasobu (np. Sala 1, Symulator Autobusu itp.), daty i zakresu czasowego kiedy można rezerwować zasób (np. Poniedziałek 7:00-8:00, poniedziałek 8:15-9:15 itp.), danych które musi podać osoba rezerwująca by umożliwić rezerwację. Osoba rezerwująca musi mieć możliwość przejrzenia dostępnych do zarezerwowania zasobów i dokonania rezerwacji wraz z otrzymaniem zdefiniowanej przez WORD wiadomości. Pracownik WORD musi mieć możliwość wyświetlenia listy rezerwacji dla każdego zasobu oddzielnie. Pracownik WORD musi mieć możliwość oznaczenia rezerwacji jako zaakceptowana lub odrzucona z powiadomieniem rezerwującego. Musi istnieć możliwość anulowania przez pracownika zaakceptowanej rezerwacji. Dotyczy tylko Strony WORD.</w:t>
      </w:r>
    </w:p>
    <w:p w:rsidR="00DD1CF5" w:rsidRPr="00DD1CF5" w:rsidRDefault="00DD1CF5" w:rsidP="00663AE1">
      <w:pPr>
        <w:pStyle w:val="Nagwek1"/>
      </w:pPr>
      <w:r w:rsidRPr="00DD1CF5">
        <w:t>Pozostałe wymagania</w:t>
      </w:r>
    </w:p>
    <w:p w:rsidR="00DD1CF5" w:rsidRPr="00DD1CF5" w:rsidRDefault="00DD1CF5" w:rsidP="00DD1C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Prosimy o inne propozycje zwiększające funkcjonalność i odbiór strony np. aplikacja mobilna działająca na wzór strony;</w:t>
      </w:r>
    </w:p>
    <w:p w:rsidR="00DD1CF5" w:rsidRPr="00DD1CF5" w:rsidRDefault="00DD1CF5" w:rsidP="00DD1C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Zamawiający zatwierdza ostateczny projekt strony przygotowany przez Wykonawcę;</w:t>
      </w:r>
    </w:p>
    <w:p w:rsidR="00DD1CF5" w:rsidRPr="00DD1CF5" w:rsidRDefault="00DD1CF5" w:rsidP="00DD1C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 okresie gwarancji powinny być poprawiane wszystkie błędy występujące z funkcjonowaniem strony oraz prowadzona bieżąca aktualizacja do zmian w oprogramowaniu silnika strony i serwera;</w:t>
      </w:r>
    </w:p>
    <w:p w:rsidR="00DD1CF5" w:rsidRPr="00DD1CF5" w:rsidRDefault="00DD1CF5" w:rsidP="00DD1C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Dostarczona licencja na stronę musi zapewniać prawo do dowolnej modyfikacji po zakończeniu okresu gwarancji;</w:t>
      </w:r>
    </w:p>
    <w:p w:rsidR="00DD1CF5" w:rsidRPr="00DD1CF5" w:rsidRDefault="00DD1CF5" w:rsidP="00DD1C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obsługa techniczna musi obejmować:</w:t>
      </w:r>
    </w:p>
    <w:p w:rsidR="00DD1CF5" w:rsidRPr="00DD1CF5" w:rsidRDefault="00DD1CF5" w:rsidP="00DD1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aktualizacje, w tym dotyczące bezpieczeństwa komponentów wykorzystanych do budowy strony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zapewniające prawidłowe działanie strony w okresie trwania umowy oraz związane ze zmianami przepisów prawa dla stron internetowych podmiotów publicznych;</w:t>
      </w:r>
    </w:p>
    <w:p w:rsidR="00DD1CF5" w:rsidRPr="00DD1CF5" w:rsidRDefault="00DD1CF5" w:rsidP="00DD1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usuwanie awarii wynikających z błędów Strony i inne czynności zmierzające do zapewnienia prawidłowego działania Strony internetowej;</w:t>
      </w:r>
    </w:p>
    <w:p w:rsidR="00DD1CF5" w:rsidRPr="00DD1CF5" w:rsidRDefault="00DD1CF5" w:rsidP="00DD1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bezpośrednią diagnostykę Strony internetowej;</w:t>
      </w:r>
    </w:p>
    <w:p w:rsidR="00DD1CF5" w:rsidRPr="00DD1CF5" w:rsidRDefault="00DD1CF5" w:rsidP="00DD1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pomoc w zakresie prawidłowego administrowania Stroną internetową; </w:t>
      </w:r>
    </w:p>
    <w:p w:rsidR="00DD1CF5" w:rsidRPr="00DD1CF5" w:rsidRDefault="00DD1CF5" w:rsidP="00DD1CF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Wszystkie wskazane w treści niniejszego Zapytania i w załącznikach nazwy własne, normy, aprobaty, specyfikacje techniczne, wymagane certyfikaty itp., w tym nazwy handlowe, oznaczenia lub znaki towarowe, patenty należy przyjąć jedynie jako określenie minimalnych wymaganych parametrów technicznych lub standardów jakościowych. Oznacza to, że Zamawiający dopuszcza składanie ofert równoważnych z zachowaniem ich wymogów w zakresie jakości. Przedstawione w SWZ i załącznikach parametry przedmiotu zamówienia stanowią minimum techniczne i jakościowe, które oczekiwane jest przez Zamawiającego i będą one stanowiły podstawę oceny ewentualnych materiałów równoważnych. Wykonawca, który powołuje się na rozwiązania równoważne opisane przez Zamawiającego jest obowiązany wykazać, że oferowane przez niego dostawy spełniają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równoważnym stopniu wymagania określone przez Zamawiającego.</w:t>
      </w:r>
    </w:p>
    <w:p w:rsidR="00DD1CF5" w:rsidRPr="00DD1CF5" w:rsidRDefault="00DD1CF5" w:rsidP="00DD1CF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Wszystkie zdjęcia dostarczone zostaną przez Zamawiającego.</w:t>
      </w:r>
    </w:p>
    <w:p w:rsidR="00DD1CF5" w:rsidRPr="00DD1CF5" w:rsidRDefault="00DD1CF5" w:rsidP="00663AE1">
      <w:pPr>
        <w:pStyle w:val="Nagwek1"/>
      </w:pPr>
      <w:r w:rsidRPr="00DD1CF5">
        <w:t>Gwarancja</w:t>
      </w:r>
    </w:p>
    <w:p w:rsidR="00DD1CF5" w:rsidRPr="00DD1CF5" w:rsidRDefault="00DD1CF5" w:rsidP="00DD1CF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Wykonawca udzieli Zamawiającemu na wykonany przedmiot zamówienia minimum 48-miesiecznej gwarancji, liczonej od daty bezusterkowego odbioru końcowego przedmiotu zamówienia.</w:t>
      </w:r>
    </w:p>
    <w:p w:rsidR="00DD1CF5" w:rsidRPr="00DD1CF5" w:rsidRDefault="00DD1CF5" w:rsidP="00663AE1">
      <w:pPr>
        <w:pStyle w:val="Nagwek1"/>
      </w:pPr>
      <w:r w:rsidRPr="00DD1CF5">
        <w:t>Przeniesie</w:t>
      </w:r>
      <w:r w:rsidR="00663AE1">
        <w:t>nie autorskich praw majątkowych</w:t>
      </w:r>
    </w:p>
    <w:p w:rsidR="00DD1CF5" w:rsidRPr="00DD1CF5" w:rsidRDefault="00DD1CF5" w:rsidP="00DD1CF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Wykonawca przenosi na Zamawiającego autorskie prawa majątkowe do powstałych w wykonaniu umowy utworów, w zakresie i na zasadach określonych w umowie. Na wykonane utwory składają się w szczególności: Projekt Graficzny, Kod Strony.</w:t>
      </w:r>
    </w:p>
    <w:p w:rsidR="00DD1CF5" w:rsidRPr="00DD1CF5" w:rsidRDefault="00DD1CF5" w:rsidP="00663AE1">
      <w:pPr>
        <w:pStyle w:val="Nagwek1"/>
      </w:pPr>
      <w:r w:rsidRPr="00DD1CF5">
        <w:t>Dodatkowe wymagania.</w:t>
      </w:r>
    </w:p>
    <w:p w:rsidR="00DD1CF5" w:rsidRPr="00DD1CF5" w:rsidRDefault="00DD1CF5" w:rsidP="00DD1CF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 cenę oferty Wykonawca wkalkuluje maksymalnie do pięciu dojazdów do siedziby Zamawiającego w celu konsultacji projektu i dokonania innych ustaleń niezbędnych do prawidłowej realizacji niniejszego zamówienia.</w:t>
      </w:r>
    </w:p>
    <w:p w:rsidR="00DD1CF5" w:rsidRPr="00DD1CF5" w:rsidRDefault="00DD1CF5" w:rsidP="00DD1CF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Struktura strony może ulec zmianie w trakcie prac projektowych, po wspólnych konsultacjach Zamawiającego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Wykonawcą.</w:t>
      </w:r>
    </w:p>
    <w:p w:rsidR="00DD1CF5" w:rsidRDefault="00DD1CF5" w:rsidP="00663AE1">
      <w:pPr>
        <w:pStyle w:val="Nagwek1"/>
      </w:pPr>
      <w:r w:rsidRPr="00DD1CF5">
        <w:t>Propozycja struktury Strony WORD</w:t>
      </w:r>
    </w:p>
    <w:p w:rsidR="00DD1CF5" w:rsidRPr="00DD1CF5" w:rsidRDefault="00DD1CF5" w:rsidP="00DD1CF5">
      <w:pPr>
        <w:pStyle w:val="Akapitzlist"/>
        <w:numPr>
          <w:ilvl w:val="0"/>
          <w:numId w:val="8"/>
        </w:numPr>
        <w:spacing w:after="16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Góra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Aktualności</w:t>
      </w:r>
    </w:p>
    <w:p w:rsid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Egzaminy – podział na 2 kolumny</w:t>
      </w:r>
    </w:p>
    <w:p w:rsidR="00DD1CF5" w:rsidRDefault="00DD1C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"/>
      </w:tblPr>
      <w:tblGrid>
        <w:gridCol w:w="3700"/>
        <w:gridCol w:w="5520"/>
      </w:tblGrid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Podstawowe informacje – prawo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Kafelki obrazujące pojazd i kategorię a po kliknięciu: </w:t>
            </w:r>
          </w:p>
          <w:p w:rsidR="00663AE1" w:rsidRDefault="00663AE1" w:rsidP="00663AE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Omówienie wieku minimalnego i pojazdów jakimi można kierować, </w:t>
            </w:r>
          </w:p>
          <w:p w:rsidR="00663AE1" w:rsidRDefault="00663AE1" w:rsidP="00663AE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Informacje na temat egzaminu teoretycznego i  praktycznego, Informacje na temat zadań egzaminacyjnych, </w:t>
            </w:r>
          </w:p>
          <w:p w:rsidR="00663AE1" w:rsidRPr="00663AE1" w:rsidRDefault="00663AE1" w:rsidP="00663AE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formie infografiki/filmików</w:t>
            </w:r>
          </w:p>
        </w:tc>
      </w:tr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uzyskać prawo jazdy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Opłaty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Zwroty opłat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Potrzebne dokumenty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 teoretyczny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 praktyczny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Pojazdy egzaminacyjne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zapisać się na egzamin?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placu manewrowego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3AE1" w:rsidRPr="00663AE1" w:rsidTr="00663AE1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Jakie kategorie w danym Oddziale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E1" w:rsidRPr="00663AE1" w:rsidRDefault="00663AE1" w:rsidP="0066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Mapka</w:t>
            </w:r>
          </w:p>
        </w:tc>
      </w:tr>
    </w:tbl>
    <w:p w:rsidR="00DD1CF5" w:rsidRPr="00DD1CF5" w:rsidRDefault="00DD1CF5" w:rsidP="004368A6">
      <w:pPr>
        <w:pStyle w:val="Akapitzlist"/>
        <w:numPr>
          <w:ilvl w:val="1"/>
          <w:numId w:val="8"/>
        </w:numPr>
        <w:spacing w:before="240" w:after="160" w:line="36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Szkolenia, kursy – oferta szkoleniowa WORD Katowice – kafelki z podstronami do każdego kursu/szkolenia i terminarzem oraz kontaktami.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BRD – Działania związane z promocją bezpieczeństwa na drogach:</w:t>
      </w:r>
    </w:p>
    <w:p w:rsidR="00DD1CF5" w:rsidRPr="00DD1CF5" w:rsidRDefault="00DD1CF5" w:rsidP="00DD1CF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Oferta</w:t>
      </w:r>
    </w:p>
    <w:p w:rsidR="00DD1CF5" w:rsidRPr="00DD1CF5" w:rsidRDefault="00DD1CF5" w:rsidP="00DD1CF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Symulatory</w:t>
      </w:r>
    </w:p>
    <w:p w:rsidR="00DD1CF5" w:rsidRPr="00DD1CF5" w:rsidRDefault="00DD1CF5" w:rsidP="00DD1CF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Regionalne Centra Bezpieczeństwa Ruchu Drogowego</w:t>
      </w:r>
    </w:p>
    <w:p w:rsidR="00DD1CF5" w:rsidRPr="00DD1CF5" w:rsidRDefault="00DD1CF5" w:rsidP="00DD1CF5">
      <w:pPr>
        <w:pStyle w:val="Akapitzlist"/>
        <w:numPr>
          <w:ilvl w:val="1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Podstrona do każdego z kontaktem i aktualnościami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Multimedia - kafelki:</w:t>
      </w:r>
    </w:p>
    <w:p w:rsidR="00DD1CF5" w:rsidRPr="00DD1CF5" w:rsidRDefault="00DD1CF5" w:rsidP="00DD1CF5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Zadania egzaminacyjne</w:t>
      </w:r>
    </w:p>
    <w:p w:rsidR="00DD1CF5" w:rsidRPr="00DD1CF5" w:rsidRDefault="00DD1CF5" w:rsidP="00DD1CF5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Karta rowerowa</w:t>
      </w:r>
    </w:p>
    <w:p w:rsidR="00DD1CF5" w:rsidRPr="00DD1CF5" w:rsidRDefault="00DD1CF5" w:rsidP="00DD1CF5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Poradniki</w:t>
      </w:r>
    </w:p>
    <w:p w:rsidR="00DD1CF5" w:rsidRPr="00DD1CF5" w:rsidRDefault="00DD1CF5" w:rsidP="00DD1CF5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WORD w mediach</w:t>
      </w:r>
    </w:p>
    <w:p w:rsidR="00DD1CF5" w:rsidRPr="00DD1CF5" w:rsidRDefault="00DD1CF5" w:rsidP="00DD1CF5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Do pobrania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Ogłoszenia/Zamówienia Publiczne – kafelki:</w:t>
      </w:r>
    </w:p>
    <w:p w:rsidR="00DD1CF5" w:rsidRPr="00DD1CF5" w:rsidRDefault="00DD1CF5" w:rsidP="00DD1CF5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Zamówienia publiczne </w:t>
      </w:r>
    </w:p>
    <w:p w:rsidR="00DD1CF5" w:rsidRPr="00DD1CF5" w:rsidRDefault="00DD1CF5" w:rsidP="00DD1CF5">
      <w:pPr>
        <w:pStyle w:val="Akapitzlist"/>
        <w:numPr>
          <w:ilvl w:val="1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Plan zamówień publicznych</w:t>
      </w:r>
    </w:p>
    <w:p w:rsidR="00DD1CF5" w:rsidRPr="00DD1CF5" w:rsidRDefault="00DD1CF5" w:rsidP="00DD1CF5">
      <w:pPr>
        <w:pStyle w:val="Akapitzlist"/>
        <w:numPr>
          <w:ilvl w:val="1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Aukcje </w:t>
      </w:r>
    </w:p>
    <w:p w:rsidR="00DD1CF5" w:rsidRPr="00DD1CF5" w:rsidRDefault="00DD1CF5" w:rsidP="00DD1CF5">
      <w:pPr>
        <w:pStyle w:val="Akapitzlist"/>
        <w:numPr>
          <w:ilvl w:val="1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Zapytania ofertowe</w:t>
      </w:r>
    </w:p>
    <w:p w:rsidR="00DD1CF5" w:rsidRPr="00DD1CF5" w:rsidRDefault="00DD1CF5" w:rsidP="00DD1CF5">
      <w:pPr>
        <w:pStyle w:val="Akapitzlist"/>
        <w:numPr>
          <w:ilvl w:val="1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Postępowania ustawowe</w:t>
      </w:r>
    </w:p>
    <w:p w:rsidR="00DD1CF5" w:rsidRPr="00DD1CF5" w:rsidRDefault="00DD1CF5" w:rsidP="00DD1CF5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Inne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Nabór</w:t>
      </w:r>
    </w:p>
    <w:p w:rsidR="00DD1CF5" w:rsidRPr="00DD1CF5" w:rsidRDefault="00DD1CF5" w:rsidP="00DD1CF5">
      <w:pPr>
        <w:pStyle w:val="Akapitzlist"/>
        <w:numPr>
          <w:ilvl w:val="2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Tabela z odnośnikami do podstron do danego naboru</w:t>
      </w:r>
    </w:p>
    <w:p w:rsidR="00DD1CF5" w:rsidRPr="00DD1CF5" w:rsidRDefault="00DD1CF5" w:rsidP="00DD1CF5">
      <w:pPr>
        <w:pStyle w:val="Akapitzlist"/>
        <w:numPr>
          <w:ilvl w:val="2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Informacja z załącznikami do pobrania</w:t>
      </w:r>
    </w:p>
    <w:p w:rsidR="00DD1CF5" w:rsidRPr="00DD1CF5" w:rsidRDefault="00DD1CF5" w:rsidP="00DD1CF5">
      <w:pPr>
        <w:pStyle w:val="Akapitzlist"/>
        <w:numPr>
          <w:ilvl w:val="2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 tabeli data ogłoszenia i zakończenia naboru, automatyczne oznaczanie nabór po terminie składania dokumentów</w:t>
      </w:r>
    </w:p>
    <w:p w:rsidR="00DD1CF5" w:rsidRPr="00DD1CF5" w:rsidRDefault="00DD1CF5" w:rsidP="00DD1CF5">
      <w:pPr>
        <w:pStyle w:val="Akapitzlist"/>
        <w:numPr>
          <w:ilvl w:val="2"/>
          <w:numId w:val="16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Oznaczanie naborów jako unieważnione, rozstrzygnięte i w toku, filtrowanie w/w rodzajów naborów, sortowanie po kolumnach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Prawo – obowiązujące akty prawne dot. egzaminowania, kursów, szkoleń </w:t>
      </w:r>
      <w:proofErr w:type="spellStart"/>
      <w:r w:rsidRPr="00DD1CF5">
        <w:rPr>
          <w:rFonts w:ascii="Times New Roman" w:hAnsi="Times New Roman" w:cs="Times New Roman"/>
          <w:sz w:val="20"/>
          <w:szCs w:val="20"/>
        </w:rPr>
        <w:t>itd</w:t>
      </w:r>
      <w:proofErr w:type="spellEnd"/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Projekty – Kafelki (podstrony)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Kontakt</w:t>
      </w:r>
    </w:p>
    <w:p w:rsidR="00DD1CF5" w:rsidRPr="00DD1CF5" w:rsidRDefault="00DD1CF5" w:rsidP="00DD1CF5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Mapka i kontakt do każdego Oddziału</w:t>
      </w:r>
    </w:p>
    <w:p w:rsidR="00DD1CF5" w:rsidRPr="00DD1CF5" w:rsidRDefault="00DD1CF5" w:rsidP="00DD1CF5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Aktywny link do EPUAP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Działalność WORD-u (podstawowe informacje) – filmik z tłumaczem języka migowego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Deklaracja dostępności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Ikonka do strony BIP/Facebook/Instagram/YouTube/Śląskie.pl/EPUAP dodatkowo ikonki dotyczące dostępności. </w:t>
      </w:r>
    </w:p>
    <w:p w:rsidR="00DD1CF5" w:rsidRPr="00DD1CF5" w:rsidRDefault="00DD1CF5" w:rsidP="00DD1CF5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Zdjęcia formie dynamicznych slajdów, które po kliknięciu przenoszą do konkretnego miejsca na stronie.</w:t>
      </w:r>
    </w:p>
    <w:p w:rsidR="00DD1CF5" w:rsidRPr="00DD1CF5" w:rsidRDefault="00DD1CF5" w:rsidP="00DD1CF5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Dynamiczne kafelki z prawej strony: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Dla uczniów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Dla nauczycieli i szkół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Dla kandydatów na kierowcę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Dla OSK</w:t>
      </w:r>
    </w:p>
    <w:p w:rsidR="00DD1CF5" w:rsidRPr="00DD1CF5" w:rsidRDefault="00DD1CF5" w:rsidP="00DD1CF5">
      <w:pPr>
        <w:pStyle w:val="Akapitzlist"/>
        <w:numPr>
          <w:ilvl w:val="1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Dla kierowców i pieszych</w:t>
      </w:r>
    </w:p>
    <w:p w:rsidR="00DD1CF5" w:rsidRPr="00DD1CF5" w:rsidRDefault="00DD1CF5" w:rsidP="00DD1CF5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Kalendarz – kalendarz, który po najechaniu na dany dzień będzie pokazywał na jakich wydarzeniach będziemy obecni.</w:t>
      </w:r>
    </w:p>
    <w:p w:rsidR="00DD1CF5" w:rsidRPr="00DD1CF5" w:rsidRDefault="00DD1CF5" w:rsidP="00DD1CF5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Wtyczka Facebook – ramka z postami wychodząca z prawej strony.</w:t>
      </w:r>
    </w:p>
    <w:p w:rsidR="00DD1CF5" w:rsidRPr="00DD1CF5" w:rsidRDefault="00DD1CF5" w:rsidP="00DD1CF5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Odnośniki po lewej stronie:</w:t>
      </w:r>
    </w:p>
    <w:p w:rsidR="00DD1CF5" w:rsidRPr="00DD1CF5" w:rsidRDefault="00DD1CF5" w:rsidP="00DD1CF5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INFOCAR – Zapisz się na egzamin;</w:t>
      </w:r>
    </w:p>
    <w:p w:rsidR="00DD1CF5" w:rsidRPr="00DD1CF5" w:rsidRDefault="00DD1CF5" w:rsidP="00DD1CF5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KCBRD – Opis i kontakt do KCBRD;</w:t>
      </w:r>
    </w:p>
    <w:p w:rsidR="00DD1CF5" w:rsidRPr="00DD1CF5" w:rsidRDefault="00DD1CF5" w:rsidP="00DD1CF5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WRBRD – Wojewódzka Rada BRD;</w:t>
      </w:r>
    </w:p>
    <w:p w:rsidR="00DD1CF5" w:rsidRPr="00DD1CF5" w:rsidRDefault="00DD1CF5" w:rsidP="00DD1CF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KRBRD – odnośnik do strony Krajowej Rady BRD;</w:t>
      </w:r>
    </w:p>
    <w:p w:rsidR="00DD1CF5" w:rsidRPr="00DD1CF5" w:rsidRDefault="00DD1CF5" w:rsidP="00DD1CF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Regionalne Centra Bezpieczeństwa Ruchu Drogowego </w:t>
      </w:r>
    </w:p>
    <w:p w:rsidR="00DD1CF5" w:rsidRPr="00DD1CF5" w:rsidRDefault="00DD1CF5" w:rsidP="00DD1CF5">
      <w:pPr>
        <w:pStyle w:val="Akapitzlist"/>
        <w:numPr>
          <w:ilvl w:val="1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Odnośnik do podstrony z kafelkami</w:t>
      </w:r>
    </w:p>
    <w:p w:rsidR="00DD1CF5" w:rsidRPr="00DD1CF5" w:rsidRDefault="00DD1CF5" w:rsidP="00DD1CF5">
      <w:pPr>
        <w:pStyle w:val="Akapitzlist"/>
        <w:numPr>
          <w:ilvl w:val="1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Podstrona do każdego z kontaktem i aktualnościami</w:t>
      </w:r>
    </w:p>
    <w:p w:rsidR="00DD1CF5" w:rsidRPr="00DD1CF5" w:rsidRDefault="00DD1CF5" w:rsidP="00DD1CF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Kalendarz imprez/wydarzenia;</w:t>
      </w:r>
    </w:p>
    <w:p w:rsidR="00DD1CF5" w:rsidRDefault="00DD1CF5" w:rsidP="004368A6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Terminarz nadchodzących szkoleń</w:t>
      </w:r>
      <w:r w:rsidR="004368A6">
        <w:rPr>
          <w:rFonts w:ascii="Times New Roman" w:hAnsi="Times New Roman" w:cs="Times New Roman"/>
          <w:sz w:val="20"/>
          <w:szCs w:val="20"/>
        </w:rPr>
        <w:t>;</w:t>
      </w:r>
    </w:p>
    <w:p w:rsidR="004368A6" w:rsidRPr="004368A6" w:rsidRDefault="004368A6" w:rsidP="004368A6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Propozycja wyglądu oraz zawartości strony internetowej WEM (załącznik nr 1) Filtrowanie i sortowanie w dziale Zamówienia publiczne:</w:t>
      </w:r>
    </w:p>
    <w:p w:rsidR="004368A6" w:rsidRPr="004368A6" w:rsidRDefault="004368A6" w:rsidP="004368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Status,</w:t>
      </w:r>
    </w:p>
    <w:p w:rsidR="004368A6" w:rsidRPr="004368A6" w:rsidRDefault="004368A6" w:rsidP="004368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Tryb,</w:t>
      </w:r>
    </w:p>
    <w:p w:rsidR="004368A6" w:rsidRPr="004368A6" w:rsidRDefault="004368A6" w:rsidP="004368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Data ogłoszenia,</w:t>
      </w:r>
    </w:p>
    <w:p w:rsidR="004368A6" w:rsidRPr="004368A6" w:rsidRDefault="004368A6" w:rsidP="004368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Data ogłoszenia wyników,</w:t>
      </w:r>
    </w:p>
    <w:p w:rsidR="004368A6" w:rsidRPr="004368A6" w:rsidRDefault="004368A6" w:rsidP="004368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Data podpisania umowy,</w:t>
      </w:r>
    </w:p>
    <w:p w:rsidR="004368A6" w:rsidRPr="004368A6" w:rsidRDefault="004368A6" w:rsidP="004368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Kwota.</w:t>
      </w:r>
    </w:p>
    <w:p w:rsidR="004368A6" w:rsidRPr="004368A6" w:rsidRDefault="004368A6" w:rsidP="004368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Oddział</w:t>
      </w:r>
    </w:p>
    <w:p w:rsidR="004368A6" w:rsidRDefault="004368A6" w:rsidP="004368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Rodzaj (sprzedaż, najem, itp.)</w:t>
      </w:r>
    </w:p>
    <w:p w:rsidR="004368A6" w:rsidRPr="004368A6" w:rsidRDefault="004368A6" w:rsidP="00663AE1">
      <w:pPr>
        <w:pStyle w:val="Nagwek1"/>
      </w:pPr>
      <w:r w:rsidRPr="004368A6">
        <w:t>Propozycje konkretnych treści na stronie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W zakładkach dotyczącej poszczególnych oddziałów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oprócz adresu z lokalizacją na mapie umieścić zdjęcie ośrodka, punktu obsługi klienta oraz placu manewrowego.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oprócz godzin otwarcia umieścić informację o kategoriach prawa jazdy wykonywanych w danym ośrodku.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odnośniki do szkoleń (terminów) organizowanych przez WORD (inne oddziały) - po kliknięciu w dane szkolenie nastąpi przekierowanie do strony głównej ale, żeby w oddziałach też były takie zakładki.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 xml:space="preserve">- Dodać zdjęcia ośrodka, </w:t>
      </w:r>
      <w:proofErr w:type="spellStart"/>
      <w:r w:rsidRPr="004368A6">
        <w:rPr>
          <w:rFonts w:ascii="Times New Roman" w:hAnsi="Times New Roman" w:cs="Times New Roman"/>
          <w:sz w:val="20"/>
          <w:szCs w:val="24"/>
        </w:rPr>
        <w:t>sal</w:t>
      </w:r>
      <w:proofErr w:type="spellEnd"/>
      <w:r w:rsidRPr="004368A6">
        <w:rPr>
          <w:rFonts w:ascii="Times New Roman" w:hAnsi="Times New Roman" w:cs="Times New Roman"/>
          <w:sz w:val="20"/>
          <w:szCs w:val="24"/>
        </w:rPr>
        <w:t xml:space="preserve"> egzaminacyjnych placu i pojazdów egzaminacyjnych - taki wirtualny spacer.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Aktualności nie mogą zajmować wiele miejsca – maksymalnie dwie ostatnie informacje i odesłanie do archiwum. Nie tak, jak jest obecnie, że mamy na pierwszej stronie aktualności z ostatniego półrocza i archiwum z ostatniego roku.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Zapętlanie czyli możliwość dotarcia do tej samej informacji z różnych podstron np. Szukam egzaminu na kat. A (klikam) wchodzi mi, w których oddziałach terenowych są takie egzaminy (klikam) jestem na podstronie Oddziału Terenowego w Rybniku, a mogłem od razu wybrać ODDZIAŁY (klik) OT Rybnik, gdzie również znalazłbym kontakt i jakie kategorie egzaminują w Rybniku.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Stworzenie działu najczęściej zadawanych obsłudze pytań (FAQ) przy zakładce kontakt zachęta, by najpierw sprawdzić tę zakładkę (Jak zrezygnować? Jak zapisać się? Co jeśli nie widzę terminów itd.?).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Tłumaczenie strony na inne języki? DE, EN, UA, RU?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Jakieś rozwiązanie pokazujące, że jesteśmy jednym WORD-em z sześcioma oddziałami. „Jeden WORD w</w:t>
      </w:r>
      <w:r>
        <w:rPr>
          <w:rFonts w:ascii="Times New Roman" w:hAnsi="Times New Roman" w:cs="Times New Roman"/>
          <w:sz w:val="20"/>
          <w:szCs w:val="24"/>
        </w:rPr>
        <w:t> </w:t>
      </w:r>
      <w:r w:rsidRPr="004368A6">
        <w:rPr>
          <w:rFonts w:ascii="Times New Roman" w:hAnsi="Times New Roman" w:cs="Times New Roman"/>
          <w:sz w:val="20"/>
          <w:szCs w:val="24"/>
        </w:rPr>
        <w:t xml:space="preserve"> sześciu miastach – bliżej Ciebie”.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Możliwość dodawania reklamy typu POP-UP np. zapowiadającej jakieś wydarzenie.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Galeria zdjęć podzielona na tematy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Wirtualne spacery po Centrach BRD.</w:t>
      </w:r>
    </w:p>
    <w:p w:rsidR="004368A6" w:rsidRPr="004368A6" w:rsidRDefault="004368A6" w:rsidP="004368A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Stworzenie katalogu szkoleń i oferty BRD w formie elektronicznej.</w:t>
      </w:r>
    </w:p>
    <w:p w:rsidR="004368A6" w:rsidRDefault="004368A6" w:rsidP="001A4768">
      <w:pPr>
        <w:pStyle w:val="Akapitzlist"/>
        <w:numPr>
          <w:ilvl w:val="0"/>
          <w:numId w:val="19"/>
        </w:numPr>
        <w:spacing w:after="48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Gazety i poradniki w wersji elektronicznej – unowocześnienie.</w:t>
      </w:r>
    </w:p>
    <w:p w:rsidR="001A4768" w:rsidRDefault="001A4768" w:rsidP="001A4768">
      <w:pPr>
        <w:spacing w:line="360" w:lineRule="auto"/>
        <w:jc w:val="right"/>
        <w:rPr>
          <w:rStyle w:val="Pogrubienie"/>
          <w:rFonts w:ascii="Times New Roman" w:hAnsi="Times New Roman" w:cs="Times New Roman"/>
          <w:b w:val="0"/>
          <w:bCs w:val="0"/>
          <w:sz w:val="20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4"/>
        </w:rPr>
        <w:t>Dyrektor WORD Katowice</w:t>
      </w:r>
    </w:p>
    <w:p w:rsidR="001A4768" w:rsidRPr="001A4768" w:rsidRDefault="001A4768" w:rsidP="001A4768">
      <w:pPr>
        <w:spacing w:line="360" w:lineRule="auto"/>
        <w:jc w:val="right"/>
        <w:rPr>
          <w:rStyle w:val="Pogrubienie"/>
          <w:rFonts w:ascii="Times New Roman" w:hAnsi="Times New Roman" w:cs="Times New Roman"/>
          <w:b w:val="0"/>
          <w:bCs w:val="0"/>
          <w:sz w:val="20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4"/>
        </w:rPr>
        <w:t>Krzysztof</w:t>
      </w: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4"/>
        </w:rPr>
        <w:t xml:space="preserve"> Przybylski</w:t>
      </w:r>
    </w:p>
    <w:sectPr w:rsidR="001A4768" w:rsidRPr="001A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2E4"/>
    <w:multiLevelType w:val="hybridMultilevel"/>
    <w:tmpl w:val="BB5081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174DB6"/>
    <w:multiLevelType w:val="hybridMultilevel"/>
    <w:tmpl w:val="7B0E3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F37"/>
    <w:multiLevelType w:val="hybridMultilevel"/>
    <w:tmpl w:val="D472C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C78"/>
    <w:multiLevelType w:val="hybridMultilevel"/>
    <w:tmpl w:val="FC248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10A03"/>
    <w:multiLevelType w:val="hybridMultilevel"/>
    <w:tmpl w:val="79F65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140F8"/>
    <w:multiLevelType w:val="hybridMultilevel"/>
    <w:tmpl w:val="2F4A7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74176"/>
    <w:multiLevelType w:val="hybridMultilevel"/>
    <w:tmpl w:val="F7E6D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1218D"/>
    <w:multiLevelType w:val="hybridMultilevel"/>
    <w:tmpl w:val="ADF883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F0C02"/>
    <w:multiLevelType w:val="hybridMultilevel"/>
    <w:tmpl w:val="B456FF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0453"/>
    <w:multiLevelType w:val="hybridMultilevel"/>
    <w:tmpl w:val="2EA6E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D64DF3"/>
    <w:multiLevelType w:val="hybridMultilevel"/>
    <w:tmpl w:val="042C6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35C69"/>
    <w:multiLevelType w:val="hybridMultilevel"/>
    <w:tmpl w:val="A460AA4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F7D20"/>
    <w:multiLevelType w:val="hybridMultilevel"/>
    <w:tmpl w:val="313C34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3B183B"/>
    <w:multiLevelType w:val="hybridMultilevel"/>
    <w:tmpl w:val="772430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D17D3F"/>
    <w:multiLevelType w:val="hybridMultilevel"/>
    <w:tmpl w:val="8130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2362"/>
    <w:multiLevelType w:val="hybridMultilevel"/>
    <w:tmpl w:val="42BEF9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3C6844"/>
    <w:multiLevelType w:val="hybridMultilevel"/>
    <w:tmpl w:val="8B409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7F0E46"/>
    <w:multiLevelType w:val="hybridMultilevel"/>
    <w:tmpl w:val="8012CCCE"/>
    <w:lvl w:ilvl="0" w:tplc="BB5A0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A7797A"/>
    <w:multiLevelType w:val="hybridMultilevel"/>
    <w:tmpl w:val="7E4E0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7BDC283C">
      <w:start w:val="1"/>
      <w:numFmt w:val="lowerLetter"/>
      <w:lvlText w:val="%3)"/>
      <w:lvlJc w:val="right"/>
      <w:pPr>
        <w:ind w:left="18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15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C1"/>
    <w:rsid w:val="000A19C1"/>
    <w:rsid w:val="001A4768"/>
    <w:rsid w:val="00356799"/>
    <w:rsid w:val="004368A6"/>
    <w:rsid w:val="00663AE1"/>
    <w:rsid w:val="006E0EE4"/>
    <w:rsid w:val="007B0960"/>
    <w:rsid w:val="007B4ADD"/>
    <w:rsid w:val="00963935"/>
    <w:rsid w:val="009B7A7F"/>
    <w:rsid w:val="009F4E80"/>
    <w:rsid w:val="00DD1CF5"/>
    <w:rsid w:val="00DF1ED5"/>
    <w:rsid w:val="00FB318A"/>
    <w:rsid w:val="00FC7B05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C96D-94BF-4242-9484-4DDABDD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3AE1"/>
    <w:pPr>
      <w:keepNext/>
      <w:keepLines/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Nagwek2">
    <w:name w:val="heading 2"/>
    <w:basedOn w:val="Normalny"/>
    <w:link w:val="Nagwek2Znak"/>
    <w:uiPriority w:val="9"/>
    <w:qFormat/>
    <w:rsid w:val="009F4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0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19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19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4E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qFormat/>
    <w:rsid w:val="006E0EE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1CF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D1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3AE1"/>
    <w:rPr>
      <w:rFonts w:ascii="Times New Roman" w:eastAsiaTheme="majorEastAsia" w:hAnsi="Times New Roman" w:cstheme="majorBidi"/>
      <w:b/>
      <w:sz w:val="20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word.kat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2890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13</cp:revision>
  <cp:lastPrinted>2023-01-27T09:16:00Z</cp:lastPrinted>
  <dcterms:created xsi:type="dcterms:W3CDTF">2023-01-23T17:10:00Z</dcterms:created>
  <dcterms:modified xsi:type="dcterms:W3CDTF">2023-01-27T10:05:00Z</dcterms:modified>
</cp:coreProperties>
</file>