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2FE6009E" w:rsidR="002468BD" w:rsidRPr="00DE73C7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3C7">
        <w:rPr>
          <w:noProof/>
          <w:sz w:val="20"/>
          <w:szCs w:val="20"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Katowice, </w:t>
      </w:r>
      <w:r w:rsidR="00DE73C7" w:rsidRPr="00DE73C7">
        <w:rPr>
          <w:rFonts w:ascii="Times New Roman" w:hAnsi="Times New Roman" w:cs="Times New Roman"/>
          <w:sz w:val="20"/>
          <w:szCs w:val="20"/>
        </w:rPr>
        <w:t>1</w:t>
      </w:r>
      <w:r w:rsidR="00125079">
        <w:rPr>
          <w:rFonts w:ascii="Times New Roman" w:hAnsi="Times New Roman" w:cs="Times New Roman"/>
          <w:sz w:val="20"/>
          <w:szCs w:val="20"/>
        </w:rPr>
        <w:t>5</w:t>
      </w:r>
      <w:r w:rsidR="00DE73C7" w:rsidRPr="00DE73C7">
        <w:rPr>
          <w:rFonts w:ascii="Times New Roman" w:hAnsi="Times New Roman" w:cs="Times New Roman"/>
          <w:sz w:val="20"/>
          <w:szCs w:val="20"/>
        </w:rPr>
        <w:t>.02.2023</w:t>
      </w:r>
      <w:r w:rsidR="008554EC" w:rsidRPr="00DE73C7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19DE7FEE" w:rsidR="002C0873" w:rsidRPr="00DE73C7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E73C7">
        <w:rPr>
          <w:rFonts w:ascii="Times New Roman" w:hAnsi="Times New Roman" w:cs="Times New Roman"/>
          <w:sz w:val="20"/>
          <w:szCs w:val="20"/>
        </w:rPr>
        <w:t>Zgodnie z art. 28</w:t>
      </w:r>
      <w:r w:rsidR="00C6021B" w:rsidRPr="00DE73C7">
        <w:rPr>
          <w:rFonts w:ascii="Times New Roman" w:hAnsi="Times New Roman" w:cs="Times New Roman"/>
          <w:sz w:val="20"/>
          <w:szCs w:val="20"/>
        </w:rPr>
        <w:t>4</w:t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 ust. </w:t>
      </w:r>
      <w:r w:rsidR="007354DA" w:rsidRPr="00DE73C7">
        <w:rPr>
          <w:rFonts w:ascii="Times New Roman" w:hAnsi="Times New Roman" w:cs="Times New Roman"/>
          <w:sz w:val="20"/>
          <w:szCs w:val="20"/>
        </w:rPr>
        <w:t>2</w:t>
      </w:r>
      <w:r w:rsidR="00C6021B" w:rsidRPr="00DE73C7">
        <w:rPr>
          <w:rFonts w:ascii="Times New Roman" w:hAnsi="Times New Roman" w:cs="Times New Roman"/>
          <w:sz w:val="20"/>
          <w:szCs w:val="20"/>
        </w:rPr>
        <w:t xml:space="preserve"> </w:t>
      </w:r>
      <w:r w:rsidR="002468BD" w:rsidRPr="00DE73C7">
        <w:rPr>
          <w:rFonts w:ascii="Times New Roman" w:hAnsi="Times New Roman" w:cs="Times New Roman"/>
          <w:sz w:val="20"/>
          <w:szCs w:val="20"/>
        </w:rPr>
        <w:t>ustawy – Prawo zamówień publicznych z 11 września 2019 r. (</w:t>
      </w:r>
      <w:r w:rsidR="00250CFC" w:rsidRPr="00DE73C7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  2022 r., poz. 1710 ze zm</w:t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.), Zamawiający udziela wyjaśnień treści Specyfikacji Warunków Zamówienia dot. postępowania prowadzonego w trybie </w:t>
      </w:r>
      <w:r w:rsidR="00F81D0E" w:rsidRPr="00DE73C7">
        <w:rPr>
          <w:rFonts w:ascii="Times New Roman" w:hAnsi="Times New Roman" w:cs="Times New Roman"/>
          <w:sz w:val="20"/>
          <w:szCs w:val="20"/>
        </w:rPr>
        <w:t>podstawowym</w:t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 pn.: </w:t>
      </w:r>
      <w:r w:rsidR="00250CFC" w:rsidRPr="00DE73C7">
        <w:rPr>
          <w:rFonts w:ascii="Times New Roman" w:hAnsi="Times New Roman" w:cs="Times New Roman"/>
          <w:sz w:val="20"/>
          <w:szCs w:val="20"/>
        </w:rPr>
        <w:t>„</w:t>
      </w:r>
      <w:r w:rsidR="00DE73C7" w:rsidRPr="00DE73C7">
        <w:rPr>
          <w:rFonts w:ascii="Times New Roman" w:hAnsi="Times New Roman" w:cs="Times New Roman"/>
          <w:bCs/>
          <w:color w:val="000000"/>
          <w:sz w:val="20"/>
          <w:szCs w:val="20"/>
        </w:rPr>
        <w:t>Dostawa sprzętu IT oraz oprogramowania dla Wojewódzkiego Ośrodka Ruchu Drogowego w Katowicach – etap  I</w:t>
      </w:r>
      <w:r w:rsidR="00250CFC" w:rsidRPr="00DE73C7">
        <w:rPr>
          <w:rFonts w:ascii="Times New Roman" w:hAnsi="Times New Roman" w:cs="Times New Roman"/>
          <w:sz w:val="20"/>
          <w:szCs w:val="20"/>
        </w:rPr>
        <w:t>”.</w:t>
      </w:r>
    </w:p>
    <w:p w14:paraId="7CABFF91" w14:textId="77777777" w:rsidR="00250CFC" w:rsidRPr="00DE73C7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b/>
          <w:sz w:val="20"/>
          <w:szCs w:val="20"/>
        </w:rPr>
        <w:t>Pytanie:</w:t>
      </w:r>
      <w:r w:rsidRPr="00DE73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B8B955" w14:textId="07012ACA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>8 – Czy zamawiający dopuszcza rozwiązanie które nie chroni przed zł</w:t>
      </w:r>
      <w:r>
        <w:rPr>
          <w:rFonts w:ascii="Times New Roman" w:hAnsi="Times New Roman" w:cs="Times New Roman"/>
          <w:sz w:val="20"/>
          <w:szCs w:val="20"/>
        </w:rPr>
        <w:t xml:space="preserve">ośliwym kodem w Java i ActiveX </w:t>
      </w:r>
    </w:p>
    <w:p w14:paraId="06AAEF51" w14:textId="77777777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 xml:space="preserve">1.11 – Czy zamawiający dopuszcza rozwiązanie które nie posiada tej funkcjonalności </w:t>
      </w:r>
    </w:p>
    <w:p w14:paraId="60B64AB4" w14:textId="1DF2AC20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>1.18 – Czy zamawiający dopuszcza rozwiązanie które nie posiada tej fun</w:t>
      </w:r>
      <w:r>
        <w:rPr>
          <w:rFonts w:ascii="Times New Roman" w:hAnsi="Times New Roman" w:cs="Times New Roman"/>
          <w:sz w:val="20"/>
          <w:szCs w:val="20"/>
        </w:rPr>
        <w:t xml:space="preserve">kcjonalności </w:t>
      </w:r>
    </w:p>
    <w:p w14:paraId="1DAF7271" w14:textId="067AFFD6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>1.22 – Czy zamawiający dopuszcza rozwiązanie które nie posiada funkcjonalności „wyłączania profilu administracyjnego” oraz „usunięcia licenc</w:t>
      </w:r>
      <w:r>
        <w:rPr>
          <w:rFonts w:ascii="Times New Roman" w:hAnsi="Times New Roman" w:cs="Times New Roman"/>
          <w:sz w:val="20"/>
          <w:szCs w:val="20"/>
        </w:rPr>
        <w:t xml:space="preserve">ji przez nieupoważnione osoby” </w:t>
      </w:r>
    </w:p>
    <w:p w14:paraId="40C132DC" w14:textId="43777889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 xml:space="preserve">1.24 – Czy zamawiający dopuszcza rozwiązanie które nie posiada funkcjonalności „Podejmować zalecane działanie czyli próbować leczyć, a jeżeli nie jest to możliwe usuwać obiekt. Przed usunięciem zainfekowanego obiektu, jeżeli jego fragment jest złośliwy, monitor antywirusowy powinien przenieść go w bezpieczny obszar dysku – kwarantanna, plik w kwarantannie powinien być zaszyfrowany Jeśli plik w całości jest uznany za niebezpieczny to przeniesienie do </w:t>
      </w:r>
      <w:r>
        <w:rPr>
          <w:rFonts w:ascii="Times New Roman" w:hAnsi="Times New Roman" w:cs="Times New Roman"/>
          <w:sz w:val="20"/>
          <w:szCs w:val="20"/>
        </w:rPr>
        <w:t xml:space="preserve">kwarantanny nie jest wymagane” </w:t>
      </w:r>
    </w:p>
    <w:p w14:paraId="0E7DC461" w14:textId="26FF3C87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>2.14 - Czy zamawiający dopuszcza rozwiązanie które n</w:t>
      </w:r>
      <w:r>
        <w:rPr>
          <w:rFonts w:ascii="Times New Roman" w:hAnsi="Times New Roman" w:cs="Times New Roman"/>
          <w:sz w:val="20"/>
          <w:szCs w:val="20"/>
        </w:rPr>
        <w:t xml:space="preserve">ie posiada tej funkcjonalności </w:t>
      </w:r>
    </w:p>
    <w:p w14:paraId="75792D60" w14:textId="2FA69DBE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>2.19 - 1.24 – Czy zamawiający dopuszcza rozwiązanie które nie posiada funkcjonalności „Podejmować zalecane działanie czyli próbować leczyć, a jeżeli nie jest to możliwe usuwać obiekt. Przed usunięciem zainfekowanego obiektu, jeżeli jego fragment jest złośliwy, monitor antywirusowy powinien przenieść go w bezpieczny obszar dysku – kwarantanna, plik w kwarantannie powinien być zaszyfrowany Jeśli plik w całości jest uznany za niebezpieczny to przeniesienie do</w:t>
      </w:r>
      <w:r>
        <w:rPr>
          <w:rFonts w:ascii="Times New Roman" w:hAnsi="Times New Roman" w:cs="Times New Roman"/>
          <w:sz w:val="20"/>
          <w:szCs w:val="20"/>
        </w:rPr>
        <w:t xml:space="preserve"> kwarantanny nie jest wymagane”</w:t>
      </w:r>
    </w:p>
    <w:p w14:paraId="44CEA2E7" w14:textId="77777777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>2.20 - Czy zamawiający dopuszcza rozwiązanie które nie posiada funkcjonalności „wyłączania profilu administracyjnego” oraz „usunięcia licencji przez nieupoważnione osoby”</w:t>
      </w:r>
    </w:p>
    <w:p w14:paraId="7784E12F" w14:textId="77777777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>2.21 – Czy zamawiający dopuszcza rozwiązanie które nie posiada funkcjonalności „Podejmować zalecane działanie czyli próbować leczyć, a jeżeli nie jest to możliwe usuwać obiekt. Przed usunięciem zainfekowanego obiektu, jeżeli jego fragment jest złośliwy, monitor antywirusowy powinien przenieść go w bezpieczny obszar dysku – kwarantanna, plik w kwarantannie powinien być zaszyfrowany Jeśli plik w całości jest uznany za niebezpieczny to przeniesienie do kwarantanny nie jest wymagane”</w:t>
      </w:r>
    </w:p>
    <w:p w14:paraId="37798B52" w14:textId="77777777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>4.9 -Czy zamawiający dopuszcza rozwiązanie które nie posiada tej funkcjonalności</w:t>
      </w:r>
    </w:p>
    <w:p w14:paraId="4CE2AA32" w14:textId="77777777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>4.18 - Czy zamawiający dopuszcza rozwiązanie które nie posiada tej funkcjonalności</w:t>
      </w:r>
    </w:p>
    <w:p w14:paraId="2EA81F19" w14:textId="77777777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 xml:space="preserve">4.22 - Czy zamawiający dopuszcza rozwiązanie które nie posiada tej funkcjonalności </w:t>
      </w:r>
    </w:p>
    <w:p w14:paraId="02BDE13F" w14:textId="77777777" w:rsidR="00125079" w:rsidRP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 xml:space="preserve">4.25 – Czy zamawiający dopuszcza rozwiązanie które umożliwia wykonywanie kopii zapasowej bazy danych oprogramowania a nie całego serwera zarządzającego? </w:t>
      </w:r>
    </w:p>
    <w:p w14:paraId="36CB0FC2" w14:textId="77777777" w:rsidR="00125079" w:rsidRDefault="00125079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079">
        <w:rPr>
          <w:rFonts w:ascii="Times New Roman" w:hAnsi="Times New Roman" w:cs="Times New Roman"/>
          <w:sz w:val="20"/>
          <w:szCs w:val="20"/>
        </w:rPr>
        <w:t xml:space="preserve">Rozwiązanie, które chcemy zaproponować posiada najwyższe noty w niezależnych testach przeprowadzanych przez AV </w:t>
      </w:r>
      <w:proofErr w:type="spellStart"/>
      <w:r w:rsidRPr="00125079">
        <w:rPr>
          <w:rFonts w:ascii="Times New Roman" w:hAnsi="Times New Roman" w:cs="Times New Roman"/>
          <w:sz w:val="20"/>
          <w:szCs w:val="20"/>
        </w:rPr>
        <w:t>Comperatives</w:t>
      </w:r>
      <w:proofErr w:type="spellEnd"/>
      <w:r w:rsidRPr="00125079">
        <w:rPr>
          <w:rFonts w:ascii="Times New Roman" w:hAnsi="Times New Roman" w:cs="Times New Roman"/>
          <w:sz w:val="20"/>
          <w:szCs w:val="20"/>
        </w:rPr>
        <w:t xml:space="preserve"> oraz AV Test.</w:t>
      </w:r>
    </w:p>
    <w:p w14:paraId="71A9A39F" w14:textId="272860D1" w:rsidR="00250CFC" w:rsidRPr="00DE73C7" w:rsidRDefault="00250CFC" w:rsidP="001250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04638084" w14:textId="538B1657" w:rsidR="00125079" w:rsidRPr="00125079" w:rsidRDefault="00125079" w:rsidP="0012507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125079">
        <w:rPr>
          <w:rFonts w:ascii="Times New Roman" w:hAnsi="Times New Roman" w:cs="Times New Roman"/>
          <w:sz w:val="20"/>
        </w:rPr>
        <w:t xml:space="preserve">ytania nie dotyczą </w:t>
      </w:r>
      <w:r>
        <w:rPr>
          <w:rFonts w:ascii="Times New Roman" w:hAnsi="Times New Roman" w:cs="Times New Roman"/>
          <w:sz w:val="20"/>
        </w:rPr>
        <w:t>o</w:t>
      </w:r>
      <w:r w:rsidRPr="00125079">
        <w:rPr>
          <w:rFonts w:ascii="Times New Roman" w:hAnsi="Times New Roman" w:cs="Times New Roman"/>
          <w:sz w:val="20"/>
        </w:rPr>
        <w:t>pisu przedmiotu zamówienia w tym postępowaniu.</w:t>
      </w:r>
    </w:p>
    <w:p w14:paraId="1F6660F4" w14:textId="77777777" w:rsidR="003E6400" w:rsidRPr="00DE73C7" w:rsidRDefault="003E6400" w:rsidP="003E6400">
      <w:pPr>
        <w:spacing w:after="360" w:line="240" w:lineRule="auto"/>
        <w:ind w:left="709" w:right="-142" w:hanging="709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DE73C7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W oryginale podpis:</w:t>
      </w:r>
    </w:p>
    <w:p w14:paraId="262E3FDA" w14:textId="35A23A99" w:rsidR="003E6400" w:rsidRPr="00DE73C7" w:rsidRDefault="003E6400" w:rsidP="003E64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– Krzyszto</w:t>
      </w:r>
      <w:bookmarkStart w:id="0" w:name="_GoBack"/>
      <w:bookmarkEnd w:id="0"/>
      <w:r w:rsidRPr="00DE73C7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f Przybylski</w:t>
      </w:r>
    </w:p>
    <w:sectPr w:rsidR="003E6400" w:rsidRPr="00DE73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2D69F2AF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DE73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DE73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12507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DE73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07C72"/>
    <w:multiLevelType w:val="hybridMultilevel"/>
    <w:tmpl w:val="CE228202"/>
    <w:lvl w:ilvl="0" w:tplc="BCAEC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25079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50CFC"/>
    <w:rsid w:val="002C0873"/>
    <w:rsid w:val="002C47B3"/>
    <w:rsid w:val="002C684A"/>
    <w:rsid w:val="002E69D1"/>
    <w:rsid w:val="0030670C"/>
    <w:rsid w:val="00317940"/>
    <w:rsid w:val="003319B0"/>
    <w:rsid w:val="003426F7"/>
    <w:rsid w:val="003535CB"/>
    <w:rsid w:val="00374A3D"/>
    <w:rsid w:val="003A2D2B"/>
    <w:rsid w:val="003D2A1E"/>
    <w:rsid w:val="003E6400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354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95851"/>
    <w:rsid w:val="00BA21C7"/>
    <w:rsid w:val="00BB36AD"/>
    <w:rsid w:val="00BE086F"/>
    <w:rsid w:val="00BE481C"/>
    <w:rsid w:val="00BE71D0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E73C7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47CD2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1A64-48FD-42E4-9AE3-6F85E384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10</cp:revision>
  <cp:lastPrinted>2023-02-15T06:51:00Z</cp:lastPrinted>
  <dcterms:created xsi:type="dcterms:W3CDTF">2022-09-14T09:58:00Z</dcterms:created>
  <dcterms:modified xsi:type="dcterms:W3CDTF">2023-02-15T06:51:00Z</dcterms:modified>
</cp:coreProperties>
</file>