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84A9D">
        <w:rPr>
          <w:sz w:val="20"/>
          <w:szCs w:val="20"/>
        </w:rPr>
        <w:t>21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0</w:t>
      </w:r>
      <w:r w:rsidR="00327D04">
        <w:rPr>
          <w:sz w:val="20"/>
          <w:szCs w:val="20"/>
        </w:rPr>
        <w:t>3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F84A9D">
        <w:rPr>
          <w:sz w:val="20"/>
          <w:szCs w:val="20"/>
        </w:rPr>
        <w:t>3</w:t>
      </w:r>
      <w:r w:rsidR="006C62E4">
        <w:rPr>
          <w:sz w:val="20"/>
          <w:szCs w:val="20"/>
        </w:rPr>
        <w:t>.</w:t>
      </w:r>
      <w:r w:rsidR="005B1F28">
        <w:rPr>
          <w:sz w:val="20"/>
          <w:szCs w:val="20"/>
        </w:rPr>
        <w:t>1</w:t>
      </w:r>
      <w:r w:rsidR="00983B50">
        <w:rPr>
          <w:sz w:val="20"/>
          <w:szCs w:val="20"/>
        </w:rPr>
        <w:t>3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F84A9D">
        <w:rPr>
          <w:b/>
          <w:sz w:val="20"/>
          <w:szCs w:val="20"/>
        </w:rPr>
        <w:t>21</w:t>
      </w:r>
      <w:r w:rsidR="00F004E6">
        <w:rPr>
          <w:b/>
          <w:sz w:val="20"/>
          <w:szCs w:val="20"/>
        </w:rPr>
        <w:t>.</w:t>
      </w:r>
      <w:r w:rsidR="00E8690A">
        <w:rPr>
          <w:b/>
          <w:sz w:val="20"/>
          <w:szCs w:val="20"/>
        </w:rPr>
        <w:t>0</w:t>
      </w:r>
      <w:r w:rsidR="00F84A9D">
        <w:rPr>
          <w:b/>
          <w:sz w:val="20"/>
          <w:szCs w:val="20"/>
        </w:rPr>
        <w:t>3</w:t>
      </w:r>
      <w:r w:rsidR="00F004E6">
        <w:rPr>
          <w:b/>
          <w:sz w:val="20"/>
          <w:szCs w:val="20"/>
        </w:rPr>
        <w:t>.20</w:t>
      </w:r>
      <w:r w:rsidRPr="00D14244">
        <w:rPr>
          <w:b/>
          <w:sz w:val="20"/>
          <w:szCs w:val="20"/>
        </w:rPr>
        <w:t>2</w:t>
      </w:r>
      <w:r w:rsidR="00E8690A">
        <w:rPr>
          <w:b/>
          <w:sz w:val="20"/>
          <w:szCs w:val="20"/>
        </w:rPr>
        <w:t>2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185A9B" w:rsidRPr="00EC62C1" w:rsidRDefault="00D14244" w:rsidP="00E8690A">
      <w:pPr>
        <w:pStyle w:val="Nagwek5"/>
        <w:shd w:val="clear" w:color="auto" w:fill="FFFFFF"/>
        <w:spacing w:before="150" w:beforeAutospacing="0" w:after="150" w:afterAutospacing="0" w:line="360" w:lineRule="auto"/>
        <w:jc w:val="both"/>
      </w:pPr>
      <w:r w:rsidRPr="006C62E4">
        <w:t xml:space="preserve">Dotyczy: informacji z otwarcia ofert w dniu </w:t>
      </w:r>
      <w:r w:rsidR="00F84A9D">
        <w:t>21</w:t>
      </w:r>
      <w:r w:rsidR="00BC1CFF">
        <w:t>.0</w:t>
      </w:r>
      <w:r w:rsidR="00F84A9D">
        <w:t>3</w:t>
      </w:r>
      <w:r w:rsidR="00BC1CFF">
        <w:t>.2022 r</w:t>
      </w:r>
      <w:r w:rsidRPr="006C62E4">
        <w:t xml:space="preserve">. o godz. </w:t>
      </w:r>
      <w:r w:rsidR="00BC1CFF">
        <w:t>9:</w:t>
      </w:r>
      <w:r w:rsidRPr="006C62E4">
        <w:t xml:space="preserve">30. w postępowaniu w trybie podstawowym zgodnie z art. 275 ust.1 ustawy Prawo zamówień </w:t>
      </w:r>
      <w:r w:rsidR="001E601B" w:rsidRPr="006C62E4">
        <w:t xml:space="preserve">publicznych </w:t>
      </w:r>
      <w:r w:rsidR="00F84A9D" w:rsidRPr="008554EC">
        <w:t xml:space="preserve">pn.: </w:t>
      </w:r>
      <w:r w:rsidR="00F84A9D" w:rsidRPr="006467E6">
        <w:rPr>
          <w:color w:val="000000"/>
        </w:rPr>
        <w:t>„</w:t>
      </w:r>
      <w:r w:rsidR="00F84A9D">
        <w:rPr>
          <w:rStyle w:val="markedcontent"/>
        </w:rPr>
        <w:t>Ś</w:t>
      </w:r>
      <w:r w:rsidR="00F84A9D" w:rsidRPr="006467E6">
        <w:rPr>
          <w:rStyle w:val="markedcontent"/>
        </w:rPr>
        <w:t>wiadczenie usług z</w:t>
      </w:r>
      <w:r w:rsidR="00F84A9D">
        <w:rPr>
          <w:rStyle w:val="markedcontent"/>
        </w:rPr>
        <w:t> </w:t>
      </w:r>
      <w:r w:rsidR="00F84A9D" w:rsidRPr="006467E6">
        <w:rPr>
          <w:rStyle w:val="markedcontent"/>
        </w:rPr>
        <w:t xml:space="preserve"> zakresu ubezpieczenia majątkowego i</w:t>
      </w:r>
      <w:r w:rsidR="00F84A9D">
        <w:rPr>
          <w:rStyle w:val="markedcontent"/>
        </w:rPr>
        <w:t> </w:t>
      </w:r>
      <w:r w:rsidR="00F84A9D" w:rsidRPr="006467E6">
        <w:t xml:space="preserve"> </w:t>
      </w:r>
      <w:r w:rsidR="00F84A9D" w:rsidRPr="006467E6">
        <w:rPr>
          <w:rStyle w:val="markedcontent"/>
        </w:rPr>
        <w:t>odpowiedzialno</w:t>
      </w:r>
      <w:r w:rsidR="00F84A9D">
        <w:rPr>
          <w:rStyle w:val="markedcontent"/>
        </w:rPr>
        <w:t>ś</w:t>
      </w:r>
      <w:r w:rsidR="00F84A9D" w:rsidRPr="006467E6">
        <w:rPr>
          <w:rStyle w:val="markedcontent"/>
        </w:rPr>
        <w:t xml:space="preserve">ci cywilnej (część </w:t>
      </w:r>
      <w:r w:rsidR="00F84A9D">
        <w:rPr>
          <w:rStyle w:val="markedcontent"/>
        </w:rPr>
        <w:t>I</w:t>
      </w:r>
      <w:r w:rsidR="00F84A9D" w:rsidRPr="006467E6">
        <w:rPr>
          <w:rStyle w:val="markedcontent"/>
        </w:rPr>
        <w:t>) i ubezpieczenia komunikacyjnego</w:t>
      </w:r>
      <w:r w:rsidR="00F84A9D">
        <w:rPr>
          <w:rStyle w:val="markedcontent"/>
        </w:rPr>
        <w:t xml:space="preserve"> </w:t>
      </w:r>
      <w:r w:rsidR="00F84A9D" w:rsidRPr="006467E6">
        <w:rPr>
          <w:rStyle w:val="markedcontent"/>
        </w:rPr>
        <w:t>(częś</w:t>
      </w:r>
      <w:r w:rsidR="00F84A9D">
        <w:rPr>
          <w:rStyle w:val="markedcontent"/>
        </w:rPr>
        <w:t>ć</w:t>
      </w:r>
      <w:r w:rsidR="00F84A9D" w:rsidRPr="006467E6">
        <w:rPr>
          <w:rStyle w:val="markedcontent"/>
        </w:rPr>
        <w:t xml:space="preserve"> </w:t>
      </w:r>
      <w:r w:rsidR="00F84A9D">
        <w:rPr>
          <w:rStyle w:val="markedcontent"/>
        </w:rPr>
        <w:t>II</w:t>
      </w:r>
      <w:r w:rsidR="00F84A9D" w:rsidRPr="006467E6">
        <w:rPr>
          <w:rStyle w:val="markedcontent"/>
        </w:rPr>
        <w:t>) dla</w:t>
      </w:r>
      <w:r w:rsidR="00F84A9D">
        <w:rPr>
          <w:rStyle w:val="markedcontent"/>
        </w:rPr>
        <w:t xml:space="preserve"> W</w:t>
      </w:r>
      <w:r w:rsidR="00F84A9D" w:rsidRPr="006467E6">
        <w:rPr>
          <w:rStyle w:val="markedcontent"/>
        </w:rPr>
        <w:t xml:space="preserve">ojewódzkiego </w:t>
      </w:r>
      <w:r w:rsidR="00F84A9D">
        <w:rPr>
          <w:rStyle w:val="markedcontent"/>
        </w:rPr>
        <w:t>O</w:t>
      </w:r>
      <w:r w:rsidR="00F84A9D" w:rsidRPr="006467E6">
        <w:rPr>
          <w:rStyle w:val="markedcontent"/>
        </w:rPr>
        <w:t xml:space="preserve">środka </w:t>
      </w:r>
      <w:r w:rsidR="00F84A9D">
        <w:rPr>
          <w:rStyle w:val="markedcontent"/>
        </w:rPr>
        <w:t>R</w:t>
      </w:r>
      <w:r w:rsidR="00F84A9D" w:rsidRPr="006467E6">
        <w:rPr>
          <w:rStyle w:val="markedcontent"/>
        </w:rPr>
        <w:t xml:space="preserve">uchu </w:t>
      </w:r>
      <w:r w:rsidR="00F84A9D">
        <w:rPr>
          <w:rStyle w:val="markedcontent"/>
        </w:rPr>
        <w:t>D</w:t>
      </w:r>
      <w:r w:rsidR="00F84A9D" w:rsidRPr="006467E6">
        <w:rPr>
          <w:rStyle w:val="markedcontent"/>
        </w:rPr>
        <w:t xml:space="preserve">rogowego w </w:t>
      </w:r>
      <w:r w:rsidR="00F84A9D">
        <w:rPr>
          <w:rStyle w:val="markedcontent"/>
        </w:rPr>
        <w:t>K</w:t>
      </w:r>
      <w:r w:rsidR="00F84A9D" w:rsidRPr="006467E6">
        <w:rPr>
          <w:rStyle w:val="markedcontent"/>
        </w:rPr>
        <w:t>atowicach</w:t>
      </w:r>
      <w:r w:rsidR="00F84A9D">
        <w:rPr>
          <w:rStyle w:val="markedcontent"/>
          <w:rFonts w:ascii="Arial" w:hAnsi="Arial" w:cs="Arial"/>
        </w:rPr>
        <w:t xml:space="preserve">”. </w:t>
      </w:r>
      <w:r w:rsidR="00185A9B" w:rsidRPr="00EC62C1">
        <w:t>W</w:t>
      </w:r>
      <w:r w:rsidR="00F84A9D">
        <w:t> </w:t>
      </w:r>
      <w:r w:rsidR="00185A9B" w:rsidRPr="00EC62C1">
        <w:t xml:space="preserve"> przedmiotowym postępowaniu o</w:t>
      </w:r>
      <w:r w:rsidR="001E601B" w:rsidRPr="00EC62C1">
        <w:t>fertę</w:t>
      </w:r>
      <w:r w:rsidR="00F004E6" w:rsidRPr="00EC62C1">
        <w:t xml:space="preserve"> złożyli Wykonawcy:</w:t>
      </w:r>
      <w:r w:rsidR="008C4F5F" w:rsidRPr="00EC62C1"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354"/>
        <w:gridCol w:w="3928"/>
        <w:gridCol w:w="2409"/>
        <w:gridCol w:w="2552"/>
      </w:tblGrid>
      <w:tr w:rsidR="00A406E3" w:rsidRPr="008C479A" w:rsidTr="00A406E3">
        <w:trPr>
          <w:trHeight w:val="803"/>
          <w:tblHeader/>
        </w:trPr>
        <w:tc>
          <w:tcPr>
            <w:tcW w:w="354" w:type="dxa"/>
          </w:tcPr>
          <w:p w:rsidR="00A406E3" w:rsidRPr="008C479A" w:rsidRDefault="00A406E3" w:rsidP="00A406E3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28" w:type="dxa"/>
            <w:shd w:val="clear" w:color="auto" w:fill="8DB3E2" w:themeFill="text2" w:themeFillTint="66"/>
          </w:tcPr>
          <w:p w:rsidR="00A406E3" w:rsidRPr="007362B3" w:rsidRDefault="00A406E3" w:rsidP="00A406E3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A406E3" w:rsidRDefault="00A406E3" w:rsidP="00A406E3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I </w:t>
            </w:r>
          </w:p>
          <w:p w:rsidR="00A406E3" w:rsidRPr="007362B3" w:rsidRDefault="00A406E3" w:rsidP="00A406E3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A406E3" w:rsidRDefault="00A406E3" w:rsidP="00A406E3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II </w:t>
            </w:r>
          </w:p>
          <w:p w:rsidR="00A406E3" w:rsidRPr="007362B3" w:rsidRDefault="00A406E3" w:rsidP="00A406E3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</w:p>
        </w:tc>
      </w:tr>
      <w:tr w:rsidR="00A406E3" w:rsidRPr="008C479A" w:rsidTr="00A406E3">
        <w:tc>
          <w:tcPr>
            <w:tcW w:w="354" w:type="dxa"/>
            <w:shd w:val="clear" w:color="auto" w:fill="8DB3E2" w:themeFill="text2" w:themeFillTint="66"/>
          </w:tcPr>
          <w:p w:rsidR="00A406E3" w:rsidRPr="007362B3" w:rsidRDefault="00A406E3" w:rsidP="00A406E3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928" w:type="dxa"/>
          </w:tcPr>
          <w:p w:rsidR="00A406E3" w:rsidRPr="00A406E3" w:rsidRDefault="00A406E3" w:rsidP="00A406E3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</w:pPr>
            <w:r w:rsidRPr="00A406E3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Sopockie Towarzystwo Ubezpieczeń ERGO Hestia SA ul. Hestii 1 81-731 Sopot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 xml:space="preserve"> </w:t>
            </w:r>
            <w:r w:rsidRPr="00A406E3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NIP: 5850001690</w:t>
            </w:r>
          </w:p>
        </w:tc>
        <w:tc>
          <w:tcPr>
            <w:tcW w:w="2409" w:type="dxa"/>
          </w:tcPr>
          <w:p w:rsidR="00A406E3" w:rsidRPr="0033446E" w:rsidRDefault="00983B50" w:rsidP="00A406E3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31663,52</w:t>
            </w:r>
          </w:p>
        </w:tc>
        <w:tc>
          <w:tcPr>
            <w:tcW w:w="2552" w:type="dxa"/>
          </w:tcPr>
          <w:p w:rsidR="00A406E3" w:rsidRPr="0033446E" w:rsidRDefault="00983B50" w:rsidP="00A406E3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104001,34</w:t>
            </w:r>
          </w:p>
        </w:tc>
      </w:tr>
    </w:tbl>
    <w:p w:rsidR="008A1D26" w:rsidRPr="00F60374" w:rsidRDefault="00F60374" w:rsidP="00F60374">
      <w:pPr>
        <w:pStyle w:val="Tekstpodstawowy"/>
        <w:tabs>
          <w:tab w:val="left" w:pos="720"/>
        </w:tabs>
        <w:spacing w:before="840"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Dyrektor WORD</w:t>
      </w:r>
    </w:p>
    <w:p w:rsidR="00F60374" w:rsidRPr="00F60374" w:rsidRDefault="00F60374" w:rsidP="00F60374">
      <w:pPr>
        <w:pStyle w:val="Tekstpodstawowy"/>
        <w:tabs>
          <w:tab w:val="left" w:pos="720"/>
        </w:tabs>
        <w:spacing w:line="360" w:lineRule="auto"/>
        <w:jc w:val="right"/>
        <w:rPr>
          <w:b w:val="0"/>
          <w:sz w:val="20"/>
          <w:szCs w:val="20"/>
        </w:rPr>
      </w:pPr>
      <w:bookmarkStart w:id="0" w:name="_GoBack"/>
      <w:bookmarkEnd w:id="0"/>
      <w:r w:rsidRPr="00F60374">
        <w:rPr>
          <w:b w:val="0"/>
          <w:sz w:val="20"/>
          <w:szCs w:val="20"/>
        </w:rPr>
        <w:t>Janusz Freitag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327D04"/>
    <w:rsid w:val="0033446E"/>
    <w:rsid w:val="00336A1C"/>
    <w:rsid w:val="003437AB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B1F28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9311CC"/>
    <w:rsid w:val="00960018"/>
    <w:rsid w:val="00970F77"/>
    <w:rsid w:val="009713A8"/>
    <w:rsid w:val="00977440"/>
    <w:rsid w:val="00983B50"/>
    <w:rsid w:val="00991CF6"/>
    <w:rsid w:val="009C43D8"/>
    <w:rsid w:val="009F69E6"/>
    <w:rsid w:val="00A1417D"/>
    <w:rsid w:val="00A406E3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8690A"/>
    <w:rsid w:val="00E94870"/>
    <w:rsid w:val="00EC62C1"/>
    <w:rsid w:val="00F004E6"/>
    <w:rsid w:val="00F4626A"/>
    <w:rsid w:val="00F60374"/>
    <w:rsid w:val="00F84A9D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406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4Znak">
    <w:name w:val="Nagłówek 4 Znak"/>
    <w:basedOn w:val="Domylnaczcionkaakapitu"/>
    <w:link w:val="Nagwek4"/>
    <w:uiPriority w:val="9"/>
    <w:rsid w:val="00A406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662-65E6-4F32-AC7F-BD0791FE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7</cp:revision>
  <cp:lastPrinted>2022-02-07T12:27:00Z</cp:lastPrinted>
  <dcterms:created xsi:type="dcterms:W3CDTF">2022-02-06T19:25:00Z</dcterms:created>
  <dcterms:modified xsi:type="dcterms:W3CDTF">2022-03-21T09:49:00Z</dcterms:modified>
</cp:coreProperties>
</file>