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9667" w14:textId="77777777" w:rsidR="009B68CE" w:rsidRDefault="009B68CE" w:rsidP="00A6372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C756B">
        <w:rPr>
          <w:rFonts w:ascii="Times New Roman" w:hAnsi="Times New Roman" w:cs="Times New Roman"/>
          <w:i/>
          <w:color w:val="000000"/>
          <w:sz w:val="20"/>
          <w:szCs w:val="20"/>
        </w:rPr>
        <w:t>Załącznik nr 2</w:t>
      </w:r>
      <w:r w:rsidR="0055518A" w:rsidRPr="006C756B">
        <w:rPr>
          <w:rFonts w:ascii="Times New Roman" w:hAnsi="Times New Roman" w:cs="Times New Roman"/>
          <w:i/>
          <w:color w:val="000000"/>
          <w:sz w:val="20"/>
          <w:szCs w:val="20"/>
        </w:rPr>
        <w:t>A</w:t>
      </w:r>
      <w:r w:rsidRPr="006C756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 SWZ</w:t>
      </w:r>
    </w:p>
    <w:p w14:paraId="1BB676E4" w14:textId="41FBC825" w:rsidR="006C756B" w:rsidRDefault="006C756B" w:rsidP="00BE2AE5">
      <w:pPr>
        <w:spacing w:after="48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C756B">
        <w:rPr>
          <w:rFonts w:ascii="Times New Roman" w:hAnsi="Times New Roman" w:cs="Times New Roman"/>
          <w:b/>
          <w:color w:val="000000"/>
          <w:sz w:val="20"/>
          <w:szCs w:val="20"/>
        </w:rPr>
        <w:t>Szczegółowy opis przedmiotu zamówienia dla części I</w:t>
      </w:r>
    </w:p>
    <w:p w14:paraId="4E45FCF8" w14:textId="77777777" w:rsidR="00BE2AE5" w:rsidRPr="00BE2AE5" w:rsidRDefault="00BE2AE5" w:rsidP="00BE2AE5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2AE5">
        <w:rPr>
          <w:rFonts w:ascii="Times New Roman" w:hAnsi="Times New Roman" w:cs="Times New Roman"/>
          <w:b/>
          <w:sz w:val="20"/>
          <w:szCs w:val="20"/>
        </w:rPr>
        <w:t>Oprogramowanie:</w:t>
      </w:r>
    </w:p>
    <w:p w14:paraId="6E069999" w14:textId="77777777" w:rsidR="00BE2AE5" w:rsidRPr="00BC1E9C" w:rsidRDefault="00BE2AE5" w:rsidP="00BE2AE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C1E9C">
        <w:rPr>
          <w:rFonts w:ascii="Times New Roman" w:hAnsi="Times New Roman" w:cs="Times New Roman"/>
          <w:sz w:val="20"/>
          <w:szCs w:val="20"/>
        </w:rPr>
        <w:t>Oprogramowanie ma być przeznaczone do nauki bezpiecznej jazdy oraz pogłębiania wiedzy z zakresu przepisów ruchu drogowego. Musi zawierać możliwość jazdy po trasach w mieście jak i poza nim, także plac manewrowy, oraz płytę poślizgową uczącą postępowania w sytuacjach utraty kontroli nad pojazdem.</w:t>
      </w:r>
    </w:p>
    <w:p w14:paraId="0E3F64D1" w14:textId="77777777" w:rsidR="00BE2AE5" w:rsidRPr="00BC1E9C" w:rsidRDefault="00BE2AE5" w:rsidP="00BE2AE5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BC1E9C">
        <w:rPr>
          <w:rFonts w:ascii="Times New Roman" w:hAnsi="Times New Roman" w:cs="Times New Roman"/>
          <w:sz w:val="20"/>
          <w:szCs w:val="20"/>
        </w:rPr>
        <w:t>Oprogramowanie symulatora musi pomagać nabyć lub polepszyć umiejętności jazdy samochodem w różnych sytuacjach drogowych, oraz uświadamiać o zagrożeniach wynikających z niewłaściwego użytkowania samochodu, niedostosowania stylu jazdy do warunków w symulacji zagrożeń spowodowanych przez innych uczestników ruchu w środowisku, maksymalnie zbliżonym do rzeczywistości. Inteligentny ruch, dokładnie symulujący poruszanie się pojazdów w ruchu drogowym, nieoczekiwanie, niebezpieczne sytuacje oddające rzeczywiste warunki ruchu drogowego. Pełna gama warunków pogodowych i pór dnia od deszczu i porannej mgły do nocnej gołoledzi i opadów śniegu. Sytemu kontroli przestrzegania przepisów ruchu drogowego i podpowiedzi instruktora symulator pozwalająca utrwalić wiedzę z przepisów ruchu drogowego. Aktualizacje oprogramowania. Możliwość wykonywania rożnego rodzaju ćwiczeń także na placu manewrowym czy płycie poślizgowej oraz nauka ekonomicznej, bezpiecznej jazdy.</w:t>
      </w:r>
    </w:p>
    <w:p w14:paraId="571FE96C" w14:textId="77777777" w:rsidR="00BE2AE5" w:rsidRDefault="00BE2AE5" w:rsidP="00BE2AE5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BC1E9C">
        <w:rPr>
          <w:rFonts w:ascii="Times New Roman" w:hAnsi="Times New Roman" w:cs="Times New Roman"/>
          <w:sz w:val="20"/>
          <w:szCs w:val="20"/>
        </w:rPr>
        <w:t xml:space="preserve">Kluczowe cechy: </w:t>
      </w:r>
    </w:p>
    <w:p w14:paraId="25ED24ED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 xml:space="preserve">Ćwiczenie praktycznych umiejętności jazdy samochodem </w:t>
      </w:r>
      <w:r>
        <w:rPr>
          <w:rFonts w:ascii="Times New Roman" w:hAnsi="Times New Roman" w:cs="Times New Roman"/>
          <w:sz w:val="20"/>
          <w:szCs w:val="20"/>
        </w:rPr>
        <w:t>w mieście i na placu manewrowym,</w:t>
      </w:r>
    </w:p>
    <w:p w14:paraId="5BCC8A1B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 xml:space="preserve">Funkcje manualnej i automatycznej skrzyń biegów, działających zgodnie z rzeczywistymi odpowiednikami. </w:t>
      </w:r>
    </w:p>
    <w:p w14:paraId="7FFA635E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 xml:space="preserve">Możliwość wyboru wielu samochodów. </w:t>
      </w:r>
    </w:p>
    <w:p w14:paraId="3B62CA27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Realistyczne zachowanie ruchu drogowego, który może nie</w:t>
      </w:r>
      <w:r>
        <w:rPr>
          <w:rFonts w:ascii="Times New Roman" w:hAnsi="Times New Roman" w:cs="Times New Roman"/>
          <w:sz w:val="20"/>
          <w:szCs w:val="20"/>
        </w:rPr>
        <w:t>spodziewanie naruszać przepisy.</w:t>
      </w:r>
    </w:p>
    <w:p w14:paraId="11049E2B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 xml:space="preserve">Możliwość adaptacji do potrzeb nieoczekiwane sytuacje niebezpieczne, w tym: wyjazd na przeciwny pas ruchu, ostre zatrzymanie się, nagła zmiany pasa ruchu przez samochody, przebiegający drogę piesi, niedziałające światła </w:t>
      </w:r>
      <w:proofErr w:type="spellStart"/>
      <w:r w:rsidRPr="00BE2AE5">
        <w:rPr>
          <w:rFonts w:ascii="Times New Roman" w:hAnsi="Times New Roman" w:cs="Times New Roman"/>
          <w:sz w:val="20"/>
          <w:szCs w:val="20"/>
        </w:rPr>
        <w:t>itd</w:t>
      </w:r>
      <w:proofErr w:type="spellEnd"/>
      <w:r w:rsidRPr="00BE2A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 raz z możliwością sterowania.</w:t>
      </w:r>
    </w:p>
    <w:p w14:paraId="4E731E57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Realistyczne efekty fizyczne, wpływające na zachowanie samochodów na drodze i umożliwiające realistyczne zderzenia z widocznymi uszkodzeniami.</w:t>
      </w:r>
    </w:p>
    <w:p w14:paraId="2C440FE9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Możliwość uświadamiania niebezpieczeństw jazdy po alkoholu i narkotykach (oprogramowanie umożliwia włączenie takiego trybu).</w:t>
      </w:r>
    </w:p>
    <w:p w14:paraId="652CCB05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Wybór tras w trybie wolnej jazdy z możliwością ustawienia parametrów. Możliwość wyboru pory dnia i warunków pogodowych (deszcz, śnieg, gołol</w:t>
      </w:r>
      <w:r>
        <w:rPr>
          <w:rFonts w:ascii="Times New Roman" w:hAnsi="Times New Roman" w:cs="Times New Roman"/>
          <w:sz w:val="20"/>
          <w:szCs w:val="20"/>
        </w:rPr>
        <w:t>edź, noc, mgła, itd.).</w:t>
      </w:r>
    </w:p>
    <w:p w14:paraId="5EB014BD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Ciasne podwórka i parkingi wielokondygnacyjne z dużą ilością</w:t>
      </w:r>
      <w:r>
        <w:rPr>
          <w:rFonts w:ascii="Times New Roman" w:hAnsi="Times New Roman" w:cs="Times New Roman"/>
          <w:sz w:val="20"/>
          <w:szCs w:val="20"/>
        </w:rPr>
        <w:t xml:space="preserve"> samochodów.</w:t>
      </w:r>
    </w:p>
    <w:p w14:paraId="533867F3" w14:textId="77777777" w:rsid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Tramwaje jako pełnowartościowi uczestnicy ruchu drogowego.</w:t>
      </w:r>
    </w:p>
    <w:p w14:paraId="0D68C067" w14:textId="35F8B2CA" w:rsidR="00BE2AE5" w:rsidRPr="00BE2AE5" w:rsidRDefault="00BE2AE5" w:rsidP="00BE2AE5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Oprogramowania musi być dedykowane i nowoczesne.</w:t>
      </w:r>
    </w:p>
    <w:p w14:paraId="28CAD219" w14:textId="005C7073" w:rsidR="00BE2AE5" w:rsidRPr="00BE2AE5" w:rsidRDefault="00BE2AE5" w:rsidP="00BE2AE5">
      <w:pPr>
        <w:pStyle w:val="Akapitzlist"/>
        <w:numPr>
          <w:ilvl w:val="0"/>
          <w:numId w:val="19"/>
        </w:numPr>
        <w:spacing w:after="160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2AE5">
        <w:rPr>
          <w:rFonts w:ascii="Times New Roman" w:hAnsi="Times New Roman" w:cs="Times New Roman"/>
          <w:b/>
          <w:sz w:val="20"/>
          <w:szCs w:val="20"/>
        </w:rPr>
        <w:t>Platforma</w:t>
      </w:r>
    </w:p>
    <w:p w14:paraId="06A9F1E2" w14:textId="6A80D267" w:rsidR="00A35488" w:rsidRDefault="00BE2AE5" w:rsidP="00BE2AE5">
      <w:pPr>
        <w:spacing w:after="1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 xml:space="preserve">Platforma 3 </w:t>
      </w:r>
      <w:proofErr w:type="spellStart"/>
      <w:r w:rsidRPr="00BE2AE5">
        <w:rPr>
          <w:rFonts w:ascii="Times New Roman" w:hAnsi="Times New Roman" w:cs="Times New Roman"/>
          <w:sz w:val="20"/>
          <w:szCs w:val="20"/>
        </w:rPr>
        <w:t>DoF</w:t>
      </w:r>
      <w:proofErr w:type="spellEnd"/>
      <w:r w:rsidRPr="00BE2AE5">
        <w:rPr>
          <w:rFonts w:ascii="Times New Roman" w:hAnsi="Times New Roman" w:cs="Times New Roman"/>
          <w:sz w:val="20"/>
          <w:szCs w:val="20"/>
        </w:rPr>
        <w:t xml:space="preserve"> w trójkątnym ułożeniu, ruchoma minimum w jednej płaszczyźnie o udźwigu co najmniej 400 kg i przechyle minimum 10 stopni. Zasilanie 230V z dołączoną rozdzielnią sterowniczą.</w:t>
      </w:r>
    </w:p>
    <w:p w14:paraId="6B14A649" w14:textId="77777777" w:rsidR="00A35488" w:rsidRDefault="00A354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84CBFDD" w14:textId="3DD39589" w:rsidR="00BE2AE5" w:rsidRPr="00BE2AE5" w:rsidRDefault="00BE2AE5" w:rsidP="00BE2AE5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2AE5">
        <w:rPr>
          <w:rFonts w:ascii="Times New Roman" w:hAnsi="Times New Roman" w:cs="Times New Roman"/>
          <w:b/>
          <w:sz w:val="20"/>
          <w:szCs w:val="20"/>
        </w:rPr>
        <w:lastRenderedPageBreak/>
        <w:t>Konstrukcja</w:t>
      </w:r>
    </w:p>
    <w:p w14:paraId="505B1841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Stalowa konstrukcja na platformie wykonana na bazie prawd</w:t>
      </w:r>
      <w:r>
        <w:rPr>
          <w:rFonts w:ascii="Times New Roman" w:hAnsi="Times New Roman" w:cs="Times New Roman"/>
          <w:sz w:val="20"/>
          <w:szCs w:val="20"/>
        </w:rPr>
        <w:t>ziwych elementów samochodu,</w:t>
      </w:r>
      <w:r w:rsidRPr="00BE2AE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A80AEE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 xml:space="preserve">Prawdziwe elementy wnętrza samochodu oraz elementy karoserii, </w:t>
      </w:r>
    </w:p>
    <w:p w14:paraId="44D89BAD" w14:textId="120F6A6A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BE2AE5">
        <w:rPr>
          <w:rFonts w:ascii="Times New Roman" w:hAnsi="Times New Roman" w:cs="Times New Roman"/>
          <w:sz w:val="20"/>
          <w:szCs w:val="20"/>
        </w:rPr>
        <w:t>rządzenia połączone za pomocą serwomotorów oraz elektronicznych sterowników z oprogramowaniem komputera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BE2AE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AF6672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Elektronika współdziała z f</w:t>
      </w:r>
      <w:r>
        <w:rPr>
          <w:rFonts w:ascii="Times New Roman" w:hAnsi="Times New Roman" w:cs="Times New Roman"/>
          <w:sz w:val="20"/>
          <w:szCs w:val="20"/>
        </w:rPr>
        <w:t>izycznymi elementami samochodu,</w:t>
      </w:r>
    </w:p>
    <w:p w14:paraId="01D66D83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Działanie elementów sterujących samochodem jak w prawdziwym samochodzie łącznie z takimi elementa</w:t>
      </w:r>
      <w:r>
        <w:rPr>
          <w:rFonts w:ascii="Times New Roman" w:hAnsi="Times New Roman" w:cs="Times New Roman"/>
          <w:sz w:val="20"/>
          <w:szCs w:val="20"/>
        </w:rPr>
        <w:t>mi jak czujnik zapiętych pasów,</w:t>
      </w:r>
    </w:p>
    <w:p w14:paraId="6226DB0A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Działające</w:t>
      </w:r>
      <w:r>
        <w:rPr>
          <w:rFonts w:ascii="Times New Roman" w:hAnsi="Times New Roman" w:cs="Times New Roman"/>
          <w:sz w:val="20"/>
          <w:szCs w:val="20"/>
        </w:rPr>
        <w:t xml:space="preserve"> fizyczne liczniki i kontrolki,</w:t>
      </w:r>
    </w:p>
    <w:p w14:paraId="18E3F923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Mo</w:t>
      </w:r>
      <w:r>
        <w:rPr>
          <w:rFonts w:ascii="Times New Roman" w:hAnsi="Times New Roman" w:cs="Times New Roman"/>
          <w:sz w:val="20"/>
          <w:szCs w:val="20"/>
        </w:rPr>
        <w:t>żliwość rozwoju oprogramowania,</w:t>
      </w:r>
    </w:p>
    <w:p w14:paraId="24D8ABA1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Dźwięk przestrzenny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0DB53ED" w14:textId="1243346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System 3 wyświetlaczy o przekątnej minimum 38”,</w:t>
      </w:r>
    </w:p>
    <w:p w14:paraId="42B2CAF0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Minimum d</w:t>
      </w:r>
      <w:r w:rsidRPr="00BE2AE5">
        <w:rPr>
          <w:rFonts w:ascii="Times New Roman" w:hAnsi="Times New Roman" w:cs="Times New Roman"/>
          <w:sz w:val="20"/>
          <w:szCs w:val="20"/>
        </w:rPr>
        <w:t xml:space="preserve">wuletnia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BE2AE5">
        <w:rPr>
          <w:rFonts w:ascii="Times New Roman" w:hAnsi="Times New Roman" w:cs="Times New Roman"/>
          <w:sz w:val="20"/>
          <w:szCs w:val="20"/>
        </w:rPr>
        <w:t xml:space="preserve">warancja oraz 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BE2AE5">
        <w:rPr>
          <w:rFonts w:ascii="Times New Roman" w:hAnsi="Times New Roman" w:cs="Times New Roman"/>
          <w:sz w:val="20"/>
          <w:szCs w:val="20"/>
        </w:rPr>
        <w:t>erwis pogwarancyjny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199FEE9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Oprogramowanie oraz sprzęt umożliwiający jazdę z wykorzystaniem 3 wyświetlaczy</w:t>
      </w:r>
      <w:r>
        <w:rPr>
          <w:rFonts w:ascii="Times New Roman" w:hAnsi="Times New Roman" w:cs="Times New Roman"/>
          <w:sz w:val="20"/>
          <w:szCs w:val="20"/>
        </w:rPr>
        <w:t xml:space="preserve"> przednich</w:t>
      </w:r>
      <w:r w:rsidRPr="00BE2AE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52550A5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Możliwość wyświetlania symulacji poza monitorami symul</w:t>
      </w:r>
      <w:r>
        <w:rPr>
          <w:rFonts w:ascii="Times New Roman" w:hAnsi="Times New Roman" w:cs="Times New Roman"/>
          <w:sz w:val="20"/>
          <w:szCs w:val="20"/>
        </w:rPr>
        <w:t>atora,</w:t>
      </w:r>
    </w:p>
    <w:p w14:paraId="5D5164AC" w14:textId="77777777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Konstrukcja m</w:t>
      </w:r>
      <w:r>
        <w:rPr>
          <w:rFonts w:ascii="Times New Roman" w:hAnsi="Times New Roman" w:cs="Times New Roman"/>
          <w:sz w:val="20"/>
          <w:szCs w:val="20"/>
        </w:rPr>
        <w:t>odułowa umożliwiająca transport,</w:t>
      </w:r>
    </w:p>
    <w:p w14:paraId="66987DCE" w14:textId="5AAA0A0E" w:rsidR="00BE2AE5" w:rsidRDefault="00BE2AE5" w:rsidP="00BE2A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2AE5">
        <w:rPr>
          <w:rFonts w:ascii="Times New Roman" w:hAnsi="Times New Roman" w:cs="Times New Roman"/>
          <w:sz w:val="20"/>
          <w:szCs w:val="20"/>
        </w:rPr>
        <w:t>Składane elementy w tym monitory, składan</w:t>
      </w:r>
      <w:r w:rsidR="00B706D5">
        <w:rPr>
          <w:rFonts w:ascii="Times New Roman" w:hAnsi="Times New Roman" w:cs="Times New Roman"/>
          <w:sz w:val="20"/>
          <w:szCs w:val="20"/>
        </w:rPr>
        <w:t>e</w:t>
      </w:r>
      <w:r w:rsidRPr="00BE2AE5">
        <w:rPr>
          <w:rFonts w:ascii="Times New Roman" w:hAnsi="Times New Roman" w:cs="Times New Roman"/>
          <w:sz w:val="20"/>
          <w:szCs w:val="20"/>
        </w:rPr>
        <w:t xml:space="preserve"> do szerokości wymaganych ciągów komunikacyjnych </w:t>
      </w:r>
      <w:r w:rsidR="00A35488">
        <w:rPr>
          <w:rFonts w:ascii="Times New Roman" w:hAnsi="Times New Roman" w:cs="Times New Roman"/>
          <w:sz w:val="20"/>
          <w:szCs w:val="20"/>
        </w:rPr>
        <w:t>– szerokość drzwi wejściowych zakres 87 - 97cm.</w:t>
      </w:r>
    </w:p>
    <w:p w14:paraId="13DDAFAF" w14:textId="77777777" w:rsidR="007C4F04" w:rsidRPr="007C4F04" w:rsidRDefault="007C4F04" w:rsidP="007C4F04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4F04">
        <w:rPr>
          <w:rFonts w:ascii="Times New Roman" w:hAnsi="Times New Roman" w:cs="Times New Roman"/>
          <w:b/>
          <w:sz w:val="20"/>
          <w:szCs w:val="20"/>
        </w:rPr>
        <w:t>Gwarancja</w:t>
      </w:r>
      <w:r w:rsidRPr="007C4F04">
        <w:rPr>
          <w:rFonts w:ascii="Times New Roman" w:hAnsi="Times New Roman" w:cs="Times New Roman"/>
          <w:sz w:val="20"/>
          <w:szCs w:val="20"/>
        </w:rPr>
        <w:t>: minimum 12 miesięcy.</w:t>
      </w:r>
      <w:bookmarkStart w:id="0" w:name="_GoBack"/>
      <w:bookmarkEnd w:id="0"/>
    </w:p>
    <w:sectPr w:rsidR="007C4F04" w:rsidRPr="007C4F04" w:rsidSect="003E51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1E23" w16cex:dateUtc="2021-03-05T20:16:00Z"/>
  <w16cex:commentExtensible w16cex:durableId="23EE6952" w16cex:dateUtc="2021-03-06T19:49:00Z"/>
  <w16cex:commentExtensible w16cex:durableId="23ED2060" w16cex:dateUtc="2021-03-05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0C6A90" w16cid:durableId="23ED1E23"/>
  <w16cid:commentId w16cid:paraId="1B00BA58" w16cid:durableId="23EE6952"/>
  <w16cid:commentId w16cid:paraId="1E3D3DB1" w16cid:durableId="23ED20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36A23" w14:textId="77777777" w:rsidR="004A2199" w:rsidRDefault="004A2199">
      <w:pPr>
        <w:spacing w:after="0" w:line="240" w:lineRule="auto"/>
      </w:pPr>
      <w:r>
        <w:separator/>
      </w:r>
    </w:p>
  </w:endnote>
  <w:endnote w:type="continuationSeparator" w:id="0">
    <w:p w14:paraId="4F6CA802" w14:textId="77777777" w:rsidR="004A2199" w:rsidRDefault="004A2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6415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4142EC" w14:textId="77777777" w:rsidR="00583AC9" w:rsidRPr="00583AC9" w:rsidRDefault="0074005A">
        <w:pPr>
          <w:pStyle w:val="Stopka"/>
          <w:jc w:val="center"/>
          <w:rPr>
            <w:sz w:val="16"/>
            <w:szCs w:val="16"/>
          </w:rPr>
        </w:pPr>
        <w:r w:rsidRPr="00583AC9">
          <w:rPr>
            <w:sz w:val="16"/>
            <w:szCs w:val="16"/>
          </w:rPr>
          <w:fldChar w:fldCharType="begin"/>
        </w:r>
        <w:r w:rsidR="00583AC9" w:rsidRPr="00583AC9">
          <w:rPr>
            <w:sz w:val="16"/>
            <w:szCs w:val="16"/>
          </w:rPr>
          <w:instrText>PAGE   \* MERGEFORMAT</w:instrText>
        </w:r>
        <w:r w:rsidRPr="00583AC9">
          <w:rPr>
            <w:sz w:val="16"/>
            <w:szCs w:val="16"/>
          </w:rPr>
          <w:fldChar w:fldCharType="separate"/>
        </w:r>
        <w:r w:rsidR="007C4F04">
          <w:rPr>
            <w:noProof/>
            <w:sz w:val="16"/>
            <w:szCs w:val="16"/>
          </w:rPr>
          <w:t>1</w:t>
        </w:r>
        <w:r w:rsidRPr="00583AC9">
          <w:rPr>
            <w:sz w:val="16"/>
            <w:szCs w:val="16"/>
          </w:rPr>
          <w:fldChar w:fldCharType="end"/>
        </w:r>
      </w:p>
    </w:sdtContent>
  </w:sdt>
  <w:p w14:paraId="06B147AE" w14:textId="77777777" w:rsidR="009D3ADF" w:rsidRDefault="009D3ADF" w:rsidP="003E51C2">
    <w:pPr>
      <w:pStyle w:val="Stopka"/>
      <w:tabs>
        <w:tab w:val="clear" w:pos="4536"/>
        <w:tab w:val="clear" w:pos="9072"/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91315" w14:textId="77777777" w:rsidR="004A2199" w:rsidRDefault="004A2199">
      <w:pPr>
        <w:spacing w:after="0" w:line="240" w:lineRule="auto"/>
      </w:pPr>
      <w:r>
        <w:separator/>
      </w:r>
    </w:p>
  </w:footnote>
  <w:footnote w:type="continuationSeparator" w:id="0">
    <w:p w14:paraId="75EC3B14" w14:textId="77777777" w:rsidR="004A2199" w:rsidRDefault="004A2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6A848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2E921F1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1C"/>
    <w:multiLevelType w:val="multilevel"/>
    <w:tmpl w:val="DCBA8B0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20"/>
    <w:multiLevelType w:val="multilevel"/>
    <w:tmpl w:val="B5621A8E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8E72817"/>
    <w:multiLevelType w:val="hybridMultilevel"/>
    <w:tmpl w:val="5034436A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831B0"/>
    <w:multiLevelType w:val="hybridMultilevel"/>
    <w:tmpl w:val="EF7E7966"/>
    <w:lvl w:ilvl="0" w:tplc="64E2AB3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5537"/>
    <w:multiLevelType w:val="multilevel"/>
    <w:tmpl w:val="381A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22B83467"/>
    <w:multiLevelType w:val="hybridMultilevel"/>
    <w:tmpl w:val="297E4B82"/>
    <w:lvl w:ilvl="0" w:tplc="C9A67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2F569F"/>
    <w:multiLevelType w:val="hybridMultilevel"/>
    <w:tmpl w:val="41524950"/>
    <w:lvl w:ilvl="0" w:tplc="D75A12F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BF7621"/>
    <w:multiLevelType w:val="hybridMultilevel"/>
    <w:tmpl w:val="302A4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3543"/>
    <w:multiLevelType w:val="hybridMultilevel"/>
    <w:tmpl w:val="842C0F10"/>
    <w:lvl w:ilvl="0" w:tplc="CBD682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E0944"/>
    <w:multiLevelType w:val="hybridMultilevel"/>
    <w:tmpl w:val="785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943B6B"/>
    <w:multiLevelType w:val="hybridMultilevel"/>
    <w:tmpl w:val="EAF8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36400"/>
    <w:multiLevelType w:val="hybridMultilevel"/>
    <w:tmpl w:val="035AF7AE"/>
    <w:lvl w:ilvl="0" w:tplc="5E9AAE46">
      <w:start w:val="1"/>
      <w:numFmt w:val="decimal"/>
      <w:lvlText w:val="%1."/>
      <w:lvlJc w:val="left"/>
      <w:pPr>
        <w:tabs>
          <w:tab w:val="num" w:pos="-852"/>
        </w:tabs>
        <w:ind w:left="-85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132" w:hanging="360"/>
      </w:pPr>
    </w:lvl>
    <w:lvl w:ilvl="2" w:tplc="0415001B" w:tentative="1">
      <w:start w:val="1"/>
      <w:numFmt w:val="lowerRoman"/>
      <w:lvlText w:val="%3."/>
      <w:lvlJc w:val="right"/>
      <w:pPr>
        <w:ind w:left="588" w:hanging="180"/>
      </w:pPr>
    </w:lvl>
    <w:lvl w:ilvl="3" w:tplc="0415000F" w:tentative="1">
      <w:start w:val="1"/>
      <w:numFmt w:val="decimal"/>
      <w:lvlText w:val="%4."/>
      <w:lvlJc w:val="left"/>
      <w:pPr>
        <w:ind w:left="1308" w:hanging="360"/>
      </w:pPr>
    </w:lvl>
    <w:lvl w:ilvl="4" w:tplc="04150019" w:tentative="1">
      <w:start w:val="1"/>
      <w:numFmt w:val="lowerLetter"/>
      <w:lvlText w:val="%5."/>
      <w:lvlJc w:val="left"/>
      <w:pPr>
        <w:ind w:left="2028" w:hanging="360"/>
      </w:pPr>
    </w:lvl>
    <w:lvl w:ilvl="5" w:tplc="0415001B" w:tentative="1">
      <w:start w:val="1"/>
      <w:numFmt w:val="lowerRoman"/>
      <w:lvlText w:val="%6."/>
      <w:lvlJc w:val="right"/>
      <w:pPr>
        <w:ind w:left="2748" w:hanging="180"/>
      </w:pPr>
    </w:lvl>
    <w:lvl w:ilvl="6" w:tplc="0415000F" w:tentative="1">
      <w:start w:val="1"/>
      <w:numFmt w:val="decimal"/>
      <w:lvlText w:val="%7."/>
      <w:lvlJc w:val="left"/>
      <w:pPr>
        <w:ind w:left="3468" w:hanging="360"/>
      </w:pPr>
    </w:lvl>
    <w:lvl w:ilvl="7" w:tplc="04150019" w:tentative="1">
      <w:start w:val="1"/>
      <w:numFmt w:val="lowerLetter"/>
      <w:lvlText w:val="%8."/>
      <w:lvlJc w:val="left"/>
      <w:pPr>
        <w:ind w:left="4188" w:hanging="360"/>
      </w:pPr>
    </w:lvl>
    <w:lvl w:ilvl="8" w:tplc="0415001B" w:tentative="1">
      <w:start w:val="1"/>
      <w:numFmt w:val="lowerRoman"/>
      <w:lvlText w:val="%9."/>
      <w:lvlJc w:val="right"/>
      <w:pPr>
        <w:ind w:left="4908" w:hanging="180"/>
      </w:pPr>
    </w:lvl>
  </w:abstractNum>
  <w:abstractNum w:abstractNumId="14" w15:restartNumberingAfterBreak="0">
    <w:nsid w:val="3E156CBB"/>
    <w:multiLevelType w:val="hybridMultilevel"/>
    <w:tmpl w:val="20D01526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71DD2"/>
    <w:multiLevelType w:val="hybridMultilevel"/>
    <w:tmpl w:val="7AD24408"/>
    <w:lvl w:ilvl="0" w:tplc="64E2A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71B4"/>
    <w:multiLevelType w:val="hybridMultilevel"/>
    <w:tmpl w:val="968CEC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EC302F"/>
    <w:multiLevelType w:val="hybridMultilevel"/>
    <w:tmpl w:val="8C7E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F63C3"/>
    <w:multiLevelType w:val="hybridMultilevel"/>
    <w:tmpl w:val="82927DCC"/>
    <w:lvl w:ilvl="0" w:tplc="E0A47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C46B4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10735"/>
    <w:multiLevelType w:val="hybridMultilevel"/>
    <w:tmpl w:val="D1F2EE5C"/>
    <w:lvl w:ilvl="0" w:tplc="EBAA7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6C321233"/>
    <w:multiLevelType w:val="multilevel"/>
    <w:tmpl w:val="B336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CD86BFB"/>
    <w:multiLevelType w:val="hybridMultilevel"/>
    <w:tmpl w:val="273ED314"/>
    <w:lvl w:ilvl="0" w:tplc="35F2065A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775B3958"/>
    <w:multiLevelType w:val="hybridMultilevel"/>
    <w:tmpl w:val="BD54E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014A0"/>
    <w:multiLevelType w:val="multilevel"/>
    <w:tmpl w:val="DAFC901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7E850C29"/>
    <w:multiLevelType w:val="multilevel"/>
    <w:tmpl w:val="E08277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FF062C8"/>
    <w:multiLevelType w:val="hybridMultilevel"/>
    <w:tmpl w:val="A5D66D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F10B75"/>
    <w:multiLevelType w:val="hybridMultilevel"/>
    <w:tmpl w:val="8DCA0F56"/>
    <w:lvl w:ilvl="0" w:tplc="ED86D4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0"/>
  </w:num>
  <w:num w:numId="4">
    <w:abstractNumId w:val="18"/>
  </w:num>
  <w:num w:numId="5">
    <w:abstractNumId w:val="15"/>
  </w:num>
  <w:num w:numId="6">
    <w:abstractNumId w:val="13"/>
  </w:num>
  <w:num w:numId="7">
    <w:abstractNumId w:val="8"/>
  </w:num>
  <w:num w:numId="8">
    <w:abstractNumId w:val="17"/>
  </w:num>
  <w:num w:numId="9">
    <w:abstractNumId w:val="19"/>
  </w:num>
  <w:num w:numId="10">
    <w:abstractNumId w:val="23"/>
  </w:num>
  <w:num w:numId="11">
    <w:abstractNumId w:val="11"/>
  </w:num>
  <w:num w:numId="12">
    <w:abstractNumId w:val="22"/>
  </w:num>
  <w:num w:numId="13">
    <w:abstractNumId w:val="9"/>
  </w:num>
  <w:num w:numId="14">
    <w:abstractNumId w:val="12"/>
  </w:num>
  <w:num w:numId="15">
    <w:abstractNumId w:val="26"/>
  </w:num>
  <w:num w:numId="16">
    <w:abstractNumId w:val="25"/>
  </w:num>
  <w:num w:numId="17">
    <w:abstractNumId w:val="16"/>
  </w:num>
  <w:num w:numId="18">
    <w:abstractNumId w:val="10"/>
  </w:num>
  <w:num w:numId="19">
    <w:abstractNumId w:val="21"/>
  </w:num>
  <w:num w:numId="20">
    <w:abstractNumId w:val="5"/>
  </w:num>
  <w:num w:numId="21">
    <w:abstractNumId w:val="7"/>
  </w:num>
  <w:num w:numId="22">
    <w:abstractNumId w:val="14"/>
  </w:num>
  <w:num w:numId="2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A"/>
    <w:rsid w:val="000156F5"/>
    <w:rsid w:val="00022F53"/>
    <w:rsid w:val="00031275"/>
    <w:rsid w:val="00042662"/>
    <w:rsid w:val="00047099"/>
    <w:rsid w:val="000501EF"/>
    <w:rsid w:val="00050C86"/>
    <w:rsid w:val="00052C0A"/>
    <w:rsid w:val="00055C78"/>
    <w:rsid w:val="00056D3F"/>
    <w:rsid w:val="00057D47"/>
    <w:rsid w:val="00060AD8"/>
    <w:rsid w:val="000A3A12"/>
    <w:rsid w:val="000B07CB"/>
    <w:rsid w:val="000B11B0"/>
    <w:rsid w:val="000B1B54"/>
    <w:rsid w:val="000B41B8"/>
    <w:rsid w:val="000D1BD5"/>
    <w:rsid w:val="000D58DD"/>
    <w:rsid w:val="000F0545"/>
    <w:rsid w:val="000F3D62"/>
    <w:rsid w:val="001019A2"/>
    <w:rsid w:val="00110B4C"/>
    <w:rsid w:val="001137D7"/>
    <w:rsid w:val="00131937"/>
    <w:rsid w:val="001417E5"/>
    <w:rsid w:val="0014723B"/>
    <w:rsid w:val="00151EE2"/>
    <w:rsid w:val="00172530"/>
    <w:rsid w:val="00180693"/>
    <w:rsid w:val="0019751D"/>
    <w:rsid w:val="001A57ED"/>
    <w:rsid w:val="001A6CED"/>
    <w:rsid w:val="001A727A"/>
    <w:rsid w:val="001B6387"/>
    <w:rsid w:val="001B6B36"/>
    <w:rsid w:val="001C3AD4"/>
    <w:rsid w:val="001C5649"/>
    <w:rsid w:val="001D0FD8"/>
    <w:rsid w:val="001F173C"/>
    <w:rsid w:val="002013D9"/>
    <w:rsid w:val="00204122"/>
    <w:rsid w:val="0021131E"/>
    <w:rsid w:val="00211AD4"/>
    <w:rsid w:val="0023100E"/>
    <w:rsid w:val="002346FF"/>
    <w:rsid w:val="0024361A"/>
    <w:rsid w:val="0024365B"/>
    <w:rsid w:val="00251923"/>
    <w:rsid w:val="00272E71"/>
    <w:rsid w:val="00273353"/>
    <w:rsid w:val="002736D5"/>
    <w:rsid w:val="002A1EC1"/>
    <w:rsid w:val="002A7BFD"/>
    <w:rsid w:val="002B16CA"/>
    <w:rsid w:val="002B2304"/>
    <w:rsid w:val="002D4C43"/>
    <w:rsid w:val="002D5128"/>
    <w:rsid w:val="002E1D52"/>
    <w:rsid w:val="002E44B9"/>
    <w:rsid w:val="003013A8"/>
    <w:rsid w:val="00304049"/>
    <w:rsid w:val="00311788"/>
    <w:rsid w:val="0031291F"/>
    <w:rsid w:val="0031453D"/>
    <w:rsid w:val="00322D91"/>
    <w:rsid w:val="00333C2F"/>
    <w:rsid w:val="0033512E"/>
    <w:rsid w:val="003375FE"/>
    <w:rsid w:val="00341779"/>
    <w:rsid w:val="0034414D"/>
    <w:rsid w:val="003755DE"/>
    <w:rsid w:val="003833E8"/>
    <w:rsid w:val="00395F50"/>
    <w:rsid w:val="00397CFF"/>
    <w:rsid w:val="003A31C5"/>
    <w:rsid w:val="003D4E25"/>
    <w:rsid w:val="003D5B5F"/>
    <w:rsid w:val="003E04EC"/>
    <w:rsid w:val="003E2ED9"/>
    <w:rsid w:val="003E51C2"/>
    <w:rsid w:val="003E608E"/>
    <w:rsid w:val="003F0700"/>
    <w:rsid w:val="003F1581"/>
    <w:rsid w:val="00406ED8"/>
    <w:rsid w:val="00412961"/>
    <w:rsid w:val="00415531"/>
    <w:rsid w:val="00415562"/>
    <w:rsid w:val="004161B5"/>
    <w:rsid w:val="004229A7"/>
    <w:rsid w:val="004256BF"/>
    <w:rsid w:val="0043725B"/>
    <w:rsid w:val="00445C24"/>
    <w:rsid w:val="00445DDC"/>
    <w:rsid w:val="00452458"/>
    <w:rsid w:val="00456BE6"/>
    <w:rsid w:val="00465525"/>
    <w:rsid w:val="00471F43"/>
    <w:rsid w:val="0047270E"/>
    <w:rsid w:val="0047464F"/>
    <w:rsid w:val="00484DDF"/>
    <w:rsid w:val="004A0E7B"/>
    <w:rsid w:val="004A2199"/>
    <w:rsid w:val="004A5069"/>
    <w:rsid w:val="004C40A4"/>
    <w:rsid w:val="004D49CC"/>
    <w:rsid w:val="004D60A7"/>
    <w:rsid w:val="004D6E4D"/>
    <w:rsid w:val="004E5145"/>
    <w:rsid w:val="005104B1"/>
    <w:rsid w:val="00516AE3"/>
    <w:rsid w:val="00522749"/>
    <w:rsid w:val="00522B01"/>
    <w:rsid w:val="00524AF0"/>
    <w:rsid w:val="005279F5"/>
    <w:rsid w:val="00535BC4"/>
    <w:rsid w:val="0054230C"/>
    <w:rsid w:val="00547A33"/>
    <w:rsid w:val="0055518A"/>
    <w:rsid w:val="0056376B"/>
    <w:rsid w:val="00570A6F"/>
    <w:rsid w:val="005717FE"/>
    <w:rsid w:val="00574945"/>
    <w:rsid w:val="00577D52"/>
    <w:rsid w:val="0058030B"/>
    <w:rsid w:val="005836FB"/>
    <w:rsid w:val="00583A03"/>
    <w:rsid w:val="00583AC9"/>
    <w:rsid w:val="005A3B34"/>
    <w:rsid w:val="005A3E2C"/>
    <w:rsid w:val="005A54A1"/>
    <w:rsid w:val="005B68F5"/>
    <w:rsid w:val="005F1A80"/>
    <w:rsid w:val="005F3D38"/>
    <w:rsid w:val="005F621C"/>
    <w:rsid w:val="005F627B"/>
    <w:rsid w:val="00613870"/>
    <w:rsid w:val="00614B94"/>
    <w:rsid w:val="00662244"/>
    <w:rsid w:val="00694992"/>
    <w:rsid w:val="006B30E7"/>
    <w:rsid w:val="006C2AD2"/>
    <w:rsid w:val="006C756B"/>
    <w:rsid w:val="006E1A36"/>
    <w:rsid w:val="006E2934"/>
    <w:rsid w:val="006F33A0"/>
    <w:rsid w:val="00712C03"/>
    <w:rsid w:val="00724656"/>
    <w:rsid w:val="00737EF7"/>
    <w:rsid w:val="0074005A"/>
    <w:rsid w:val="00745C50"/>
    <w:rsid w:val="00757DFB"/>
    <w:rsid w:val="00761BDE"/>
    <w:rsid w:val="00762BA9"/>
    <w:rsid w:val="00790622"/>
    <w:rsid w:val="007A41C2"/>
    <w:rsid w:val="007B7837"/>
    <w:rsid w:val="007C376E"/>
    <w:rsid w:val="007C4F04"/>
    <w:rsid w:val="007C6E4C"/>
    <w:rsid w:val="007D2599"/>
    <w:rsid w:val="007D7346"/>
    <w:rsid w:val="007E2666"/>
    <w:rsid w:val="007F7561"/>
    <w:rsid w:val="00807A67"/>
    <w:rsid w:val="00810624"/>
    <w:rsid w:val="00811432"/>
    <w:rsid w:val="008130F9"/>
    <w:rsid w:val="00817AD0"/>
    <w:rsid w:val="00831118"/>
    <w:rsid w:val="00844BDD"/>
    <w:rsid w:val="00846613"/>
    <w:rsid w:val="00856A06"/>
    <w:rsid w:val="008738CD"/>
    <w:rsid w:val="00876455"/>
    <w:rsid w:val="008835B7"/>
    <w:rsid w:val="00896B2B"/>
    <w:rsid w:val="00897ADA"/>
    <w:rsid w:val="008A3F99"/>
    <w:rsid w:val="008B7FD7"/>
    <w:rsid w:val="008C04E9"/>
    <w:rsid w:val="008C44B3"/>
    <w:rsid w:val="008C7608"/>
    <w:rsid w:val="008C763F"/>
    <w:rsid w:val="008C7BFD"/>
    <w:rsid w:val="008D3F2F"/>
    <w:rsid w:val="008D7562"/>
    <w:rsid w:val="008E06B8"/>
    <w:rsid w:val="008E2B2F"/>
    <w:rsid w:val="008E3A14"/>
    <w:rsid w:val="008E73ED"/>
    <w:rsid w:val="008F56BA"/>
    <w:rsid w:val="0090665F"/>
    <w:rsid w:val="0091471E"/>
    <w:rsid w:val="00945657"/>
    <w:rsid w:val="00950AD5"/>
    <w:rsid w:val="00954814"/>
    <w:rsid w:val="009577CD"/>
    <w:rsid w:val="00973819"/>
    <w:rsid w:val="00994B30"/>
    <w:rsid w:val="00995BF1"/>
    <w:rsid w:val="009A326B"/>
    <w:rsid w:val="009A38EF"/>
    <w:rsid w:val="009B3531"/>
    <w:rsid w:val="009B534D"/>
    <w:rsid w:val="009B68CE"/>
    <w:rsid w:val="009D1178"/>
    <w:rsid w:val="009D3ADF"/>
    <w:rsid w:val="009D73EC"/>
    <w:rsid w:val="00A1034C"/>
    <w:rsid w:val="00A12455"/>
    <w:rsid w:val="00A13A18"/>
    <w:rsid w:val="00A211C3"/>
    <w:rsid w:val="00A32B4C"/>
    <w:rsid w:val="00A32BD4"/>
    <w:rsid w:val="00A35488"/>
    <w:rsid w:val="00A63214"/>
    <w:rsid w:val="00A63726"/>
    <w:rsid w:val="00A727DA"/>
    <w:rsid w:val="00A82F82"/>
    <w:rsid w:val="00A8437B"/>
    <w:rsid w:val="00A90DB2"/>
    <w:rsid w:val="00A96FB6"/>
    <w:rsid w:val="00AA1679"/>
    <w:rsid w:val="00AA1B66"/>
    <w:rsid w:val="00AB1B23"/>
    <w:rsid w:val="00AD417C"/>
    <w:rsid w:val="00AD774F"/>
    <w:rsid w:val="00AE0C10"/>
    <w:rsid w:val="00AE53DA"/>
    <w:rsid w:val="00AF297F"/>
    <w:rsid w:val="00B06048"/>
    <w:rsid w:val="00B2118F"/>
    <w:rsid w:val="00B30247"/>
    <w:rsid w:val="00B447ED"/>
    <w:rsid w:val="00B50C38"/>
    <w:rsid w:val="00B65D21"/>
    <w:rsid w:val="00B706D5"/>
    <w:rsid w:val="00B81A8E"/>
    <w:rsid w:val="00B9484C"/>
    <w:rsid w:val="00B96DB4"/>
    <w:rsid w:val="00BA052A"/>
    <w:rsid w:val="00BB7F2A"/>
    <w:rsid w:val="00BE1DBD"/>
    <w:rsid w:val="00BE2AE5"/>
    <w:rsid w:val="00BE6811"/>
    <w:rsid w:val="00BF08DA"/>
    <w:rsid w:val="00C03A3D"/>
    <w:rsid w:val="00C17460"/>
    <w:rsid w:val="00C3076E"/>
    <w:rsid w:val="00C35BD6"/>
    <w:rsid w:val="00C83127"/>
    <w:rsid w:val="00C862AB"/>
    <w:rsid w:val="00C92AF8"/>
    <w:rsid w:val="00CA117D"/>
    <w:rsid w:val="00CA26EE"/>
    <w:rsid w:val="00CA35CA"/>
    <w:rsid w:val="00CB0083"/>
    <w:rsid w:val="00CB5B87"/>
    <w:rsid w:val="00CC4C73"/>
    <w:rsid w:val="00CD3C67"/>
    <w:rsid w:val="00CE006D"/>
    <w:rsid w:val="00CF1740"/>
    <w:rsid w:val="00CF3751"/>
    <w:rsid w:val="00D0133B"/>
    <w:rsid w:val="00D1167D"/>
    <w:rsid w:val="00D206DF"/>
    <w:rsid w:val="00D222CA"/>
    <w:rsid w:val="00D269D3"/>
    <w:rsid w:val="00D35EB8"/>
    <w:rsid w:val="00D37FDB"/>
    <w:rsid w:val="00D509C9"/>
    <w:rsid w:val="00D52FAE"/>
    <w:rsid w:val="00D7632F"/>
    <w:rsid w:val="00D858A3"/>
    <w:rsid w:val="00DA1B6E"/>
    <w:rsid w:val="00DA287E"/>
    <w:rsid w:val="00DA2F1E"/>
    <w:rsid w:val="00DB684A"/>
    <w:rsid w:val="00DE3020"/>
    <w:rsid w:val="00E01962"/>
    <w:rsid w:val="00E01D9E"/>
    <w:rsid w:val="00E02E75"/>
    <w:rsid w:val="00E0417B"/>
    <w:rsid w:val="00E05F6B"/>
    <w:rsid w:val="00E10399"/>
    <w:rsid w:val="00E334CB"/>
    <w:rsid w:val="00E50630"/>
    <w:rsid w:val="00E53E7A"/>
    <w:rsid w:val="00E57018"/>
    <w:rsid w:val="00E611E0"/>
    <w:rsid w:val="00E62515"/>
    <w:rsid w:val="00E72B16"/>
    <w:rsid w:val="00E84898"/>
    <w:rsid w:val="00E92BFB"/>
    <w:rsid w:val="00E97266"/>
    <w:rsid w:val="00EA5118"/>
    <w:rsid w:val="00EB3679"/>
    <w:rsid w:val="00EB78F6"/>
    <w:rsid w:val="00ED14FE"/>
    <w:rsid w:val="00EE1C7D"/>
    <w:rsid w:val="00EE2DAA"/>
    <w:rsid w:val="00EE3E81"/>
    <w:rsid w:val="00EF0C18"/>
    <w:rsid w:val="00F1511C"/>
    <w:rsid w:val="00F32B54"/>
    <w:rsid w:val="00F36984"/>
    <w:rsid w:val="00F37DD1"/>
    <w:rsid w:val="00F45827"/>
    <w:rsid w:val="00F50F54"/>
    <w:rsid w:val="00F543F8"/>
    <w:rsid w:val="00F60201"/>
    <w:rsid w:val="00F67ECC"/>
    <w:rsid w:val="00F71C0B"/>
    <w:rsid w:val="00F7355A"/>
    <w:rsid w:val="00F756FC"/>
    <w:rsid w:val="00F81706"/>
    <w:rsid w:val="00F81DBE"/>
    <w:rsid w:val="00F8264A"/>
    <w:rsid w:val="00F857E2"/>
    <w:rsid w:val="00F8695C"/>
    <w:rsid w:val="00F9162D"/>
    <w:rsid w:val="00F95DE7"/>
    <w:rsid w:val="00FA66A3"/>
    <w:rsid w:val="00FA6D57"/>
    <w:rsid w:val="00FB2622"/>
    <w:rsid w:val="00FC051C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AF8"/>
  <w15:docId w15:val="{C1EED87F-08BF-4F2E-B625-29F6F67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</w:style>
  <w:style w:type="paragraph" w:styleId="Nagwek1">
    <w:name w:val="heading 1"/>
    <w:basedOn w:val="Bezodstpw"/>
    <w:link w:val="Nagwek1Znak"/>
    <w:uiPriority w:val="9"/>
    <w:qFormat/>
    <w:rsid w:val="00C92AF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CA"/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CA"/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D222C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rsid w:val="00D2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D222CA"/>
    <w:rPr>
      <w:rFonts w:ascii="Tahoma" w:hAnsi="Tahoma" w:cs="Tahoma" w:hint="default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D22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2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C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7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2AF8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rsid w:val="002B16C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16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6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6CA"/>
    <w:rPr>
      <w:vertAlign w:val="superscript"/>
    </w:rPr>
  </w:style>
  <w:style w:type="character" w:customStyle="1" w:styleId="footnote">
    <w:name w:val="footnote"/>
    <w:basedOn w:val="Domylnaczcionkaakapitu"/>
    <w:rsid w:val="002B16CA"/>
  </w:style>
  <w:style w:type="paragraph" w:customStyle="1" w:styleId="mainpub">
    <w:name w:val="mainpub"/>
    <w:basedOn w:val="Normalny"/>
    <w:rsid w:val="002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16CA"/>
    <w:pPr>
      <w:spacing w:after="0" w:line="240" w:lineRule="auto"/>
    </w:pPr>
  </w:style>
  <w:style w:type="paragraph" w:styleId="Bezodstpw">
    <w:name w:val="No Spacing"/>
    <w:uiPriority w:val="1"/>
    <w:qFormat/>
    <w:rsid w:val="00C92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74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3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76966-1774-4B3B-990D-D7CEB53C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Nowel-Nędza</dc:creator>
  <cp:lastModifiedBy>Łukasz Żurawik</cp:lastModifiedBy>
  <cp:revision>12</cp:revision>
  <dcterms:created xsi:type="dcterms:W3CDTF">2021-03-11T07:40:00Z</dcterms:created>
  <dcterms:modified xsi:type="dcterms:W3CDTF">2021-07-01T09:39:00Z</dcterms:modified>
</cp:coreProperties>
</file>