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B6D79" w14:textId="77777777" w:rsidR="009B68CE" w:rsidRPr="00B140DC" w:rsidRDefault="009B68CE" w:rsidP="00056D3F">
      <w:pPr>
        <w:spacing w:after="0" w:line="240" w:lineRule="auto"/>
        <w:jc w:val="right"/>
        <w:rPr>
          <w:rFonts w:ascii="Times New Roman" w:hAnsi="Times New Roman" w:cs="Times New Roman"/>
          <w:color w:val="000000"/>
          <w:sz w:val="20"/>
          <w:szCs w:val="20"/>
        </w:rPr>
      </w:pPr>
      <w:r w:rsidRPr="00B140DC">
        <w:rPr>
          <w:rFonts w:ascii="Times New Roman" w:hAnsi="Times New Roman" w:cs="Times New Roman"/>
          <w:color w:val="000000"/>
          <w:sz w:val="20"/>
          <w:szCs w:val="20"/>
        </w:rPr>
        <w:t>Załącznik nr 2</w:t>
      </w:r>
      <w:r w:rsidR="003833E8" w:rsidRPr="00B140DC">
        <w:rPr>
          <w:rFonts w:ascii="Times New Roman" w:hAnsi="Times New Roman" w:cs="Times New Roman"/>
          <w:color w:val="000000"/>
          <w:sz w:val="20"/>
          <w:szCs w:val="20"/>
        </w:rPr>
        <w:t>B</w:t>
      </w:r>
      <w:r w:rsidRPr="00B140DC">
        <w:rPr>
          <w:rFonts w:ascii="Times New Roman" w:hAnsi="Times New Roman" w:cs="Times New Roman"/>
          <w:color w:val="000000"/>
          <w:sz w:val="20"/>
          <w:szCs w:val="20"/>
        </w:rPr>
        <w:t xml:space="preserve"> do SWZ</w:t>
      </w:r>
    </w:p>
    <w:p w14:paraId="403397F1" w14:textId="77777777" w:rsidR="002B16CA" w:rsidRPr="00B140DC" w:rsidRDefault="002B16CA" w:rsidP="00B140DC">
      <w:pPr>
        <w:pStyle w:val="Nagwek1"/>
      </w:pPr>
      <w:r w:rsidRPr="00B140DC">
        <w:t xml:space="preserve">UMOWA UBEZPIECZENIA </w:t>
      </w:r>
    </w:p>
    <w:p w14:paraId="1658E25A" w14:textId="77777777" w:rsidR="002B16CA" w:rsidRPr="00B140DC" w:rsidRDefault="002B16CA" w:rsidP="00B140DC">
      <w:pPr>
        <w:pStyle w:val="Nagwek1"/>
      </w:pPr>
      <w:r w:rsidRPr="00B140DC">
        <w:t>NUMER ……………………..</w:t>
      </w:r>
    </w:p>
    <w:p w14:paraId="6AF05C74" w14:textId="77777777" w:rsidR="002B16CA" w:rsidRPr="00B140DC" w:rsidRDefault="008C04E9"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xml:space="preserve">zwana dalej również „Umową”, </w:t>
      </w:r>
      <w:r w:rsidR="002B16CA" w:rsidRPr="00B140DC">
        <w:rPr>
          <w:rFonts w:ascii="Times New Roman" w:hAnsi="Times New Roman" w:cs="Times New Roman"/>
          <w:sz w:val="20"/>
          <w:szCs w:val="20"/>
        </w:rPr>
        <w:t xml:space="preserve">w dniu …………………………………….. w </w:t>
      </w:r>
      <w:r w:rsidR="003833E8" w:rsidRPr="00B140DC">
        <w:rPr>
          <w:rFonts w:ascii="Times New Roman" w:hAnsi="Times New Roman" w:cs="Times New Roman"/>
          <w:sz w:val="20"/>
          <w:szCs w:val="20"/>
        </w:rPr>
        <w:t>Katowicach,</w:t>
      </w:r>
      <w:r w:rsidR="002B16CA" w:rsidRPr="00B140DC">
        <w:rPr>
          <w:rFonts w:ascii="Times New Roman" w:hAnsi="Times New Roman" w:cs="Times New Roman"/>
          <w:sz w:val="20"/>
          <w:szCs w:val="20"/>
        </w:rPr>
        <w:t xml:space="preserve"> pomiędzy:</w:t>
      </w:r>
    </w:p>
    <w:p w14:paraId="013232E6" w14:textId="77777777" w:rsidR="002B16CA" w:rsidRPr="00B140DC" w:rsidRDefault="003833E8" w:rsidP="003833E8">
      <w:pPr>
        <w:pStyle w:val="h2"/>
        <w:spacing w:before="0" w:beforeAutospacing="0" w:after="0" w:afterAutospacing="0"/>
        <w:jc w:val="both"/>
        <w:rPr>
          <w:sz w:val="20"/>
          <w:szCs w:val="20"/>
        </w:rPr>
      </w:pPr>
      <w:r w:rsidRPr="00B140DC">
        <w:rPr>
          <w:b/>
          <w:sz w:val="20"/>
          <w:szCs w:val="20"/>
        </w:rPr>
        <w:t>Wojewódzkim Ośrodkiem Ruchu Drogowego w Katowicach</w:t>
      </w:r>
      <w:r w:rsidR="00056D3F" w:rsidRPr="00B140DC">
        <w:rPr>
          <w:b/>
          <w:sz w:val="20"/>
          <w:szCs w:val="20"/>
        </w:rPr>
        <w:t xml:space="preserve">, </w:t>
      </w:r>
      <w:r w:rsidRPr="00B140DC">
        <w:rPr>
          <w:bCs/>
          <w:sz w:val="20"/>
          <w:szCs w:val="20"/>
        </w:rPr>
        <w:t>ul. Francuska 78, 40-507 Katowice</w:t>
      </w:r>
      <w:r w:rsidR="00056D3F" w:rsidRPr="00B140DC">
        <w:rPr>
          <w:bCs/>
          <w:sz w:val="20"/>
          <w:szCs w:val="20"/>
        </w:rPr>
        <w:t>,</w:t>
      </w:r>
      <w:r w:rsidRPr="00B140DC">
        <w:rPr>
          <w:bCs/>
          <w:sz w:val="20"/>
          <w:szCs w:val="20"/>
        </w:rPr>
        <w:t xml:space="preserve"> NIP …………….., REGON ……………………..,</w:t>
      </w:r>
      <w:r w:rsidR="004161B5" w:rsidRPr="00B140DC">
        <w:rPr>
          <w:bCs/>
          <w:sz w:val="20"/>
          <w:szCs w:val="20"/>
        </w:rPr>
        <w:t xml:space="preserve"> </w:t>
      </w:r>
      <w:r w:rsidR="002B16CA" w:rsidRPr="00B140DC">
        <w:rPr>
          <w:sz w:val="20"/>
          <w:szCs w:val="20"/>
        </w:rPr>
        <w:t xml:space="preserve">zwanym dalej również </w:t>
      </w:r>
      <w:r w:rsidR="002B16CA" w:rsidRPr="00B140DC">
        <w:rPr>
          <w:b/>
          <w:sz w:val="20"/>
          <w:szCs w:val="20"/>
        </w:rPr>
        <w:t>„Ubezpieczającym”,</w:t>
      </w:r>
      <w:r w:rsidR="002B16CA" w:rsidRPr="00B140DC">
        <w:rPr>
          <w:sz w:val="20"/>
          <w:szCs w:val="20"/>
        </w:rPr>
        <w:t xml:space="preserve"> reprezentowanym przez: ………………….</w:t>
      </w:r>
    </w:p>
    <w:p w14:paraId="7DD73FAC" w14:textId="77777777" w:rsidR="002B16CA" w:rsidRPr="00B140DC" w:rsidRDefault="002B16CA" w:rsidP="003833E8">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a</w:t>
      </w:r>
    </w:p>
    <w:p w14:paraId="45B2AA70" w14:textId="6C331FF7" w:rsidR="002B16CA" w:rsidRPr="00B140DC" w:rsidRDefault="002B16CA"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xml:space="preserve">…………………………………………. </w:t>
      </w:r>
      <w:r w:rsidRPr="00B140DC">
        <w:rPr>
          <w:rFonts w:ascii="Times New Roman" w:hAnsi="Times New Roman" w:cs="Times New Roman"/>
          <w:i/>
          <w:sz w:val="20"/>
          <w:szCs w:val="20"/>
        </w:rPr>
        <w:t>(pełna nazwa i forma prawna)</w:t>
      </w:r>
      <w:r w:rsidRPr="00B140DC">
        <w:rPr>
          <w:rFonts w:ascii="Times New Roman" w:hAnsi="Times New Roman" w:cs="Times New Roman"/>
          <w:sz w:val="20"/>
          <w:szCs w:val="20"/>
        </w:rPr>
        <w:t xml:space="preserve"> z siedzibą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 ul. …………………………………… nr ……… lok. ………………, </w:t>
      </w:r>
      <w:r w:rsidRPr="00B140DC">
        <w:rPr>
          <w:rFonts w:ascii="Times New Roman" w:hAnsi="Times New Roman" w:cs="Times New Roman"/>
          <w:i/>
          <w:sz w:val="20"/>
          <w:szCs w:val="20"/>
        </w:rPr>
        <w:t>(kod</w:t>
      </w:r>
      <w:r w:rsidR="00B140DC">
        <w:rPr>
          <w:rFonts w:ascii="Times New Roman" w:hAnsi="Times New Roman" w:cs="Times New Roman"/>
          <w:i/>
          <w:sz w:val="20"/>
          <w:szCs w:val="20"/>
        </w:rPr>
        <w:t> </w:t>
      </w:r>
      <w:r w:rsidRPr="00B140DC">
        <w:rPr>
          <w:rFonts w:ascii="Times New Roman" w:hAnsi="Times New Roman" w:cs="Times New Roman"/>
          <w:i/>
          <w:sz w:val="20"/>
          <w:szCs w:val="20"/>
        </w:rPr>
        <w:t xml:space="preserve"> pocztowy)</w:t>
      </w:r>
      <w:r w:rsidRPr="00B140DC">
        <w:rPr>
          <w:rFonts w:ascii="Times New Roman" w:hAnsi="Times New Roman" w:cs="Times New Roman"/>
          <w:sz w:val="20"/>
          <w:szCs w:val="20"/>
        </w:rPr>
        <w:t xml:space="preserve"> ……………………………… </w:t>
      </w:r>
      <w:r w:rsidRPr="00B140DC">
        <w:rPr>
          <w:rFonts w:ascii="Times New Roman" w:hAnsi="Times New Roman" w:cs="Times New Roman"/>
          <w:i/>
          <w:sz w:val="20"/>
          <w:szCs w:val="20"/>
        </w:rPr>
        <w:t>(miasto)</w:t>
      </w:r>
      <w:r w:rsidRPr="00B140DC">
        <w:rPr>
          <w:rFonts w:ascii="Times New Roman" w:hAnsi="Times New Roman" w:cs="Times New Roman"/>
          <w:sz w:val="20"/>
          <w:szCs w:val="20"/>
        </w:rPr>
        <w:t xml:space="preserve"> ……………………………………… wpisaną (-</w:t>
      </w:r>
      <w:r w:rsidR="003833E8" w:rsidRPr="00B140DC">
        <w:rPr>
          <w:rFonts w:ascii="Times New Roman" w:hAnsi="Times New Roman" w:cs="Times New Roman"/>
          <w:sz w:val="20"/>
          <w:szCs w:val="20"/>
        </w:rPr>
        <w:t xml:space="preserve"> </w:t>
      </w:r>
      <w:proofErr w:type="spellStart"/>
      <w:r w:rsidRPr="00B140DC">
        <w:rPr>
          <w:rFonts w:ascii="Times New Roman" w:hAnsi="Times New Roman" w:cs="Times New Roman"/>
          <w:sz w:val="20"/>
          <w:szCs w:val="20"/>
        </w:rPr>
        <w:t>nym</w:t>
      </w:r>
      <w:proofErr w:type="spellEnd"/>
      <w:r w:rsidRPr="00B140DC">
        <w:rPr>
          <w:rFonts w:ascii="Times New Roman" w:hAnsi="Times New Roman" w:cs="Times New Roman"/>
          <w:sz w:val="20"/>
          <w:szCs w:val="20"/>
        </w:rPr>
        <w:t>) do</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rejestru przedsiębiorców przez Sąd …………………………………………………….. ….. Wydział ………………………………… pod numerem KRS ………………………………, posiadającą (- </w:t>
      </w:r>
      <w:r w:rsidR="008F56BA" w:rsidRPr="00B140DC">
        <w:rPr>
          <w:rFonts w:ascii="Times New Roman" w:hAnsi="Times New Roman" w:cs="Times New Roman"/>
          <w:sz w:val="20"/>
          <w:szCs w:val="20"/>
        </w:rPr>
        <w:t>c</w:t>
      </w:r>
      <w:r w:rsidRPr="00B140DC">
        <w:rPr>
          <w:rFonts w:ascii="Times New Roman" w:hAnsi="Times New Roman" w:cs="Times New Roman"/>
          <w:sz w:val="20"/>
          <w:szCs w:val="20"/>
        </w:rPr>
        <w:t>ym) kapitał zakładowy w wysokości ……….……………………………….., opłacony w …………………………….., NIP</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 oraz numer REGON…………………………., zwaną (-</w:t>
      </w:r>
      <w:r w:rsidR="003833E8" w:rsidRPr="00B140DC">
        <w:rPr>
          <w:rFonts w:ascii="Times New Roman" w:hAnsi="Times New Roman" w:cs="Times New Roman"/>
          <w:sz w:val="20"/>
          <w:szCs w:val="20"/>
        </w:rPr>
        <w:t xml:space="preserve"> </w:t>
      </w:r>
      <w:proofErr w:type="spellStart"/>
      <w:r w:rsidRPr="00B140DC">
        <w:rPr>
          <w:rFonts w:ascii="Times New Roman" w:hAnsi="Times New Roman" w:cs="Times New Roman"/>
          <w:sz w:val="20"/>
          <w:szCs w:val="20"/>
        </w:rPr>
        <w:t>nym</w:t>
      </w:r>
      <w:proofErr w:type="spellEnd"/>
      <w:r w:rsidRPr="00B140DC">
        <w:rPr>
          <w:rFonts w:ascii="Times New Roman" w:hAnsi="Times New Roman" w:cs="Times New Roman"/>
          <w:sz w:val="20"/>
          <w:szCs w:val="20"/>
        </w:rPr>
        <w:t xml:space="preserve">) dalej również </w:t>
      </w:r>
      <w:r w:rsidRPr="00B140DC">
        <w:rPr>
          <w:rFonts w:ascii="Times New Roman" w:hAnsi="Times New Roman" w:cs="Times New Roman"/>
          <w:b/>
          <w:sz w:val="20"/>
          <w:szCs w:val="20"/>
        </w:rPr>
        <w:t>„</w:t>
      </w:r>
      <w:r w:rsidRPr="00B140DC">
        <w:rPr>
          <w:rFonts w:ascii="Times New Roman" w:hAnsi="Times New Roman" w:cs="Times New Roman"/>
          <w:b/>
          <w:bCs/>
          <w:sz w:val="20"/>
          <w:szCs w:val="20"/>
        </w:rPr>
        <w:t xml:space="preserve">Ubezpieczycielem”, </w:t>
      </w:r>
      <w:r w:rsidRPr="00B140DC">
        <w:rPr>
          <w:rFonts w:ascii="Times New Roman" w:hAnsi="Times New Roman" w:cs="Times New Roman"/>
          <w:sz w:val="20"/>
          <w:szCs w:val="20"/>
        </w:rPr>
        <w:t xml:space="preserve">reprezentowaną (- </w:t>
      </w:r>
      <w:proofErr w:type="spellStart"/>
      <w:r w:rsidRPr="00B140DC">
        <w:rPr>
          <w:rFonts w:ascii="Times New Roman" w:hAnsi="Times New Roman" w:cs="Times New Roman"/>
          <w:sz w:val="20"/>
          <w:szCs w:val="20"/>
        </w:rPr>
        <w:t>nym</w:t>
      </w:r>
      <w:proofErr w:type="spellEnd"/>
      <w:r w:rsidRPr="00B140DC">
        <w:rPr>
          <w:rFonts w:ascii="Times New Roman" w:hAnsi="Times New Roman" w:cs="Times New Roman"/>
          <w:sz w:val="20"/>
          <w:szCs w:val="20"/>
        </w:rPr>
        <w:t xml:space="preserve">) przez: </w:t>
      </w:r>
    </w:p>
    <w:p w14:paraId="724160ED" w14:textId="77777777" w:rsidR="002B16CA" w:rsidRPr="00B140DC" w:rsidRDefault="002B16CA"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w:t>
      </w:r>
    </w:p>
    <w:p w14:paraId="513066EC" w14:textId="77777777" w:rsidR="002B16CA" w:rsidRPr="00B140DC" w:rsidRDefault="002B16CA"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w:t>
      </w:r>
    </w:p>
    <w:p w14:paraId="48E94B45" w14:textId="77777777" w:rsidR="002B16CA" w:rsidRPr="00B140DC" w:rsidRDefault="002B16CA"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xml:space="preserve">Ubezpieczający i Ubezpieczyciel zwani są dalej również łącznie </w:t>
      </w:r>
      <w:r w:rsidRPr="00B140DC">
        <w:rPr>
          <w:rFonts w:ascii="Times New Roman" w:hAnsi="Times New Roman" w:cs="Times New Roman"/>
          <w:b/>
          <w:sz w:val="20"/>
          <w:szCs w:val="20"/>
        </w:rPr>
        <w:t>„Stronami”</w:t>
      </w:r>
      <w:r w:rsidRPr="00B140DC">
        <w:rPr>
          <w:rFonts w:ascii="Times New Roman" w:hAnsi="Times New Roman" w:cs="Times New Roman"/>
          <w:sz w:val="20"/>
          <w:szCs w:val="20"/>
        </w:rPr>
        <w:t xml:space="preserve">, a każdy z osobna </w:t>
      </w:r>
      <w:r w:rsidRPr="00B140DC">
        <w:rPr>
          <w:rFonts w:ascii="Times New Roman" w:hAnsi="Times New Roman" w:cs="Times New Roman"/>
          <w:b/>
          <w:sz w:val="20"/>
          <w:szCs w:val="20"/>
        </w:rPr>
        <w:t>„Stroną”</w:t>
      </w:r>
      <w:r w:rsidRPr="00B140DC">
        <w:rPr>
          <w:rFonts w:ascii="Times New Roman" w:hAnsi="Times New Roman" w:cs="Times New Roman"/>
          <w:sz w:val="20"/>
          <w:szCs w:val="20"/>
        </w:rPr>
        <w:t xml:space="preserve">. </w:t>
      </w:r>
    </w:p>
    <w:p w14:paraId="51EE23FB" w14:textId="77777777" w:rsidR="008C04E9" w:rsidRPr="00B140DC" w:rsidRDefault="002B16CA" w:rsidP="002E1D52">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xml:space="preserve">Umowa zostaje zawarta </w:t>
      </w:r>
      <w:r w:rsidR="008C04E9" w:rsidRPr="00B140DC">
        <w:rPr>
          <w:rFonts w:ascii="Times New Roman" w:hAnsi="Times New Roman" w:cs="Times New Roman"/>
          <w:sz w:val="20"/>
          <w:szCs w:val="20"/>
        </w:rPr>
        <w:t xml:space="preserve">po zakończeniu </w:t>
      </w:r>
      <w:r w:rsidRPr="00B140DC">
        <w:rPr>
          <w:rFonts w:ascii="Times New Roman" w:hAnsi="Times New Roman" w:cs="Times New Roman"/>
          <w:sz w:val="20"/>
          <w:szCs w:val="20"/>
        </w:rPr>
        <w:t xml:space="preserve">postępowania </w:t>
      </w:r>
      <w:r w:rsidR="008C04E9" w:rsidRPr="00B140DC">
        <w:rPr>
          <w:rFonts w:ascii="Times New Roman" w:hAnsi="Times New Roman" w:cs="Times New Roman"/>
          <w:sz w:val="20"/>
          <w:szCs w:val="20"/>
        </w:rPr>
        <w:t>o udzielenie zamówienia</w:t>
      </w:r>
      <w:r w:rsidR="002E1D52" w:rsidRPr="00B140DC">
        <w:rPr>
          <w:rFonts w:ascii="Times New Roman" w:hAnsi="Times New Roman" w:cs="Times New Roman"/>
          <w:sz w:val="20"/>
          <w:szCs w:val="20"/>
        </w:rPr>
        <w:t xml:space="preserve"> </w:t>
      </w:r>
      <w:r w:rsidR="00CB0083" w:rsidRPr="00B140DC">
        <w:rPr>
          <w:rFonts w:ascii="Times New Roman" w:hAnsi="Times New Roman" w:cs="Times New Roman"/>
          <w:sz w:val="20"/>
          <w:szCs w:val="20"/>
        </w:rPr>
        <w:t xml:space="preserve">przeprowadzonego </w:t>
      </w:r>
      <w:r w:rsidR="002E1D52" w:rsidRPr="00B140DC">
        <w:rPr>
          <w:rFonts w:ascii="Times New Roman" w:hAnsi="Times New Roman" w:cs="Times New Roman"/>
          <w:sz w:val="20"/>
          <w:szCs w:val="20"/>
        </w:rPr>
        <w:t>pod nazwą „</w:t>
      </w:r>
      <w:r w:rsidR="003833E8" w:rsidRPr="00B140DC">
        <w:rPr>
          <w:rFonts w:ascii="Times New Roman" w:hAnsi="Times New Roman" w:cs="Times New Roman"/>
          <w:sz w:val="20"/>
          <w:szCs w:val="20"/>
        </w:rPr>
        <w:t>………………………………..</w:t>
      </w:r>
      <w:r w:rsidR="002E1D52" w:rsidRPr="00B140DC">
        <w:rPr>
          <w:rFonts w:ascii="Times New Roman" w:hAnsi="Times New Roman" w:cs="Times New Roman"/>
          <w:sz w:val="20"/>
          <w:szCs w:val="20"/>
        </w:rPr>
        <w:t>” oznaczonego numerem ………………………….,</w:t>
      </w:r>
      <w:r w:rsidR="008C04E9" w:rsidRPr="00B140DC">
        <w:rPr>
          <w:rFonts w:ascii="Times New Roman" w:hAnsi="Times New Roman" w:cs="Times New Roman"/>
          <w:sz w:val="20"/>
          <w:szCs w:val="20"/>
        </w:rPr>
        <w:t xml:space="preserve"> </w:t>
      </w:r>
      <w:r w:rsidR="002E1D52" w:rsidRPr="00B140DC">
        <w:rPr>
          <w:rFonts w:ascii="Times New Roman" w:hAnsi="Times New Roman" w:cs="Times New Roman"/>
          <w:sz w:val="20"/>
          <w:szCs w:val="20"/>
        </w:rPr>
        <w:t xml:space="preserve">w wyniku wybrania oferty </w:t>
      </w:r>
      <w:r w:rsidR="009B3531" w:rsidRPr="00B140DC">
        <w:rPr>
          <w:rFonts w:ascii="Times New Roman" w:hAnsi="Times New Roman" w:cs="Times New Roman"/>
          <w:sz w:val="20"/>
          <w:szCs w:val="20"/>
        </w:rPr>
        <w:t>Wykonawcy</w:t>
      </w:r>
      <w:r w:rsidR="002E1D52" w:rsidRPr="00B140DC">
        <w:rPr>
          <w:rFonts w:ascii="Times New Roman" w:hAnsi="Times New Roman" w:cs="Times New Roman"/>
          <w:sz w:val="20"/>
          <w:szCs w:val="20"/>
        </w:rPr>
        <w:t xml:space="preserve"> jako oferty najkorzystniejszej.</w:t>
      </w:r>
    </w:p>
    <w:p w14:paraId="3D6430C1" w14:textId="39CB652E" w:rsidR="002B16CA" w:rsidRPr="00B140DC" w:rsidRDefault="008C04E9"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W postępowaniu o udzielenie zamówienia, a także p</w:t>
      </w:r>
      <w:r w:rsidR="002B16CA" w:rsidRPr="00B140DC">
        <w:rPr>
          <w:rFonts w:ascii="Times New Roman" w:hAnsi="Times New Roman" w:cs="Times New Roman"/>
          <w:sz w:val="20"/>
          <w:szCs w:val="20"/>
        </w:rPr>
        <w:t>rzy zawieraniu, zarządzaniu i wykonywaniu Umowy uczestniczy</w:t>
      </w:r>
      <w:r w:rsidRPr="00B140DC">
        <w:rPr>
          <w:rFonts w:ascii="Times New Roman" w:hAnsi="Times New Roman" w:cs="Times New Roman"/>
          <w:sz w:val="20"/>
          <w:szCs w:val="20"/>
        </w:rPr>
        <w:t xml:space="preserve"> broker ubezpieczeniowy </w:t>
      </w:r>
      <w:r w:rsidR="002B16CA" w:rsidRPr="00B140DC">
        <w:rPr>
          <w:rFonts w:ascii="Times New Roman" w:hAnsi="Times New Roman" w:cs="Times New Roman"/>
          <w:sz w:val="20"/>
          <w:szCs w:val="20"/>
        </w:rPr>
        <w:t>PWS Konstanta S. A. z siedzibą w Bielsku-Białej, ul. Warszawska 153, 43-</w:t>
      </w:r>
      <w:r w:rsidR="00B140DC">
        <w:rPr>
          <w:rFonts w:ascii="Times New Roman" w:hAnsi="Times New Roman" w:cs="Times New Roman"/>
          <w:sz w:val="20"/>
          <w:szCs w:val="20"/>
        </w:rPr>
        <w:t> </w:t>
      </w:r>
      <w:r w:rsidR="002B16CA" w:rsidRPr="00B140DC">
        <w:rPr>
          <w:rFonts w:ascii="Times New Roman" w:hAnsi="Times New Roman" w:cs="Times New Roman"/>
          <w:sz w:val="20"/>
          <w:szCs w:val="20"/>
        </w:rPr>
        <w:t>300 Bielsko-Biała, wpisana do rejestru przedsiębiorców Krajowego Rejestru Sądowego przez Sąd Rejonowy w</w:t>
      </w:r>
      <w:r w:rsidR="00B140DC">
        <w:rPr>
          <w:rFonts w:ascii="Times New Roman" w:hAnsi="Times New Roman" w:cs="Times New Roman"/>
          <w:sz w:val="20"/>
          <w:szCs w:val="20"/>
        </w:rPr>
        <w:t> </w:t>
      </w:r>
      <w:r w:rsidR="002B16CA" w:rsidRPr="00B140DC">
        <w:rPr>
          <w:rFonts w:ascii="Times New Roman" w:hAnsi="Times New Roman" w:cs="Times New Roman"/>
          <w:sz w:val="20"/>
          <w:szCs w:val="20"/>
        </w:rPr>
        <w:t xml:space="preserve"> Bielsku-Białej VIII Wydział Gospodarczy Krajowego Rejestru Sądowego pod numerem KRS 0000073190, posiadająca kapitał zakładowy opłacony w całości w wysokości 650.000,00 zł, NIP 937–000–61–46 oraz numer REGON 070490343, wpisana do rejestru pośredników ubezpieczeniowych pod numerem 00000092/U, posiadająca zezwolenie Ministra Finansów na prowadzenie działalności brokerskiej z dnia 31 marca 1995 r. o</w:t>
      </w:r>
      <w:r w:rsidR="00B140DC">
        <w:rPr>
          <w:rFonts w:ascii="Times New Roman" w:hAnsi="Times New Roman" w:cs="Times New Roman"/>
          <w:sz w:val="20"/>
          <w:szCs w:val="20"/>
        </w:rPr>
        <w:t> </w:t>
      </w:r>
      <w:r w:rsidR="002B16CA" w:rsidRPr="00B140DC">
        <w:rPr>
          <w:rFonts w:ascii="Times New Roman" w:hAnsi="Times New Roman" w:cs="Times New Roman"/>
          <w:sz w:val="20"/>
          <w:szCs w:val="20"/>
        </w:rPr>
        <w:t xml:space="preserve"> numerze 516.</w:t>
      </w:r>
    </w:p>
    <w:p w14:paraId="26AA4F57" w14:textId="77777777" w:rsidR="002B16CA" w:rsidRPr="00B140DC" w:rsidRDefault="002B16CA" w:rsidP="00B140DC">
      <w:pPr>
        <w:pStyle w:val="Nagwek1"/>
      </w:pPr>
      <w:r w:rsidRPr="00B140DC">
        <w:t>§ 1</w:t>
      </w:r>
    </w:p>
    <w:p w14:paraId="6EB2959E" w14:textId="77777777" w:rsidR="002B16CA" w:rsidRPr="00B140DC" w:rsidRDefault="002B16CA" w:rsidP="00056D3F">
      <w:p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Przez użyte w Umowie terminy i wyrażenia (zarówno w liczbie pojedynczej, jak i mnogiej, a także pisane wielką lub małą literą), należy rozumieć:</w:t>
      </w:r>
    </w:p>
    <w:p w14:paraId="5422C682" w14:textId="77777777"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 xml:space="preserve">KC </w:t>
      </w:r>
      <w:r w:rsidRPr="00B140DC">
        <w:rPr>
          <w:rFonts w:ascii="Times New Roman" w:hAnsi="Times New Roman" w:cs="Times New Roman"/>
          <w:sz w:val="20"/>
          <w:szCs w:val="20"/>
        </w:rPr>
        <w:t>- ustawa z dnia 23 kwietnia 1964 r. Kodeks cywilny</w:t>
      </w:r>
      <w:r w:rsidRPr="00B140DC">
        <w:rPr>
          <w:rFonts w:ascii="Times New Roman" w:hAnsi="Times New Roman" w:cs="Times New Roman"/>
          <w:bCs/>
          <w:sz w:val="20"/>
          <w:szCs w:val="20"/>
        </w:rPr>
        <w:t>;</w:t>
      </w:r>
    </w:p>
    <w:p w14:paraId="552649A9" w14:textId="4AF57984"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Ogólne warunki ubezpieczenia</w:t>
      </w:r>
      <w:r w:rsidRPr="00B140DC">
        <w:rPr>
          <w:rFonts w:ascii="Times New Roman" w:hAnsi="Times New Roman" w:cs="Times New Roman"/>
          <w:sz w:val="20"/>
          <w:szCs w:val="20"/>
        </w:rPr>
        <w:t xml:space="preserve"> </w:t>
      </w:r>
      <w:r w:rsidRPr="00B140DC">
        <w:rPr>
          <w:rFonts w:ascii="Times New Roman" w:hAnsi="Times New Roman" w:cs="Times New Roman"/>
          <w:b/>
          <w:sz w:val="20"/>
          <w:szCs w:val="20"/>
        </w:rPr>
        <w:t xml:space="preserve">- </w:t>
      </w:r>
      <w:r w:rsidRPr="00B140DC">
        <w:rPr>
          <w:rFonts w:ascii="Times New Roman" w:hAnsi="Times New Roman" w:cs="Times New Roman"/>
          <w:sz w:val="20"/>
          <w:szCs w:val="20"/>
        </w:rPr>
        <w:t>wzorzec umowy stosowany przez Ubezpieczyciela, o którym mowa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ustawie </w:t>
      </w:r>
      <w:r w:rsidR="004720EA" w:rsidRPr="00B140DC">
        <w:rPr>
          <w:rFonts w:ascii="Times New Roman" w:hAnsi="Times New Roman" w:cs="Times New Roman"/>
          <w:sz w:val="20"/>
          <w:szCs w:val="20"/>
        </w:rPr>
        <w:t xml:space="preserve">z dnia 11 września 2015 r. </w:t>
      </w:r>
      <w:r w:rsidRPr="00B140DC">
        <w:rPr>
          <w:rFonts w:ascii="Times New Roman" w:hAnsi="Times New Roman" w:cs="Times New Roman"/>
          <w:sz w:val="20"/>
          <w:szCs w:val="20"/>
        </w:rPr>
        <w:t xml:space="preserve">o działalności ubezpieczeniowej i reasekuracyjnej, wskazany przez Ubezpieczyciela w </w:t>
      </w:r>
      <w:r w:rsidR="002E1D52" w:rsidRPr="00B140DC">
        <w:rPr>
          <w:rFonts w:ascii="Times New Roman" w:hAnsi="Times New Roman" w:cs="Times New Roman"/>
          <w:sz w:val="20"/>
          <w:szCs w:val="20"/>
        </w:rPr>
        <w:t>ofercie</w:t>
      </w:r>
      <w:r w:rsidRPr="00B140DC">
        <w:rPr>
          <w:rFonts w:ascii="Times New Roman" w:hAnsi="Times New Roman" w:cs="Times New Roman"/>
          <w:sz w:val="20"/>
          <w:szCs w:val="20"/>
        </w:rPr>
        <w:t>;</w:t>
      </w:r>
    </w:p>
    <w:p w14:paraId="38E4A978" w14:textId="77777777"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SWZ</w:t>
      </w:r>
      <w:r w:rsidRPr="00B140DC">
        <w:rPr>
          <w:rFonts w:ascii="Times New Roman" w:hAnsi="Times New Roman" w:cs="Times New Roman"/>
          <w:sz w:val="20"/>
          <w:szCs w:val="20"/>
        </w:rPr>
        <w:t xml:space="preserve"> – Specyfikacja Warunków Zamówienia</w:t>
      </w:r>
      <w:r w:rsidR="002E1D52" w:rsidRPr="00B140DC">
        <w:rPr>
          <w:rFonts w:ascii="Times New Roman" w:hAnsi="Times New Roman" w:cs="Times New Roman"/>
          <w:sz w:val="20"/>
          <w:szCs w:val="20"/>
        </w:rPr>
        <w:t xml:space="preserve"> w postępowaniu o udzielenie zamówienia, numer …...</w:t>
      </w:r>
      <w:r w:rsidR="008C04E9" w:rsidRPr="00B140DC">
        <w:rPr>
          <w:rFonts w:ascii="Times New Roman" w:hAnsi="Times New Roman" w:cs="Times New Roman"/>
          <w:sz w:val="20"/>
          <w:szCs w:val="20"/>
        </w:rPr>
        <w:t>;</w:t>
      </w:r>
      <w:r w:rsidRPr="00B140DC">
        <w:rPr>
          <w:rFonts w:ascii="Times New Roman" w:hAnsi="Times New Roman" w:cs="Times New Roman"/>
          <w:sz w:val="20"/>
          <w:szCs w:val="20"/>
        </w:rPr>
        <w:t xml:space="preserve"> </w:t>
      </w:r>
    </w:p>
    <w:p w14:paraId="3746289A" w14:textId="77777777"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P</w:t>
      </w:r>
      <w:r w:rsidR="00CB0083" w:rsidRPr="00B140DC">
        <w:rPr>
          <w:rFonts w:ascii="Times New Roman" w:hAnsi="Times New Roman" w:cs="Times New Roman"/>
          <w:b/>
          <w:sz w:val="20"/>
          <w:szCs w:val="20"/>
        </w:rPr>
        <w:t>ZP</w:t>
      </w:r>
      <w:r w:rsidRPr="00B140DC">
        <w:rPr>
          <w:rFonts w:ascii="Times New Roman" w:hAnsi="Times New Roman" w:cs="Times New Roman"/>
          <w:sz w:val="20"/>
          <w:szCs w:val="20"/>
        </w:rPr>
        <w:t xml:space="preserve"> - ustawa z dnia </w:t>
      </w:r>
      <w:r w:rsidR="008C04E9" w:rsidRPr="00B140DC">
        <w:rPr>
          <w:rFonts w:ascii="Times New Roman" w:hAnsi="Times New Roman" w:cs="Times New Roman"/>
          <w:sz w:val="20"/>
          <w:szCs w:val="20"/>
        </w:rPr>
        <w:t>11 września 2019</w:t>
      </w:r>
      <w:r w:rsidRPr="00B140DC">
        <w:rPr>
          <w:rFonts w:ascii="Times New Roman" w:hAnsi="Times New Roman" w:cs="Times New Roman"/>
          <w:sz w:val="20"/>
          <w:szCs w:val="20"/>
        </w:rPr>
        <w:t xml:space="preserve"> r. </w:t>
      </w:r>
      <w:r w:rsidR="008C04E9" w:rsidRPr="00B140DC">
        <w:rPr>
          <w:rFonts w:ascii="Times New Roman" w:hAnsi="Times New Roman" w:cs="Times New Roman"/>
          <w:sz w:val="20"/>
          <w:szCs w:val="20"/>
        </w:rPr>
        <w:t>P</w:t>
      </w:r>
      <w:r w:rsidRPr="00B140DC">
        <w:rPr>
          <w:rFonts w:ascii="Times New Roman" w:hAnsi="Times New Roman" w:cs="Times New Roman"/>
          <w:sz w:val="20"/>
          <w:szCs w:val="20"/>
        </w:rPr>
        <w:t>rawo zamówień publicznych;</w:t>
      </w:r>
    </w:p>
    <w:p w14:paraId="199064C7" w14:textId="77777777" w:rsidR="002B16CA" w:rsidRPr="00B140DC" w:rsidRDefault="009B3531"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proofErr w:type="spellStart"/>
      <w:r w:rsidRPr="00B140DC">
        <w:rPr>
          <w:rFonts w:ascii="Times New Roman" w:hAnsi="Times New Roman" w:cs="Times New Roman"/>
          <w:b/>
          <w:sz w:val="20"/>
          <w:szCs w:val="20"/>
        </w:rPr>
        <w:t>UDUiR</w:t>
      </w:r>
      <w:proofErr w:type="spellEnd"/>
      <w:r w:rsidR="002B16CA" w:rsidRPr="00B140DC">
        <w:rPr>
          <w:rFonts w:ascii="Times New Roman" w:hAnsi="Times New Roman" w:cs="Times New Roman"/>
          <w:b/>
          <w:sz w:val="20"/>
          <w:szCs w:val="20"/>
        </w:rPr>
        <w:t xml:space="preserve"> </w:t>
      </w:r>
      <w:r w:rsidR="002B16CA" w:rsidRPr="00B140DC">
        <w:rPr>
          <w:rFonts w:ascii="Times New Roman" w:hAnsi="Times New Roman" w:cs="Times New Roman"/>
          <w:sz w:val="20"/>
          <w:szCs w:val="20"/>
        </w:rPr>
        <w:t>- ustawa z dnia 11 września 2015 r. o działalności ubezpieczeniowej i reasekuracyjnej;</w:t>
      </w:r>
    </w:p>
    <w:p w14:paraId="5376EF0C" w14:textId="77777777"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 xml:space="preserve">Wykonawca </w:t>
      </w:r>
      <w:r w:rsidRPr="00B140DC">
        <w:rPr>
          <w:rFonts w:ascii="Times New Roman" w:hAnsi="Times New Roman" w:cs="Times New Roman"/>
          <w:sz w:val="20"/>
          <w:szCs w:val="20"/>
        </w:rPr>
        <w:t>– Ubezpieczyciel;</w:t>
      </w:r>
    </w:p>
    <w:p w14:paraId="14BD8783" w14:textId="77777777" w:rsidR="002B16CA" w:rsidRPr="00B140DC" w:rsidRDefault="002B16CA" w:rsidP="00056D3F">
      <w:pPr>
        <w:pStyle w:val="Akapitzlist"/>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b/>
          <w:sz w:val="20"/>
          <w:szCs w:val="20"/>
        </w:rPr>
        <w:t>Zamawiający</w:t>
      </w:r>
      <w:r w:rsidRPr="00B140DC">
        <w:rPr>
          <w:rFonts w:ascii="Times New Roman" w:hAnsi="Times New Roman" w:cs="Times New Roman"/>
          <w:sz w:val="20"/>
          <w:szCs w:val="20"/>
        </w:rPr>
        <w:t xml:space="preserve"> – Ubezpieczający.</w:t>
      </w:r>
    </w:p>
    <w:p w14:paraId="33A95E09" w14:textId="77777777" w:rsidR="002B16CA" w:rsidRPr="00B140DC" w:rsidRDefault="002B16CA" w:rsidP="00B140DC">
      <w:pPr>
        <w:pStyle w:val="Nagwek1"/>
      </w:pPr>
      <w:r w:rsidRPr="00B140DC">
        <w:t>§ 2</w:t>
      </w:r>
    </w:p>
    <w:p w14:paraId="03894854" w14:textId="77777777" w:rsidR="002B16CA" w:rsidRPr="00B140DC" w:rsidRDefault="002B16CA" w:rsidP="00056D3F">
      <w:pPr>
        <w:numPr>
          <w:ilvl w:val="0"/>
          <w:numId w:val="1"/>
        </w:numPr>
        <w:autoSpaceDE w:val="0"/>
        <w:autoSpaceDN w:val="0"/>
        <w:adjustRightInd w:val="0"/>
        <w:spacing w:after="0" w:line="240" w:lineRule="auto"/>
        <w:ind w:left="426"/>
        <w:jc w:val="both"/>
        <w:rPr>
          <w:rFonts w:ascii="Times New Roman" w:hAnsi="Times New Roman" w:cs="Times New Roman"/>
          <w:sz w:val="20"/>
          <w:szCs w:val="20"/>
        </w:rPr>
      </w:pPr>
      <w:r w:rsidRPr="00B140DC">
        <w:rPr>
          <w:rFonts w:ascii="Times New Roman" w:hAnsi="Times New Roman" w:cs="Times New Roman"/>
          <w:sz w:val="20"/>
          <w:szCs w:val="20"/>
        </w:rPr>
        <w:t>Przedmiotem Umowy są ubezpieczenia:</w:t>
      </w:r>
    </w:p>
    <w:p w14:paraId="44A875D0" w14:textId="03A7D767" w:rsidR="00973819" w:rsidRPr="00B140DC" w:rsidRDefault="003833E8" w:rsidP="00050C86">
      <w:pPr>
        <w:pStyle w:val="Akapitzlist"/>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ubezpieczenie odpowiedzialności cywilnej posiadaczy pojazdów mechanicznych za szkody powstałe w</w:t>
      </w:r>
      <w:r w:rsidR="00B140DC" w:rsidRPr="00B140DC">
        <w:rPr>
          <w:rFonts w:ascii="Times New Roman" w:hAnsi="Times New Roman" w:cs="Times New Roman"/>
          <w:bCs/>
          <w:sz w:val="20"/>
          <w:szCs w:val="20"/>
        </w:rPr>
        <w:t> </w:t>
      </w:r>
      <w:r w:rsidRPr="00B140DC">
        <w:rPr>
          <w:rFonts w:ascii="Times New Roman" w:hAnsi="Times New Roman" w:cs="Times New Roman"/>
          <w:bCs/>
          <w:sz w:val="20"/>
          <w:szCs w:val="20"/>
        </w:rPr>
        <w:t xml:space="preserve"> związku z ruchem tych pojazdów w ruchu krajowych i zagranicznym</w:t>
      </w:r>
      <w:r w:rsidR="00973819" w:rsidRPr="00B140DC">
        <w:rPr>
          <w:rFonts w:ascii="Times New Roman" w:hAnsi="Times New Roman" w:cs="Times New Roman"/>
          <w:bCs/>
          <w:sz w:val="20"/>
          <w:szCs w:val="20"/>
        </w:rPr>
        <w:t>,</w:t>
      </w:r>
    </w:p>
    <w:p w14:paraId="0DBC885A" w14:textId="77777777" w:rsidR="00973819" w:rsidRPr="00B140DC" w:rsidRDefault="00973819" w:rsidP="00050C86">
      <w:pPr>
        <w:pStyle w:val="Akapitzlist"/>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 xml:space="preserve">ubezpieczenie AUTO-CASCO </w:t>
      </w:r>
      <w:r w:rsidR="003833E8" w:rsidRPr="00B140DC">
        <w:rPr>
          <w:rFonts w:ascii="Times New Roman" w:hAnsi="Times New Roman" w:cs="Times New Roman"/>
          <w:bCs/>
          <w:sz w:val="20"/>
          <w:szCs w:val="20"/>
        </w:rPr>
        <w:t>(w zakresie pełnym oraz ograniczonym)</w:t>
      </w:r>
      <w:r w:rsidRPr="00B140DC">
        <w:rPr>
          <w:rFonts w:ascii="Times New Roman" w:hAnsi="Times New Roman" w:cs="Times New Roman"/>
          <w:bCs/>
          <w:sz w:val="20"/>
          <w:szCs w:val="20"/>
        </w:rPr>
        <w:t>,</w:t>
      </w:r>
    </w:p>
    <w:p w14:paraId="14C7ABBB" w14:textId="77777777" w:rsidR="00973819" w:rsidRPr="00B140DC" w:rsidRDefault="00973819" w:rsidP="00050C86">
      <w:pPr>
        <w:pStyle w:val="Akapitzlist"/>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ubezpieczenie Assistance,</w:t>
      </w:r>
    </w:p>
    <w:p w14:paraId="4B13DFE7" w14:textId="77777777" w:rsidR="00973819" w:rsidRPr="00B140DC" w:rsidRDefault="003833E8" w:rsidP="00050C86">
      <w:pPr>
        <w:pStyle w:val="Akapitzlist"/>
        <w:numPr>
          <w:ilvl w:val="0"/>
          <w:numId w:val="10"/>
        </w:num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b/>
          <w:bCs/>
          <w:sz w:val="20"/>
          <w:szCs w:val="20"/>
        </w:rPr>
        <w:t>ubezpieczenie następstw nieszczęśliwych wypadków kierowców i pasażerów</w:t>
      </w:r>
      <w:r w:rsidR="00973819" w:rsidRPr="00B140DC">
        <w:rPr>
          <w:rFonts w:ascii="Times New Roman" w:hAnsi="Times New Roman" w:cs="Times New Roman"/>
          <w:sz w:val="20"/>
          <w:szCs w:val="20"/>
        </w:rPr>
        <w:t>.</w:t>
      </w:r>
    </w:p>
    <w:p w14:paraId="548178E2" w14:textId="54C2372C" w:rsidR="00D7632F" w:rsidRPr="00B140DC" w:rsidRDefault="00D7632F" w:rsidP="00973819">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sz w:val="20"/>
          <w:szCs w:val="20"/>
        </w:rPr>
        <w:t xml:space="preserve">Przedmiot, warunki i zakres </w:t>
      </w:r>
      <w:r w:rsidR="00973819" w:rsidRPr="00B140DC">
        <w:rPr>
          <w:rFonts w:ascii="Times New Roman" w:hAnsi="Times New Roman" w:cs="Times New Roman"/>
          <w:sz w:val="20"/>
          <w:szCs w:val="20"/>
        </w:rPr>
        <w:t>ochrony ubezpieczeniowej</w:t>
      </w:r>
      <w:r w:rsidRPr="00B140DC">
        <w:rPr>
          <w:rFonts w:ascii="Times New Roman" w:hAnsi="Times New Roman" w:cs="Times New Roman"/>
          <w:sz w:val="20"/>
          <w:szCs w:val="20"/>
        </w:rPr>
        <w:t xml:space="preserve">, a także pozostałe postanowienia Umowy określa </w:t>
      </w:r>
      <w:r w:rsidRPr="00B140DC">
        <w:rPr>
          <w:rFonts w:ascii="Times New Roman" w:hAnsi="Times New Roman" w:cs="Times New Roman"/>
          <w:bCs/>
          <w:sz w:val="20"/>
          <w:szCs w:val="20"/>
        </w:rPr>
        <w:t xml:space="preserve">Załącznik nr 1 do Umowy </w:t>
      </w:r>
      <w:r w:rsidR="006C2AD2" w:rsidRPr="00B140DC">
        <w:rPr>
          <w:rFonts w:ascii="Times New Roman" w:hAnsi="Times New Roman" w:cs="Times New Roman"/>
          <w:bCs/>
          <w:sz w:val="20"/>
          <w:szCs w:val="20"/>
        </w:rPr>
        <w:t>„Opis przedmiotu zamówienia”</w:t>
      </w:r>
      <w:r w:rsidR="00973819" w:rsidRPr="00B140DC">
        <w:rPr>
          <w:rFonts w:ascii="Times New Roman" w:hAnsi="Times New Roman" w:cs="Times New Roman"/>
          <w:bCs/>
          <w:sz w:val="20"/>
          <w:szCs w:val="20"/>
        </w:rPr>
        <w:t>, Załącznik nr 2 do Umowy „Wykaz pojazdów”</w:t>
      </w:r>
      <w:r w:rsidR="00694CD8" w:rsidRPr="00B140DC">
        <w:rPr>
          <w:rFonts w:ascii="Times New Roman" w:hAnsi="Times New Roman" w:cs="Times New Roman"/>
          <w:bCs/>
          <w:sz w:val="20"/>
          <w:szCs w:val="20"/>
        </w:rPr>
        <w:t>,</w:t>
      </w:r>
      <w:r w:rsidRPr="00B140DC">
        <w:rPr>
          <w:rFonts w:ascii="Times New Roman" w:hAnsi="Times New Roman" w:cs="Times New Roman"/>
          <w:bCs/>
          <w:sz w:val="20"/>
          <w:szCs w:val="20"/>
        </w:rPr>
        <w:t xml:space="preserve"> </w:t>
      </w:r>
      <w:r w:rsidRPr="00B140DC">
        <w:rPr>
          <w:rFonts w:ascii="Times New Roman" w:hAnsi="Times New Roman" w:cs="Times New Roman"/>
          <w:bCs/>
          <w:sz w:val="20"/>
          <w:szCs w:val="20"/>
        </w:rPr>
        <w:lastRenderedPageBreak/>
        <w:t xml:space="preserve">z </w:t>
      </w:r>
      <w:r w:rsidR="00B140DC">
        <w:rPr>
          <w:rFonts w:ascii="Times New Roman" w:hAnsi="Times New Roman" w:cs="Times New Roman"/>
          <w:bCs/>
          <w:sz w:val="20"/>
          <w:szCs w:val="20"/>
        </w:rPr>
        <w:t> </w:t>
      </w:r>
      <w:r w:rsidRPr="00B140DC">
        <w:rPr>
          <w:rFonts w:ascii="Times New Roman" w:hAnsi="Times New Roman" w:cs="Times New Roman"/>
          <w:bCs/>
          <w:sz w:val="20"/>
          <w:szCs w:val="20"/>
        </w:rPr>
        <w:t>zastrzeżeniem postanowień § 4 ust. 3 – ust. 6 Umowy</w:t>
      </w:r>
      <w:r w:rsidR="005279F5" w:rsidRPr="00B140DC">
        <w:rPr>
          <w:rFonts w:ascii="Times New Roman" w:hAnsi="Times New Roman" w:cs="Times New Roman"/>
          <w:bCs/>
          <w:sz w:val="20"/>
          <w:szCs w:val="20"/>
        </w:rPr>
        <w:t>,</w:t>
      </w:r>
      <w:r w:rsidRPr="00B140DC">
        <w:rPr>
          <w:rFonts w:ascii="Times New Roman" w:hAnsi="Times New Roman" w:cs="Times New Roman"/>
          <w:bCs/>
          <w:sz w:val="20"/>
          <w:szCs w:val="20"/>
        </w:rPr>
        <w:t xml:space="preserve"> </w:t>
      </w:r>
      <w:r w:rsidR="005279F5" w:rsidRPr="00B140DC">
        <w:rPr>
          <w:rFonts w:ascii="Times New Roman" w:hAnsi="Times New Roman" w:cs="Times New Roman"/>
          <w:bCs/>
          <w:sz w:val="20"/>
          <w:szCs w:val="20"/>
        </w:rPr>
        <w:t>o</w:t>
      </w:r>
      <w:r w:rsidR="006C2AD2" w:rsidRPr="00B140DC">
        <w:rPr>
          <w:rFonts w:ascii="Times New Roman" w:hAnsi="Times New Roman" w:cs="Times New Roman"/>
          <w:bCs/>
          <w:sz w:val="20"/>
          <w:szCs w:val="20"/>
        </w:rPr>
        <w:t>gólne warunk</w:t>
      </w:r>
      <w:r w:rsidR="005279F5" w:rsidRPr="00B140DC">
        <w:rPr>
          <w:rFonts w:ascii="Times New Roman" w:hAnsi="Times New Roman" w:cs="Times New Roman"/>
          <w:bCs/>
          <w:sz w:val="20"/>
          <w:szCs w:val="20"/>
        </w:rPr>
        <w:t>i</w:t>
      </w:r>
      <w:r w:rsidR="006C2AD2" w:rsidRPr="00B140DC">
        <w:rPr>
          <w:rFonts w:ascii="Times New Roman" w:hAnsi="Times New Roman" w:cs="Times New Roman"/>
          <w:bCs/>
          <w:sz w:val="20"/>
          <w:szCs w:val="20"/>
        </w:rPr>
        <w:t xml:space="preserve"> ubezpieczenia</w:t>
      </w:r>
      <w:r w:rsidR="00807D3F" w:rsidRPr="00B140DC">
        <w:rPr>
          <w:rFonts w:ascii="Times New Roman" w:hAnsi="Times New Roman" w:cs="Times New Roman"/>
          <w:bCs/>
          <w:sz w:val="20"/>
          <w:szCs w:val="20"/>
        </w:rPr>
        <w:t>,</w:t>
      </w:r>
      <w:r w:rsidR="00694CD8" w:rsidRPr="00B140DC">
        <w:rPr>
          <w:rFonts w:ascii="Times New Roman" w:hAnsi="Times New Roman" w:cs="Times New Roman"/>
          <w:bCs/>
          <w:sz w:val="20"/>
          <w:szCs w:val="20"/>
        </w:rPr>
        <w:t xml:space="preserve"> Załącznik nr 6 do</w:t>
      </w:r>
      <w:r w:rsidR="00B140DC">
        <w:rPr>
          <w:rFonts w:ascii="Times New Roman" w:hAnsi="Times New Roman" w:cs="Times New Roman"/>
          <w:bCs/>
          <w:sz w:val="20"/>
          <w:szCs w:val="20"/>
        </w:rPr>
        <w:t> </w:t>
      </w:r>
      <w:r w:rsidR="00694CD8" w:rsidRPr="00B140DC">
        <w:rPr>
          <w:rFonts w:ascii="Times New Roman" w:hAnsi="Times New Roman" w:cs="Times New Roman"/>
          <w:bCs/>
          <w:sz w:val="20"/>
          <w:szCs w:val="20"/>
        </w:rPr>
        <w:t xml:space="preserve"> Umowy „Formularz oferty”</w:t>
      </w:r>
      <w:r w:rsidR="00807D3F" w:rsidRPr="00B140DC">
        <w:rPr>
          <w:rFonts w:ascii="Times New Roman" w:hAnsi="Times New Roman" w:cs="Times New Roman"/>
          <w:bCs/>
          <w:sz w:val="20"/>
          <w:szCs w:val="20"/>
        </w:rPr>
        <w:t xml:space="preserve"> oraz Załącznik nr 7 do Umowy „Klauzule dodatkowe”.</w:t>
      </w:r>
    </w:p>
    <w:p w14:paraId="62FCD1ED" w14:textId="77777777" w:rsidR="002B16CA" w:rsidRPr="00B140DC" w:rsidRDefault="002B16CA" w:rsidP="00B140DC">
      <w:pPr>
        <w:pStyle w:val="Nagwek1"/>
      </w:pPr>
      <w:r w:rsidRPr="00B140DC">
        <w:t>§ 3</w:t>
      </w:r>
    </w:p>
    <w:p w14:paraId="180E5C53" w14:textId="77777777" w:rsidR="009A38EF" w:rsidRPr="00B140DC" w:rsidRDefault="002B16CA" w:rsidP="00056D3F">
      <w:pPr>
        <w:numPr>
          <w:ilvl w:val="0"/>
          <w:numId w:val="2"/>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Umowa zawarta zostaje na okres wynoszący </w:t>
      </w:r>
      <w:r w:rsidR="006B30E7" w:rsidRPr="00B140DC">
        <w:rPr>
          <w:rFonts w:ascii="Times New Roman" w:hAnsi="Times New Roman" w:cs="Times New Roman"/>
          <w:sz w:val="20"/>
          <w:szCs w:val="20"/>
        </w:rPr>
        <w:t>12</w:t>
      </w:r>
      <w:r w:rsidRPr="00B140DC">
        <w:rPr>
          <w:rFonts w:ascii="Times New Roman" w:hAnsi="Times New Roman" w:cs="Times New Roman"/>
          <w:sz w:val="20"/>
          <w:szCs w:val="20"/>
        </w:rPr>
        <w:t xml:space="preserve"> miesięcy, od dnia </w:t>
      </w:r>
      <w:r w:rsidR="00973819" w:rsidRPr="00B140DC">
        <w:rPr>
          <w:rFonts w:ascii="Times New Roman" w:hAnsi="Times New Roman" w:cs="Times New Roman"/>
          <w:sz w:val="20"/>
          <w:szCs w:val="20"/>
        </w:rPr>
        <w:t xml:space="preserve">1 </w:t>
      </w:r>
      <w:r w:rsidR="006B30E7" w:rsidRPr="00B140DC">
        <w:rPr>
          <w:rFonts w:ascii="Times New Roman" w:hAnsi="Times New Roman" w:cs="Times New Roman"/>
          <w:sz w:val="20"/>
          <w:szCs w:val="20"/>
        </w:rPr>
        <w:t>kwietnia</w:t>
      </w:r>
      <w:r w:rsidR="00973819" w:rsidRPr="00B140DC">
        <w:rPr>
          <w:rFonts w:ascii="Times New Roman" w:hAnsi="Times New Roman" w:cs="Times New Roman"/>
          <w:sz w:val="20"/>
          <w:szCs w:val="20"/>
        </w:rPr>
        <w:t xml:space="preserve"> 2021</w:t>
      </w:r>
      <w:r w:rsidRPr="00B140DC">
        <w:rPr>
          <w:rFonts w:ascii="Times New Roman" w:hAnsi="Times New Roman" w:cs="Times New Roman"/>
          <w:sz w:val="20"/>
          <w:szCs w:val="20"/>
        </w:rPr>
        <w:t xml:space="preserve"> r. do dnia </w:t>
      </w:r>
      <w:r w:rsidR="006B30E7" w:rsidRPr="00B140DC">
        <w:rPr>
          <w:rFonts w:ascii="Times New Roman" w:hAnsi="Times New Roman" w:cs="Times New Roman"/>
          <w:sz w:val="20"/>
          <w:szCs w:val="20"/>
        </w:rPr>
        <w:t>31 marca 2021</w:t>
      </w:r>
      <w:r w:rsidR="00973819" w:rsidRPr="00B140DC">
        <w:rPr>
          <w:rFonts w:ascii="Times New Roman" w:hAnsi="Times New Roman" w:cs="Times New Roman"/>
          <w:sz w:val="20"/>
          <w:szCs w:val="20"/>
        </w:rPr>
        <w:t xml:space="preserve"> r.</w:t>
      </w:r>
      <w:r w:rsidR="00AE53DA" w:rsidRPr="00B140DC">
        <w:rPr>
          <w:rFonts w:ascii="Times New Roman" w:hAnsi="Times New Roman" w:cs="Times New Roman"/>
          <w:sz w:val="20"/>
          <w:szCs w:val="20"/>
        </w:rPr>
        <w:t xml:space="preserve"> </w:t>
      </w:r>
      <w:r w:rsidRPr="00B140DC">
        <w:rPr>
          <w:rFonts w:ascii="Times New Roman" w:hAnsi="Times New Roman" w:cs="Times New Roman"/>
          <w:sz w:val="20"/>
          <w:szCs w:val="20"/>
        </w:rPr>
        <w:t>(dalej jako „</w:t>
      </w:r>
      <w:r w:rsidRPr="00B140DC">
        <w:rPr>
          <w:rFonts w:ascii="Times New Roman" w:hAnsi="Times New Roman" w:cs="Times New Roman"/>
          <w:b/>
          <w:sz w:val="20"/>
          <w:szCs w:val="20"/>
        </w:rPr>
        <w:t xml:space="preserve">Okres </w:t>
      </w:r>
      <w:r w:rsidR="00973819" w:rsidRPr="00B140DC">
        <w:rPr>
          <w:rFonts w:ascii="Times New Roman" w:hAnsi="Times New Roman" w:cs="Times New Roman"/>
          <w:b/>
          <w:sz w:val="20"/>
          <w:szCs w:val="20"/>
        </w:rPr>
        <w:t>Obowiązywania Umowy</w:t>
      </w:r>
      <w:r w:rsidRPr="00B140DC">
        <w:rPr>
          <w:rFonts w:ascii="Times New Roman" w:hAnsi="Times New Roman" w:cs="Times New Roman"/>
          <w:b/>
          <w:sz w:val="20"/>
          <w:szCs w:val="20"/>
        </w:rPr>
        <w:t>”</w:t>
      </w:r>
      <w:r w:rsidRPr="00B140DC">
        <w:rPr>
          <w:rFonts w:ascii="Times New Roman" w:hAnsi="Times New Roman" w:cs="Times New Roman"/>
          <w:sz w:val="20"/>
          <w:szCs w:val="20"/>
        </w:rPr>
        <w:t>)</w:t>
      </w:r>
      <w:r w:rsidR="009A38EF" w:rsidRPr="00B140DC">
        <w:rPr>
          <w:rFonts w:ascii="Times New Roman" w:hAnsi="Times New Roman" w:cs="Times New Roman"/>
          <w:sz w:val="20"/>
          <w:szCs w:val="20"/>
        </w:rPr>
        <w:t>.</w:t>
      </w:r>
    </w:p>
    <w:p w14:paraId="79F88CDA" w14:textId="7F36F7DA" w:rsidR="00172530" w:rsidRPr="00B140DC" w:rsidRDefault="00973819" w:rsidP="00172530">
      <w:pPr>
        <w:pStyle w:val="Akapitzlist"/>
        <w:numPr>
          <w:ilvl w:val="0"/>
          <w:numId w:val="2"/>
        </w:numPr>
        <w:spacing w:line="240" w:lineRule="auto"/>
        <w:jc w:val="both"/>
        <w:rPr>
          <w:rFonts w:ascii="Times New Roman" w:hAnsi="Times New Roman" w:cs="Times New Roman"/>
          <w:sz w:val="20"/>
          <w:szCs w:val="20"/>
        </w:rPr>
      </w:pPr>
      <w:r w:rsidRPr="00B140DC">
        <w:rPr>
          <w:rFonts w:ascii="Times New Roman" w:hAnsi="Times New Roman" w:cs="Times New Roman"/>
          <w:sz w:val="20"/>
          <w:szCs w:val="20"/>
        </w:rPr>
        <w:t>Ochrona ubezpieczeniowa dla pojazdów mechanicznych zgłaszanych w Okresie Obowiązywania Umowy do</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ubezpieczenia w ramach Umowy będzie, z zastrzeżeniem przepisów powszechnie obowiązującego prawa, udzielana w okresie </w:t>
      </w:r>
      <w:r w:rsidR="006B30E7" w:rsidRPr="00B140DC">
        <w:rPr>
          <w:rFonts w:ascii="Times New Roman" w:hAnsi="Times New Roman" w:cs="Times New Roman"/>
          <w:sz w:val="20"/>
          <w:szCs w:val="20"/>
        </w:rPr>
        <w:t>12</w:t>
      </w:r>
      <w:r w:rsidRPr="00B140DC">
        <w:rPr>
          <w:rFonts w:ascii="Times New Roman" w:hAnsi="Times New Roman" w:cs="Times New Roman"/>
          <w:sz w:val="20"/>
          <w:szCs w:val="20"/>
        </w:rPr>
        <w:t xml:space="preserve"> miesięcy, liczonym odrębnie dla każdego pojazdu mechanicznego. Okresy ubezpieczenia pojazdów mechanicznych objętych ochroną ubezpieczeniową w ramach niniejszej Umowy zostały wskazane w Załączniku nr 2 do Umowy „Wykaz pojazdów”.</w:t>
      </w:r>
      <w:r w:rsidR="00172530" w:rsidRPr="00B140DC">
        <w:rPr>
          <w:rFonts w:ascii="Times New Roman" w:hAnsi="Times New Roman" w:cs="Times New Roman"/>
          <w:sz w:val="20"/>
          <w:szCs w:val="20"/>
        </w:rPr>
        <w:t xml:space="preserve"> Niezależnie od postanowień zdania poprzedniego, z zastrzeżeniem przepisów powszechnie obowiązującego prawa, Ubezpieczający będzie miał prawo wyrównywania okresów ubezpieczenia pojazdów mechanicznych objętych ochroną ubezpieczeniową do daty zakończenia Okresu Obowiązywania Umowy lub inną datą, zgodnie ze składanymi wnioskami ubezpieczeniowymi.</w:t>
      </w:r>
    </w:p>
    <w:p w14:paraId="4F4089F2" w14:textId="77777777" w:rsidR="00172530" w:rsidRPr="00B140DC" w:rsidRDefault="00172530" w:rsidP="00055607">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xml:space="preserve">Jeżeli Ubezpieczający skorzysta z prawa opcji zwiększenia i zgłosi do Umowy w </w:t>
      </w:r>
      <w:r w:rsidR="006B30E7" w:rsidRPr="00B140DC">
        <w:rPr>
          <w:rFonts w:ascii="Times New Roman" w:hAnsi="Times New Roman" w:cs="Times New Roman"/>
          <w:sz w:val="20"/>
          <w:szCs w:val="20"/>
        </w:rPr>
        <w:t>Okresie Obowiązywania Umowy</w:t>
      </w:r>
      <w:r w:rsidRPr="00B140DC">
        <w:rPr>
          <w:rFonts w:ascii="Times New Roman" w:hAnsi="Times New Roman" w:cs="Times New Roman"/>
          <w:sz w:val="20"/>
          <w:szCs w:val="20"/>
        </w:rPr>
        <w:t>, dodatkowy pojazd mechaniczny lub dodatkowy rodzaj ubezpieczenia, okres udzielania ochrony ubezpieczeniowej, o którym mowa w § 3 ust</w:t>
      </w:r>
      <w:r w:rsidR="006B30E7" w:rsidRPr="00B140DC">
        <w:rPr>
          <w:rFonts w:ascii="Times New Roman" w:hAnsi="Times New Roman" w:cs="Times New Roman"/>
          <w:sz w:val="20"/>
          <w:szCs w:val="20"/>
        </w:rPr>
        <w:t>.</w:t>
      </w:r>
      <w:r w:rsidRPr="00B140DC">
        <w:rPr>
          <w:rFonts w:ascii="Times New Roman" w:hAnsi="Times New Roman" w:cs="Times New Roman"/>
          <w:sz w:val="20"/>
          <w:szCs w:val="20"/>
        </w:rPr>
        <w:t xml:space="preserve"> </w:t>
      </w:r>
      <w:r w:rsidR="006B30E7" w:rsidRPr="00B140DC">
        <w:rPr>
          <w:rFonts w:ascii="Times New Roman" w:hAnsi="Times New Roman" w:cs="Times New Roman"/>
          <w:sz w:val="20"/>
          <w:szCs w:val="20"/>
        </w:rPr>
        <w:t>2</w:t>
      </w:r>
      <w:r w:rsidRPr="00B140DC">
        <w:rPr>
          <w:rFonts w:ascii="Times New Roman" w:hAnsi="Times New Roman" w:cs="Times New Roman"/>
          <w:sz w:val="20"/>
          <w:szCs w:val="20"/>
        </w:rPr>
        <w:t xml:space="preserve">, dla tego dodatkowego pojazdu mechanicznego lub tego dodatkowego rodzaju ubezpieczenia wynosi </w:t>
      </w:r>
      <w:r w:rsidR="006B30E7" w:rsidRPr="00B140DC">
        <w:rPr>
          <w:rFonts w:ascii="Times New Roman" w:hAnsi="Times New Roman" w:cs="Times New Roman"/>
          <w:sz w:val="20"/>
          <w:szCs w:val="20"/>
        </w:rPr>
        <w:t>12</w:t>
      </w:r>
      <w:r w:rsidRPr="00B140DC">
        <w:rPr>
          <w:rFonts w:ascii="Times New Roman" w:hAnsi="Times New Roman" w:cs="Times New Roman"/>
          <w:sz w:val="20"/>
          <w:szCs w:val="20"/>
        </w:rPr>
        <w:t xml:space="preserve"> miesięcy.</w:t>
      </w:r>
    </w:p>
    <w:p w14:paraId="79F8E167" w14:textId="0002E681" w:rsidR="00973819" w:rsidRPr="00B140DC" w:rsidRDefault="00973819" w:rsidP="00172530">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Ubezpieczyciel dla każdego pojazdu mechanicznego zgłoszonego w Okresie Obowiązywania Umowy do</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ubezpieczenia, wystawi dokument ubezpieczenia, potwierdzający fakt zawarcia umowy ubezpieczenia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zakresie wskazanym w § 2 ust.</w:t>
      </w:r>
      <w:r w:rsidR="00172530" w:rsidRPr="00B140DC">
        <w:rPr>
          <w:rFonts w:ascii="Times New Roman" w:hAnsi="Times New Roman" w:cs="Times New Roman"/>
          <w:sz w:val="20"/>
          <w:szCs w:val="20"/>
        </w:rPr>
        <w:t xml:space="preserve"> 1.</w:t>
      </w:r>
    </w:p>
    <w:p w14:paraId="0BB2A161" w14:textId="77777777" w:rsidR="002B16CA" w:rsidRPr="00B140DC" w:rsidRDefault="002B16CA" w:rsidP="00B140DC">
      <w:pPr>
        <w:pStyle w:val="Nagwek1"/>
      </w:pPr>
      <w:r w:rsidRPr="00B140DC">
        <w:t>§ 4</w:t>
      </w:r>
    </w:p>
    <w:p w14:paraId="5EE5CDB8" w14:textId="77777777"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Do Umowy, w zakresie w niej nieuregulowanym, będą miały zastosowanie </w:t>
      </w:r>
      <w:r w:rsidR="00CB0083" w:rsidRPr="00B140DC">
        <w:rPr>
          <w:rFonts w:ascii="Times New Roman" w:hAnsi="Times New Roman" w:cs="Times New Roman"/>
          <w:sz w:val="20"/>
          <w:szCs w:val="20"/>
        </w:rPr>
        <w:t>o</w:t>
      </w:r>
      <w:r w:rsidRPr="00B140DC">
        <w:rPr>
          <w:rFonts w:ascii="Times New Roman" w:hAnsi="Times New Roman" w:cs="Times New Roman"/>
          <w:sz w:val="20"/>
          <w:szCs w:val="20"/>
        </w:rPr>
        <w:t xml:space="preserve">gólne warunki ubezpieczenia wskazane w ofercie Ubezpieczyciela, to jest: </w:t>
      </w:r>
    </w:p>
    <w:p w14:paraId="3111F0A0" w14:textId="77777777" w:rsidR="002B16CA" w:rsidRPr="00B140DC" w:rsidRDefault="002B16CA" w:rsidP="00056D3F">
      <w:pPr>
        <w:pStyle w:val="Akapitzlist"/>
        <w:numPr>
          <w:ilvl w:val="1"/>
          <w:numId w:val="3"/>
        </w:numPr>
        <w:autoSpaceDE w:val="0"/>
        <w:autoSpaceDN w:val="0"/>
        <w:adjustRightInd w:val="0"/>
        <w:spacing w:after="0" w:line="240" w:lineRule="auto"/>
        <w:ind w:left="709" w:hanging="709"/>
        <w:jc w:val="both"/>
        <w:rPr>
          <w:rFonts w:ascii="Times New Roman" w:hAnsi="Times New Roman" w:cs="Times New Roman"/>
          <w:sz w:val="20"/>
          <w:szCs w:val="20"/>
        </w:rPr>
      </w:pPr>
      <w:r w:rsidRPr="00B140DC">
        <w:rPr>
          <w:rFonts w:ascii="Times New Roman" w:hAnsi="Times New Roman" w:cs="Times New Roman"/>
          <w:sz w:val="20"/>
          <w:szCs w:val="20"/>
        </w:rPr>
        <w:t xml:space="preserve">dla ubezpieczenia </w:t>
      </w:r>
      <w:r w:rsidR="00484DDF" w:rsidRPr="00B140DC">
        <w:rPr>
          <w:rFonts w:ascii="Times New Roman" w:hAnsi="Times New Roman" w:cs="Times New Roman"/>
          <w:sz w:val="20"/>
          <w:szCs w:val="20"/>
        </w:rPr>
        <w:t>AUTO-CASCO</w:t>
      </w:r>
      <w:r w:rsidRPr="00B140DC">
        <w:rPr>
          <w:rFonts w:ascii="Times New Roman" w:hAnsi="Times New Roman" w:cs="Times New Roman"/>
          <w:sz w:val="20"/>
          <w:szCs w:val="20"/>
        </w:rPr>
        <w:t>:</w:t>
      </w:r>
    </w:p>
    <w:p w14:paraId="1848E95E" w14:textId="77777777" w:rsidR="002B16CA" w:rsidRPr="00B140DC" w:rsidRDefault="002B16CA" w:rsidP="00056D3F">
      <w:pPr>
        <w:pStyle w:val="Akapitzlist"/>
        <w:autoSpaceDE w:val="0"/>
        <w:autoSpaceDN w:val="0"/>
        <w:adjustRightInd w:val="0"/>
        <w:spacing w:after="0" w:line="240" w:lineRule="auto"/>
        <w:ind w:left="709" w:hanging="1"/>
        <w:jc w:val="both"/>
        <w:rPr>
          <w:rFonts w:ascii="Times New Roman" w:hAnsi="Times New Roman" w:cs="Times New Roman"/>
          <w:sz w:val="20"/>
          <w:szCs w:val="20"/>
        </w:rPr>
      </w:pPr>
      <w:r w:rsidRPr="00B140DC">
        <w:rPr>
          <w:rFonts w:ascii="Times New Roman" w:hAnsi="Times New Roman" w:cs="Times New Roman"/>
          <w:sz w:val="20"/>
          <w:szCs w:val="20"/>
        </w:rPr>
        <w:t>………………………………………………………………………………….</w:t>
      </w:r>
      <w:r w:rsidR="005279F5" w:rsidRPr="00B140DC">
        <w:rPr>
          <w:rFonts w:ascii="Times New Roman" w:hAnsi="Times New Roman" w:cs="Times New Roman"/>
          <w:sz w:val="20"/>
          <w:szCs w:val="20"/>
        </w:rPr>
        <w:t xml:space="preserve"> stanowiące Załącznik nr 3 do Umowy</w:t>
      </w:r>
      <w:r w:rsidR="00484DDF" w:rsidRPr="00B140DC">
        <w:rPr>
          <w:rFonts w:ascii="Times New Roman" w:hAnsi="Times New Roman" w:cs="Times New Roman"/>
          <w:sz w:val="20"/>
          <w:szCs w:val="20"/>
        </w:rPr>
        <w:t>,</w:t>
      </w:r>
    </w:p>
    <w:p w14:paraId="402D7A50" w14:textId="77777777" w:rsidR="002B16CA" w:rsidRPr="00B140DC" w:rsidRDefault="002B16CA" w:rsidP="00056D3F">
      <w:pPr>
        <w:pStyle w:val="Akapitzlist"/>
        <w:numPr>
          <w:ilvl w:val="1"/>
          <w:numId w:val="3"/>
        </w:numPr>
        <w:autoSpaceDE w:val="0"/>
        <w:autoSpaceDN w:val="0"/>
        <w:adjustRightInd w:val="0"/>
        <w:spacing w:after="0" w:line="240" w:lineRule="auto"/>
        <w:ind w:left="709" w:hanging="709"/>
        <w:jc w:val="both"/>
        <w:rPr>
          <w:rFonts w:ascii="Times New Roman" w:hAnsi="Times New Roman" w:cs="Times New Roman"/>
          <w:sz w:val="20"/>
          <w:szCs w:val="20"/>
        </w:rPr>
      </w:pPr>
      <w:r w:rsidRPr="00B140DC">
        <w:rPr>
          <w:rFonts w:ascii="Times New Roman" w:hAnsi="Times New Roman" w:cs="Times New Roman"/>
          <w:sz w:val="20"/>
          <w:szCs w:val="20"/>
        </w:rPr>
        <w:t xml:space="preserve">dla ubezpieczenia </w:t>
      </w:r>
      <w:r w:rsidR="00484DDF" w:rsidRPr="00B140DC">
        <w:rPr>
          <w:rFonts w:ascii="Times New Roman" w:hAnsi="Times New Roman" w:cs="Times New Roman"/>
          <w:sz w:val="20"/>
          <w:szCs w:val="20"/>
        </w:rPr>
        <w:t>NNW kierowców i pasażerów</w:t>
      </w:r>
      <w:r w:rsidRPr="00B140DC">
        <w:rPr>
          <w:rFonts w:ascii="Times New Roman" w:hAnsi="Times New Roman" w:cs="Times New Roman"/>
          <w:sz w:val="20"/>
          <w:szCs w:val="20"/>
        </w:rPr>
        <w:t>:</w:t>
      </w:r>
    </w:p>
    <w:p w14:paraId="2BBA2DA0" w14:textId="77777777" w:rsidR="002B16CA" w:rsidRPr="00B140DC" w:rsidRDefault="002B16CA" w:rsidP="00056D3F">
      <w:pPr>
        <w:pStyle w:val="Akapitzlist"/>
        <w:autoSpaceDE w:val="0"/>
        <w:autoSpaceDN w:val="0"/>
        <w:adjustRightInd w:val="0"/>
        <w:spacing w:after="0" w:line="240" w:lineRule="auto"/>
        <w:ind w:left="709" w:hanging="1"/>
        <w:jc w:val="both"/>
        <w:rPr>
          <w:rFonts w:ascii="Times New Roman" w:hAnsi="Times New Roman" w:cs="Times New Roman"/>
          <w:sz w:val="20"/>
          <w:szCs w:val="20"/>
        </w:rPr>
      </w:pPr>
      <w:r w:rsidRPr="00B140DC">
        <w:rPr>
          <w:rFonts w:ascii="Times New Roman" w:hAnsi="Times New Roman" w:cs="Times New Roman"/>
          <w:sz w:val="20"/>
          <w:szCs w:val="20"/>
        </w:rPr>
        <w:t>………………………………………………………………………………..</w:t>
      </w:r>
      <w:r w:rsidR="005279F5" w:rsidRPr="00B140DC">
        <w:rPr>
          <w:rFonts w:ascii="Times New Roman" w:hAnsi="Times New Roman" w:cs="Times New Roman"/>
          <w:sz w:val="20"/>
          <w:szCs w:val="20"/>
        </w:rPr>
        <w:t xml:space="preserve"> stanowiące Załącznik nr 4 do Umowy</w:t>
      </w:r>
      <w:r w:rsidR="00484DDF" w:rsidRPr="00B140DC">
        <w:rPr>
          <w:rFonts w:ascii="Times New Roman" w:hAnsi="Times New Roman" w:cs="Times New Roman"/>
          <w:sz w:val="20"/>
          <w:szCs w:val="20"/>
        </w:rPr>
        <w:t>,</w:t>
      </w:r>
    </w:p>
    <w:p w14:paraId="20750F72" w14:textId="77777777" w:rsidR="00484DDF" w:rsidRPr="00B140DC" w:rsidRDefault="00484DDF" w:rsidP="00484DDF">
      <w:pPr>
        <w:pStyle w:val="Akapitzlist"/>
        <w:numPr>
          <w:ilvl w:val="1"/>
          <w:numId w:val="3"/>
        </w:numPr>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dla ubezpieczenia Assistance:</w:t>
      </w:r>
    </w:p>
    <w:p w14:paraId="45DE445B" w14:textId="77777777" w:rsidR="00484DDF" w:rsidRPr="00B140DC" w:rsidRDefault="00484DDF" w:rsidP="00484DDF">
      <w:pPr>
        <w:pStyle w:val="Akapitzlist"/>
        <w:autoSpaceDE w:val="0"/>
        <w:autoSpaceDN w:val="0"/>
        <w:adjustRightInd w:val="0"/>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 stanowiące Załącznik nr 5 do Umowy,</w:t>
      </w:r>
    </w:p>
    <w:p w14:paraId="7AF13CE2" w14:textId="0A519A8A"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Do Umowy będą miały zastosowanie Klauzule </w:t>
      </w:r>
      <w:r w:rsidR="008C44B3" w:rsidRPr="00B140DC">
        <w:rPr>
          <w:rFonts w:ascii="Times New Roman" w:hAnsi="Times New Roman" w:cs="Times New Roman"/>
          <w:sz w:val="20"/>
          <w:szCs w:val="20"/>
        </w:rPr>
        <w:t xml:space="preserve">fakultatywne </w:t>
      </w:r>
      <w:r w:rsidR="006F33A0" w:rsidRPr="00B140DC">
        <w:rPr>
          <w:rFonts w:ascii="Times New Roman" w:hAnsi="Times New Roman" w:cs="Times New Roman"/>
          <w:sz w:val="20"/>
          <w:szCs w:val="20"/>
        </w:rPr>
        <w:t xml:space="preserve">i/lub franszyzy/udziały własne, </w:t>
      </w:r>
      <w:r w:rsidRPr="00B140DC">
        <w:rPr>
          <w:rFonts w:ascii="Times New Roman" w:hAnsi="Times New Roman" w:cs="Times New Roman"/>
          <w:sz w:val="20"/>
          <w:szCs w:val="20"/>
        </w:rPr>
        <w:t>wskazane w</w:t>
      </w:r>
      <w:r w:rsidR="00B140DC">
        <w:rPr>
          <w:rFonts w:ascii="Times New Roman" w:hAnsi="Times New Roman" w:cs="Times New Roman"/>
          <w:sz w:val="20"/>
          <w:szCs w:val="20"/>
        </w:rPr>
        <w:t> </w:t>
      </w:r>
      <w:r w:rsidR="006F33A0" w:rsidRPr="00B140DC">
        <w:rPr>
          <w:rFonts w:ascii="Times New Roman" w:hAnsi="Times New Roman" w:cs="Times New Roman"/>
          <w:sz w:val="20"/>
          <w:szCs w:val="20"/>
        </w:rPr>
        <w:t xml:space="preserve"> Załączniku nr 6 do Umowy „Formularz oferty”.</w:t>
      </w:r>
    </w:p>
    <w:p w14:paraId="13B9A48A" w14:textId="77777777"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Postanowienia Umowy (w tym postanowienia Klauzul </w:t>
      </w:r>
      <w:r w:rsidR="005279F5" w:rsidRPr="00B140DC">
        <w:rPr>
          <w:rFonts w:ascii="Times New Roman" w:hAnsi="Times New Roman" w:cs="Times New Roman"/>
          <w:sz w:val="20"/>
          <w:szCs w:val="20"/>
        </w:rPr>
        <w:t>fakultatywnych</w:t>
      </w:r>
      <w:r w:rsidRPr="00B140DC">
        <w:rPr>
          <w:rFonts w:ascii="Times New Roman" w:hAnsi="Times New Roman" w:cs="Times New Roman"/>
          <w:sz w:val="20"/>
          <w:szCs w:val="20"/>
        </w:rPr>
        <w:t xml:space="preserve">) i SWZ mają pierwszeństwo przed postanowieniami zawartymi w ogólnych warunkach ubezpieczenia. </w:t>
      </w:r>
    </w:p>
    <w:p w14:paraId="53E9EE1D" w14:textId="6A9B0EAB"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Ustala się, że w razie rozbieżności pomiędzy postanowieniami Umowy (w tym postanowieniami Klauzul </w:t>
      </w:r>
      <w:r w:rsidR="005279F5" w:rsidRPr="00B140DC">
        <w:rPr>
          <w:rFonts w:ascii="Times New Roman" w:hAnsi="Times New Roman" w:cs="Times New Roman"/>
          <w:sz w:val="20"/>
          <w:szCs w:val="20"/>
        </w:rPr>
        <w:t>fakultatywnych</w:t>
      </w:r>
      <w:r w:rsidRPr="00B140DC">
        <w:rPr>
          <w:rFonts w:ascii="Times New Roman" w:hAnsi="Times New Roman" w:cs="Times New Roman"/>
          <w:sz w:val="20"/>
          <w:szCs w:val="20"/>
        </w:rPr>
        <w:t>), SWZ, ogólnymi warunkami ubezpieczenia, zastosowanie znajdą te postanowienia, które są</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korzystniejsze dla Ubezpieczającego </w:t>
      </w:r>
      <w:r w:rsidR="00467591">
        <w:rPr>
          <w:rFonts w:ascii="Times New Roman" w:hAnsi="Times New Roman" w:cs="Times New Roman"/>
          <w:sz w:val="20"/>
          <w:szCs w:val="20"/>
        </w:rPr>
        <w:t>lub</w:t>
      </w:r>
      <w:r w:rsidR="00E53054" w:rsidRPr="00B140DC">
        <w:rPr>
          <w:rFonts w:ascii="Times New Roman" w:hAnsi="Times New Roman" w:cs="Times New Roman"/>
          <w:sz w:val="20"/>
          <w:szCs w:val="20"/>
        </w:rPr>
        <w:t xml:space="preserve"> U</w:t>
      </w:r>
      <w:r w:rsidRPr="00B140DC">
        <w:rPr>
          <w:rFonts w:ascii="Times New Roman" w:hAnsi="Times New Roman" w:cs="Times New Roman"/>
          <w:sz w:val="20"/>
          <w:szCs w:val="20"/>
        </w:rPr>
        <w:t>bezpieczonego.</w:t>
      </w:r>
    </w:p>
    <w:p w14:paraId="5060C047" w14:textId="43339E8C"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W przypadku, w którym niemożliwa lub utrudniona jest ocena, które postanowienia są korzystniejsze dla</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Ubezpieczającego lub Ubezpieczonego, Ubezpieczający jest uprawniony do dokonania wyboru pomiędzy treścią ogólnych warunków ubezpieczenia mających zastosowanie do Umowy, postanowieniami Umowy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pozostałej części (w tym postanowieniami Klauzul </w:t>
      </w:r>
      <w:r w:rsidR="005279F5" w:rsidRPr="00B140DC">
        <w:rPr>
          <w:rFonts w:ascii="Times New Roman" w:hAnsi="Times New Roman" w:cs="Times New Roman"/>
          <w:sz w:val="20"/>
          <w:szCs w:val="20"/>
        </w:rPr>
        <w:t>fakultatywnych</w:t>
      </w:r>
      <w:r w:rsidRPr="00B140DC">
        <w:rPr>
          <w:rFonts w:ascii="Times New Roman" w:hAnsi="Times New Roman" w:cs="Times New Roman"/>
          <w:sz w:val="20"/>
          <w:szCs w:val="20"/>
        </w:rPr>
        <w:t xml:space="preserve">) i treścią SWZ. </w:t>
      </w:r>
    </w:p>
    <w:p w14:paraId="2ABD334B" w14:textId="510F95AE" w:rsidR="002B16CA" w:rsidRPr="00B140DC" w:rsidRDefault="002B16CA" w:rsidP="00056D3F">
      <w:pPr>
        <w:numPr>
          <w:ilvl w:val="0"/>
          <w:numId w:val="3"/>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W przypadku, gdy jedynie część treści danego postanowienia jest korzystniejsza dla Ubezpieczającego </w:t>
      </w:r>
      <w:r w:rsidR="00467591">
        <w:rPr>
          <w:rFonts w:ascii="Times New Roman" w:hAnsi="Times New Roman" w:cs="Times New Roman"/>
          <w:sz w:val="20"/>
          <w:szCs w:val="20"/>
        </w:rPr>
        <w:t>lub</w:t>
      </w:r>
      <w:r w:rsidRPr="00B140DC">
        <w:rPr>
          <w:rFonts w:ascii="Times New Roman" w:hAnsi="Times New Roman" w:cs="Times New Roman"/>
          <w:sz w:val="20"/>
          <w:szCs w:val="20"/>
        </w:rPr>
        <w:t xml:space="preserve"> Ubezpieczonego, część ta stanowi treść umowy ubezpieczenia, a w pozostałym zakresie obowiązują zapisy ogólnych warunków ubezpieczenia mających zastosowanie do Umowy, postanowienia Umowy (w tym Klauzul </w:t>
      </w:r>
      <w:r w:rsidR="005279F5" w:rsidRPr="00B140DC">
        <w:rPr>
          <w:rFonts w:ascii="Times New Roman" w:hAnsi="Times New Roman" w:cs="Times New Roman"/>
          <w:sz w:val="20"/>
          <w:szCs w:val="20"/>
        </w:rPr>
        <w:t>fakultatywnyc</w:t>
      </w:r>
      <w:r w:rsidRPr="00B140DC">
        <w:rPr>
          <w:rFonts w:ascii="Times New Roman" w:hAnsi="Times New Roman" w:cs="Times New Roman"/>
          <w:sz w:val="20"/>
          <w:szCs w:val="20"/>
        </w:rPr>
        <w:t>h) i SWZ w pozostałej części, które nie są z tymi postanowieniami sprzeczne.</w:t>
      </w:r>
    </w:p>
    <w:p w14:paraId="4ED37628" w14:textId="77777777" w:rsidR="002B16CA" w:rsidRPr="00B140DC" w:rsidRDefault="002B16CA" w:rsidP="00467591">
      <w:pPr>
        <w:pStyle w:val="Nagwek1"/>
      </w:pPr>
      <w:r w:rsidRPr="00B140DC">
        <w:t>§ 5</w:t>
      </w:r>
    </w:p>
    <w:p w14:paraId="2168C3C9" w14:textId="2E5647E3" w:rsidR="004229A7" w:rsidRPr="00B140DC" w:rsidRDefault="002B16CA" w:rsidP="00056D3F">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Z zastrzeżeniem postanowień § 5 ust. 2 – ust. </w:t>
      </w:r>
      <w:r w:rsidR="00CB0083" w:rsidRPr="00B140DC">
        <w:rPr>
          <w:rFonts w:ascii="Times New Roman" w:hAnsi="Times New Roman" w:cs="Times New Roman"/>
          <w:sz w:val="20"/>
          <w:szCs w:val="20"/>
        </w:rPr>
        <w:t>7</w:t>
      </w:r>
      <w:r w:rsidRPr="00B140DC">
        <w:rPr>
          <w:rFonts w:ascii="Times New Roman" w:hAnsi="Times New Roman" w:cs="Times New Roman"/>
          <w:sz w:val="20"/>
          <w:szCs w:val="20"/>
        </w:rPr>
        <w:t xml:space="preserve">, </w:t>
      </w:r>
      <w:r w:rsidR="00484DDF" w:rsidRPr="00B140DC">
        <w:rPr>
          <w:rFonts w:ascii="Times New Roman" w:hAnsi="Times New Roman" w:cs="Times New Roman"/>
          <w:sz w:val="20"/>
          <w:szCs w:val="20"/>
        </w:rPr>
        <w:t xml:space="preserve">łączna </w:t>
      </w:r>
      <w:r w:rsidR="00810624" w:rsidRPr="00B140DC">
        <w:rPr>
          <w:rFonts w:ascii="Times New Roman" w:hAnsi="Times New Roman" w:cs="Times New Roman"/>
          <w:sz w:val="20"/>
          <w:szCs w:val="20"/>
        </w:rPr>
        <w:t>składka ubezpieczeniowa stanowiąca wynagrodzenie Ubezpieczyciela należne</w:t>
      </w:r>
      <w:r w:rsidRPr="00B140DC">
        <w:rPr>
          <w:rFonts w:ascii="Times New Roman" w:hAnsi="Times New Roman" w:cs="Times New Roman"/>
          <w:sz w:val="20"/>
          <w:szCs w:val="20"/>
        </w:rPr>
        <w:t xml:space="preserve"> z tytułu </w:t>
      </w:r>
      <w:r w:rsidR="00FA66A3" w:rsidRPr="00B140DC">
        <w:rPr>
          <w:rFonts w:ascii="Times New Roman" w:hAnsi="Times New Roman" w:cs="Times New Roman"/>
          <w:sz w:val="20"/>
          <w:szCs w:val="20"/>
        </w:rPr>
        <w:t>Umowy</w:t>
      </w:r>
      <w:r w:rsidRPr="00B140DC">
        <w:rPr>
          <w:rFonts w:ascii="Times New Roman" w:hAnsi="Times New Roman" w:cs="Times New Roman"/>
          <w:sz w:val="20"/>
          <w:szCs w:val="20"/>
        </w:rPr>
        <w:t xml:space="preserve">, </w:t>
      </w:r>
      <w:r w:rsidR="004229A7" w:rsidRPr="00B140DC">
        <w:rPr>
          <w:rFonts w:ascii="Times New Roman" w:eastAsia="Times New Roman" w:hAnsi="Times New Roman" w:cs="Times New Roman"/>
          <w:sz w:val="20"/>
          <w:szCs w:val="20"/>
          <w:lang w:eastAsia="pl-PL"/>
        </w:rPr>
        <w:t>wynosi</w:t>
      </w:r>
      <w:r w:rsidR="004229A7" w:rsidRPr="00B140DC">
        <w:rPr>
          <w:rFonts w:ascii="Times New Roman" w:hAnsi="Times New Roman" w:cs="Times New Roman"/>
          <w:sz w:val="20"/>
          <w:szCs w:val="20"/>
        </w:rPr>
        <w:t xml:space="preserve"> </w:t>
      </w:r>
      <w:r w:rsidRPr="00B140DC">
        <w:rPr>
          <w:rFonts w:ascii="Times New Roman" w:hAnsi="Times New Roman" w:cs="Times New Roman"/>
          <w:sz w:val="20"/>
          <w:szCs w:val="20"/>
        </w:rPr>
        <w:t>k</w:t>
      </w:r>
      <w:r w:rsidR="004229A7" w:rsidRPr="00B140DC">
        <w:rPr>
          <w:rFonts w:ascii="Times New Roman" w:hAnsi="Times New Roman" w:cs="Times New Roman"/>
          <w:sz w:val="20"/>
          <w:szCs w:val="20"/>
        </w:rPr>
        <w:t>wotę</w:t>
      </w:r>
      <w:r w:rsidRPr="00B140DC">
        <w:rPr>
          <w:rFonts w:ascii="Times New Roman" w:hAnsi="Times New Roman" w:cs="Times New Roman"/>
          <w:sz w:val="20"/>
          <w:szCs w:val="20"/>
        </w:rPr>
        <w:t xml:space="preserve"> ……………………………………………………. (słownie: ………………………………………. złotych …………….groszy)</w:t>
      </w:r>
      <w:r w:rsidR="00484DDF" w:rsidRPr="00B140DC">
        <w:rPr>
          <w:rFonts w:ascii="Times New Roman" w:hAnsi="Times New Roman" w:cs="Times New Roman"/>
          <w:sz w:val="20"/>
          <w:szCs w:val="20"/>
        </w:rPr>
        <w:t xml:space="preserve"> i została określona zgodnie z</w:t>
      </w:r>
      <w:r w:rsidR="00B140DC">
        <w:rPr>
          <w:rFonts w:ascii="Times New Roman" w:hAnsi="Times New Roman" w:cs="Times New Roman"/>
          <w:sz w:val="20"/>
          <w:szCs w:val="20"/>
        </w:rPr>
        <w:t> </w:t>
      </w:r>
      <w:r w:rsidR="00484DDF" w:rsidRPr="00B140DC">
        <w:rPr>
          <w:rFonts w:ascii="Times New Roman" w:hAnsi="Times New Roman" w:cs="Times New Roman"/>
          <w:sz w:val="20"/>
          <w:szCs w:val="20"/>
        </w:rPr>
        <w:t xml:space="preserve"> ceną ofertową wskazaną w ofercie Ubezpieczyciela. </w:t>
      </w:r>
    </w:p>
    <w:p w14:paraId="4B2BB509" w14:textId="7BD4972C" w:rsidR="00831118" w:rsidRPr="00B140DC" w:rsidRDefault="00831118" w:rsidP="00056D3F">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lastRenderedPageBreak/>
        <w:t xml:space="preserve">Składka ubezpieczeniowa, o której mowa w § 5 ust. 1, zostanie </w:t>
      </w:r>
      <w:r w:rsidR="00EE2DAA" w:rsidRPr="00B140DC">
        <w:rPr>
          <w:rFonts w:ascii="Times New Roman" w:hAnsi="Times New Roman" w:cs="Times New Roman"/>
          <w:sz w:val="20"/>
          <w:szCs w:val="20"/>
        </w:rPr>
        <w:t>zapłacona w formie bezgotówkowej</w:t>
      </w:r>
      <w:r w:rsidR="00C17460" w:rsidRPr="00B140DC">
        <w:rPr>
          <w:rFonts w:ascii="Times New Roman" w:hAnsi="Times New Roman" w:cs="Times New Roman"/>
          <w:sz w:val="20"/>
          <w:szCs w:val="20"/>
        </w:rPr>
        <w:t xml:space="preserve">, </w:t>
      </w:r>
      <w:r w:rsidRPr="00B140DC">
        <w:rPr>
          <w:rFonts w:ascii="Times New Roman" w:hAnsi="Times New Roman" w:cs="Times New Roman"/>
          <w:sz w:val="20"/>
          <w:szCs w:val="20"/>
        </w:rPr>
        <w:t>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terminach i wysokościach oraz na konto bankowe Ubezpieczyciela, które zostaną wskazane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dokumentach ubezpieczenia wystawionych przez Ubezpieczyciel</w:t>
      </w:r>
      <w:r w:rsidR="005279F5" w:rsidRPr="00B140DC">
        <w:rPr>
          <w:rFonts w:ascii="Times New Roman" w:hAnsi="Times New Roman" w:cs="Times New Roman"/>
          <w:sz w:val="20"/>
          <w:szCs w:val="20"/>
        </w:rPr>
        <w:t>a</w:t>
      </w:r>
      <w:r w:rsidRPr="00B140DC">
        <w:rPr>
          <w:rFonts w:ascii="Times New Roman" w:hAnsi="Times New Roman" w:cs="Times New Roman"/>
          <w:sz w:val="20"/>
          <w:szCs w:val="20"/>
        </w:rPr>
        <w:t xml:space="preserve">. </w:t>
      </w:r>
      <w:r w:rsidR="00EE2DAA" w:rsidRPr="00B140DC">
        <w:rPr>
          <w:rFonts w:ascii="Times New Roman" w:hAnsi="Times New Roman" w:cs="Times New Roman"/>
          <w:sz w:val="20"/>
          <w:szCs w:val="20"/>
        </w:rPr>
        <w:t>Za dzień zapłaty uważa się dzień uznania rachunku Ubezpieczającego.</w:t>
      </w:r>
    </w:p>
    <w:p w14:paraId="66CCEAE4" w14:textId="3543C041" w:rsidR="00994B30" w:rsidRPr="00B140DC" w:rsidRDefault="00994B30" w:rsidP="00994B30">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Wynagrodzenie Ubezpieczyciela za wykonanie niniejszej Umowy, będzie stanowić suma łącznych składek ubezpieczeniowych należnych z tytułu udzielania ochrony ubezpieczeniowych za poszczególne ubezpieczenia, o których mowa w § 2 ust. 1</w:t>
      </w:r>
      <w:r w:rsidR="006F33A0" w:rsidRPr="00B140DC">
        <w:rPr>
          <w:rFonts w:ascii="Times New Roman" w:hAnsi="Times New Roman" w:cs="Times New Roman"/>
          <w:sz w:val="20"/>
          <w:szCs w:val="20"/>
        </w:rPr>
        <w:t>,</w:t>
      </w:r>
      <w:r w:rsidRPr="00B140DC">
        <w:rPr>
          <w:rFonts w:ascii="Times New Roman" w:hAnsi="Times New Roman" w:cs="Times New Roman"/>
          <w:sz w:val="20"/>
          <w:szCs w:val="20"/>
        </w:rPr>
        <w:t xml:space="preserve"> dla pojazdów mechanicznych zgłoszonych do ubezpieczenia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Okresie Obowiązywania Umowy oraz rozliczeń wynikających z zakupu albo zbycia, bądź zmian wartości pojazdów mechanicznych lub innych aktualizacjach. Wykaz pojazdów objętych ochroną ubezpieczeniową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ramach niniejszej Umowy stanowi Załącznik nr 3 do Umowy „Wykaz pojazdów”.</w:t>
      </w:r>
      <w:r w:rsidR="00CC4C73" w:rsidRPr="00B140DC">
        <w:rPr>
          <w:rFonts w:ascii="Times New Roman" w:hAnsi="Times New Roman" w:cs="Times New Roman"/>
          <w:sz w:val="20"/>
          <w:szCs w:val="20"/>
        </w:rPr>
        <w:t xml:space="preserve"> </w:t>
      </w:r>
      <w:r w:rsidR="002013D9" w:rsidRPr="00B140DC">
        <w:rPr>
          <w:rFonts w:ascii="Times New Roman" w:hAnsi="Times New Roman" w:cs="Times New Roman"/>
          <w:sz w:val="20"/>
          <w:szCs w:val="20"/>
        </w:rPr>
        <w:t>Wykaz pojazdów, o</w:t>
      </w:r>
      <w:r w:rsidR="00B140DC">
        <w:rPr>
          <w:rFonts w:ascii="Times New Roman" w:hAnsi="Times New Roman" w:cs="Times New Roman"/>
          <w:sz w:val="20"/>
          <w:szCs w:val="20"/>
        </w:rPr>
        <w:t> </w:t>
      </w:r>
      <w:r w:rsidR="002013D9" w:rsidRPr="00B140DC">
        <w:rPr>
          <w:rFonts w:ascii="Times New Roman" w:hAnsi="Times New Roman" w:cs="Times New Roman"/>
          <w:sz w:val="20"/>
          <w:szCs w:val="20"/>
        </w:rPr>
        <w:t xml:space="preserve"> którym mowa w zdaniu poprzednim, będzie w trakcie wykonywania Umowy, automatycznie aktualizowany</w:t>
      </w:r>
      <w:r w:rsidR="00CB0083" w:rsidRPr="00B140DC">
        <w:rPr>
          <w:rFonts w:ascii="Times New Roman" w:hAnsi="Times New Roman" w:cs="Times New Roman"/>
          <w:sz w:val="20"/>
          <w:szCs w:val="20"/>
        </w:rPr>
        <w:t xml:space="preserve"> bez konieczności zachowania formy pisemnego aneksu</w:t>
      </w:r>
      <w:r w:rsidR="002013D9" w:rsidRPr="00B140DC">
        <w:rPr>
          <w:rFonts w:ascii="Times New Roman" w:hAnsi="Times New Roman" w:cs="Times New Roman"/>
          <w:sz w:val="20"/>
          <w:szCs w:val="20"/>
        </w:rPr>
        <w:t xml:space="preserve">. </w:t>
      </w:r>
    </w:p>
    <w:p w14:paraId="5E5C17C0" w14:textId="62671D8E" w:rsidR="00CC4C73" w:rsidRPr="00B140DC" w:rsidRDefault="00994B30" w:rsidP="00CC4C73">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Stawki i składki ubezpieczeniowe za ubezpieczenia, o których mowa w § 2 ust. 1 obowiązujące dla jednego pojazdu mechanicznego zgłaszanego do ubezpieczenia w ramach niniejszej Umowy, zostały określone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Załączniku nr </w:t>
      </w:r>
      <w:r w:rsidR="006F33A0" w:rsidRPr="00B140DC">
        <w:rPr>
          <w:rFonts w:ascii="Times New Roman" w:hAnsi="Times New Roman" w:cs="Times New Roman"/>
          <w:sz w:val="20"/>
          <w:szCs w:val="20"/>
        </w:rPr>
        <w:t>6</w:t>
      </w:r>
      <w:r w:rsidRPr="00B140DC">
        <w:rPr>
          <w:rFonts w:ascii="Times New Roman" w:hAnsi="Times New Roman" w:cs="Times New Roman"/>
          <w:sz w:val="20"/>
          <w:szCs w:val="20"/>
        </w:rPr>
        <w:t xml:space="preserve"> do Umowy „Formularz oferty”. Stawki i składki ubezpieczeniowe, o których mowa w zdaniu poprzednim, będą miały zastosowanie przy rozliczeniach dokonywanych w Umowie. Składka ubezpieczeniowa za ubezpieczenia Auto-Casco zostanie obliczona przy uwzględnieniu </w:t>
      </w:r>
      <w:r w:rsidR="006F33A0" w:rsidRPr="00B140DC">
        <w:rPr>
          <w:rFonts w:ascii="Times New Roman" w:hAnsi="Times New Roman" w:cs="Times New Roman"/>
          <w:sz w:val="20"/>
          <w:szCs w:val="20"/>
        </w:rPr>
        <w:t xml:space="preserve">zadeklarowanej </w:t>
      </w:r>
      <w:r w:rsidRPr="00B140DC">
        <w:rPr>
          <w:rFonts w:ascii="Times New Roman" w:hAnsi="Times New Roman" w:cs="Times New Roman"/>
          <w:sz w:val="20"/>
          <w:szCs w:val="20"/>
        </w:rPr>
        <w:t xml:space="preserve">sumy ubezpieczenia pojazdu zgłoszonego do Umowy z zastosowaniem stawek ubezpieczeniowych wynikających z Załącznika nr </w:t>
      </w:r>
      <w:r w:rsidR="006F33A0" w:rsidRPr="00B140DC">
        <w:rPr>
          <w:rFonts w:ascii="Times New Roman" w:hAnsi="Times New Roman" w:cs="Times New Roman"/>
          <w:sz w:val="20"/>
          <w:szCs w:val="20"/>
        </w:rPr>
        <w:t>6</w:t>
      </w:r>
      <w:r w:rsidRPr="00B140DC">
        <w:rPr>
          <w:rFonts w:ascii="Times New Roman" w:hAnsi="Times New Roman" w:cs="Times New Roman"/>
          <w:sz w:val="20"/>
          <w:szCs w:val="20"/>
        </w:rPr>
        <w:t xml:space="preserve"> do Umowy „Formularz oferty”.</w:t>
      </w:r>
    </w:p>
    <w:p w14:paraId="0E08024F" w14:textId="77777777" w:rsidR="00CC4C73" w:rsidRPr="00B140DC" w:rsidRDefault="00CC4C73" w:rsidP="00CC4C73">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Składka ubezpieczeniowa należna jest za czas trwania odpowiedzialności Ubezpieczyciela. </w:t>
      </w:r>
      <w:r w:rsidR="00994B30" w:rsidRPr="00B140DC">
        <w:rPr>
          <w:rFonts w:ascii="Times New Roman" w:hAnsi="Times New Roman" w:cs="Times New Roman"/>
          <w:sz w:val="20"/>
          <w:szCs w:val="20"/>
        </w:rPr>
        <w:t xml:space="preserve">W przypadku wygaśnięcia stosunku ubezpieczenia przed upływem okresu, na jaki została zawarta </w:t>
      </w:r>
      <w:r w:rsidRPr="00B140DC">
        <w:rPr>
          <w:rFonts w:ascii="Times New Roman" w:hAnsi="Times New Roman" w:cs="Times New Roman"/>
          <w:sz w:val="20"/>
          <w:szCs w:val="20"/>
        </w:rPr>
        <w:t xml:space="preserve">niniejsza </w:t>
      </w:r>
      <w:r w:rsidR="00994B30" w:rsidRPr="00B140DC">
        <w:rPr>
          <w:rFonts w:ascii="Times New Roman" w:hAnsi="Times New Roman" w:cs="Times New Roman"/>
          <w:sz w:val="20"/>
          <w:szCs w:val="20"/>
        </w:rPr>
        <w:t>Umowa, Ubezpieczającemu przysługuje zwrot składki za okres niewykorzystanej ochrony ubezpieczeniowej bez ponoszenia opłat manipulacyjnych lub innych kosztów.</w:t>
      </w:r>
    </w:p>
    <w:p w14:paraId="644D5734" w14:textId="7DC0F0A1" w:rsidR="00CC4C73" w:rsidRPr="00B140DC" w:rsidRDefault="00994B30" w:rsidP="003013A8">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Strony ustalają, że w Okresie Obowiązywania Umowy, Ubezpieczający ma możliwość skorzystania z prawa opcji zmniejszenia wielkości </w:t>
      </w:r>
      <w:r w:rsidR="00CC4C73" w:rsidRPr="00B140DC">
        <w:rPr>
          <w:rFonts w:ascii="Times New Roman" w:hAnsi="Times New Roman" w:cs="Times New Roman"/>
          <w:sz w:val="20"/>
          <w:szCs w:val="20"/>
        </w:rPr>
        <w:t>z</w:t>
      </w:r>
      <w:r w:rsidRPr="00B140DC">
        <w:rPr>
          <w:rFonts w:ascii="Times New Roman" w:hAnsi="Times New Roman" w:cs="Times New Roman"/>
          <w:sz w:val="20"/>
          <w:szCs w:val="20"/>
        </w:rPr>
        <w:t xml:space="preserve">amówienia podstawowego w zakresie do </w:t>
      </w:r>
      <w:r w:rsidR="0079480C" w:rsidRPr="00B140DC">
        <w:rPr>
          <w:rFonts w:ascii="Times New Roman" w:hAnsi="Times New Roman" w:cs="Times New Roman"/>
          <w:sz w:val="20"/>
          <w:szCs w:val="20"/>
        </w:rPr>
        <w:t>1</w:t>
      </w:r>
      <w:r w:rsidRPr="00B140DC">
        <w:rPr>
          <w:rFonts w:ascii="Times New Roman" w:hAnsi="Times New Roman" w:cs="Times New Roman"/>
          <w:sz w:val="20"/>
          <w:szCs w:val="20"/>
        </w:rPr>
        <w:t>0 % łącznej składki ubezpieczeniowej określonej pierwotnie w Umowie,</w:t>
      </w:r>
      <w:r w:rsidR="00CC4C73" w:rsidRPr="00B140DC">
        <w:rPr>
          <w:rFonts w:ascii="Times New Roman" w:hAnsi="Times New Roman" w:cs="Times New Roman"/>
          <w:sz w:val="20"/>
          <w:szCs w:val="20"/>
        </w:rPr>
        <w:t xml:space="preserve"> to jest kwoty określonej w § 5 ust. 1 odpowiadającej cenie ofertowej</w:t>
      </w:r>
      <w:r w:rsidRPr="00B140DC">
        <w:rPr>
          <w:rFonts w:ascii="Times New Roman" w:hAnsi="Times New Roman" w:cs="Times New Roman"/>
          <w:sz w:val="20"/>
          <w:szCs w:val="20"/>
        </w:rPr>
        <w:t xml:space="preserve">, w przypadku zmniejszonych potrzeb Ubezpieczającego, a w szczególności w przypadku zbycia pojazdu lub wypowiedzenia umowy ubezpieczenia OC przez nabywcę, wyrejestrowania, utraty posiadania lub zniszczenia pojazdu mechanicznego wskazanego w Załączniku nr 3 do Umowy „Wykaz pojazdów”. Niewykonanie przez Ubezpieczającego, Umowy w zakresie do 30% łącznej składki ubezpieczeniowej określonej pierwotnie w Umowie, nie wymaga podania przyczyn i nie stanowi podstawy ich odpowiedzialności z tytułu niewykonania lub nienależytego wykonania Umowy. Warunkiem wykonania prawa opcji zmniejszenia jest złożenie przez Ubezpieczającego oświadczenia woli w przedmiocie skorzystania z prawa opcji zmniejszenia w określonym w oświadczeniu zakresie i nie wymaga dokonania zmiany Umowy. </w:t>
      </w:r>
      <w:r w:rsidR="003013A8" w:rsidRPr="00B140DC">
        <w:rPr>
          <w:rFonts w:ascii="Times New Roman" w:hAnsi="Times New Roman" w:cs="Times New Roman"/>
          <w:sz w:val="20"/>
          <w:szCs w:val="20"/>
        </w:rPr>
        <w:t>Pod pojęciem oświadczenia informującego Ubezpieczyciela o uruchomieniu opcji w</w:t>
      </w:r>
      <w:r w:rsidR="00B140DC">
        <w:rPr>
          <w:rFonts w:ascii="Times New Roman" w:hAnsi="Times New Roman" w:cs="Times New Roman"/>
          <w:sz w:val="20"/>
          <w:szCs w:val="20"/>
        </w:rPr>
        <w:t> </w:t>
      </w:r>
      <w:r w:rsidR="003013A8" w:rsidRPr="00B140DC">
        <w:rPr>
          <w:rFonts w:ascii="Times New Roman" w:hAnsi="Times New Roman" w:cs="Times New Roman"/>
          <w:sz w:val="20"/>
          <w:szCs w:val="20"/>
        </w:rPr>
        <w:t xml:space="preserve"> zakresie zmniejszenia, rozumie się również wniosek o wyrejestrowanie z ubezpieczenia pojazdu mechanicznego lub wniosek o zmniejszenie wartości ubezpieczanego pojazdu lub inne podobne. </w:t>
      </w:r>
      <w:r w:rsidRPr="00B140DC">
        <w:rPr>
          <w:rFonts w:ascii="Times New Roman" w:hAnsi="Times New Roman" w:cs="Times New Roman"/>
          <w:sz w:val="20"/>
          <w:szCs w:val="20"/>
        </w:rPr>
        <w:t>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przypadku skorzystania z prawa opcji zmniejszenia, rozliczenia składek ubezpieczeniowych, a</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szczególności zwrot składek za niewykorzystany okres ochrony ubezpieczeniowej oraz inne rozliczenia dokonywane na podstawie Umowy, zostaną wskazane w dokumentach ubezpieczenia oraz będą dokonywane proporcjonalnie (pro rata temporis), to jest za każdy dzień udzielonej przez Ubezpieczyciela ochrony ubezpieczeniowej, z zastrzeżeniem przepisów powszechnie obowiązującego prawa.</w:t>
      </w:r>
      <w:r w:rsidR="00CC4C73" w:rsidRPr="00B140DC">
        <w:rPr>
          <w:rFonts w:ascii="Times New Roman" w:hAnsi="Times New Roman" w:cs="Times New Roman"/>
          <w:sz w:val="20"/>
          <w:szCs w:val="20"/>
        </w:rPr>
        <w:t xml:space="preserve"> </w:t>
      </w:r>
    </w:p>
    <w:p w14:paraId="0617632D" w14:textId="40BF0EDB" w:rsidR="00994B30" w:rsidRPr="00B140DC" w:rsidRDefault="00994B30" w:rsidP="00D92F29">
      <w:pPr>
        <w:numPr>
          <w:ilvl w:val="3"/>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Strony ustalają, że Ubezpieczający ma możliwość skorzystania z prawa opcji zwiększenia wielkości </w:t>
      </w:r>
      <w:r w:rsidR="00CC4C73" w:rsidRPr="00B140DC">
        <w:rPr>
          <w:rFonts w:ascii="Times New Roman" w:hAnsi="Times New Roman" w:cs="Times New Roman"/>
          <w:sz w:val="20"/>
          <w:szCs w:val="20"/>
        </w:rPr>
        <w:t>z</w:t>
      </w:r>
      <w:r w:rsidRPr="00B140DC">
        <w:rPr>
          <w:rFonts w:ascii="Times New Roman" w:hAnsi="Times New Roman" w:cs="Times New Roman"/>
          <w:sz w:val="20"/>
          <w:szCs w:val="20"/>
        </w:rPr>
        <w:t xml:space="preserve">amówienia podstawowego w zakresie do </w:t>
      </w:r>
      <w:r w:rsidR="0079480C" w:rsidRPr="00B140DC">
        <w:rPr>
          <w:rFonts w:ascii="Times New Roman" w:hAnsi="Times New Roman" w:cs="Times New Roman"/>
          <w:sz w:val="20"/>
          <w:szCs w:val="20"/>
        </w:rPr>
        <w:t>1</w:t>
      </w:r>
      <w:r w:rsidRPr="00B140DC">
        <w:rPr>
          <w:rFonts w:ascii="Times New Roman" w:hAnsi="Times New Roman" w:cs="Times New Roman"/>
          <w:sz w:val="20"/>
          <w:szCs w:val="20"/>
        </w:rPr>
        <w:t>0 % łącznej składki ubezpieczeniowej określonej pierwotnie w</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Umowie, </w:t>
      </w:r>
      <w:r w:rsidR="00CC4C73" w:rsidRPr="00B140DC">
        <w:rPr>
          <w:rFonts w:ascii="Times New Roman" w:hAnsi="Times New Roman" w:cs="Times New Roman"/>
          <w:sz w:val="20"/>
          <w:szCs w:val="20"/>
        </w:rPr>
        <w:t>to jest kwoty określonej w § 5 ust. 1 odpowiadającej cenie ofertowej,</w:t>
      </w:r>
      <w:r w:rsidRPr="00B140DC">
        <w:rPr>
          <w:rFonts w:ascii="Times New Roman" w:hAnsi="Times New Roman" w:cs="Times New Roman"/>
          <w:sz w:val="20"/>
          <w:szCs w:val="20"/>
        </w:rPr>
        <w:t xml:space="preserve"> w przypadku zwiększonych potrzeb Ubezpieczającego, a w szczególności w przypadku nabycia przez Ubezpieczającego pojazdu mechanicznego niewskazanego w Załączniku nr 3 do Umowy „Wykaz pojazdów”</w:t>
      </w:r>
      <w:r w:rsidR="007E2666" w:rsidRPr="00B140DC">
        <w:rPr>
          <w:rFonts w:ascii="Times New Roman" w:hAnsi="Times New Roman" w:cs="Times New Roman"/>
          <w:sz w:val="20"/>
          <w:szCs w:val="20"/>
        </w:rPr>
        <w:t>, w tym okolicznościach o</w:t>
      </w:r>
      <w:r w:rsidR="00B140DC">
        <w:rPr>
          <w:rFonts w:ascii="Times New Roman" w:hAnsi="Times New Roman" w:cs="Times New Roman"/>
          <w:sz w:val="20"/>
          <w:szCs w:val="20"/>
        </w:rPr>
        <w:t> </w:t>
      </w:r>
      <w:r w:rsidR="007E2666" w:rsidRPr="00B140DC">
        <w:rPr>
          <w:rFonts w:ascii="Times New Roman" w:hAnsi="Times New Roman" w:cs="Times New Roman"/>
          <w:sz w:val="20"/>
          <w:szCs w:val="20"/>
        </w:rPr>
        <w:t xml:space="preserve"> których mowa w Klauzuli automatycznego pokrycia, o której mowa w Załączniku nr </w:t>
      </w:r>
      <w:r w:rsidR="00694CD8" w:rsidRPr="00B140DC">
        <w:rPr>
          <w:rFonts w:ascii="Times New Roman" w:hAnsi="Times New Roman" w:cs="Times New Roman"/>
          <w:sz w:val="20"/>
          <w:szCs w:val="20"/>
        </w:rPr>
        <w:t>7</w:t>
      </w:r>
      <w:r w:rsidR="007E2666" w:rsidRPr="00B140DC">
        <w:rPr>
          <w:rFonts w:ascii="Times New Roman" w:hAnsi="Times New Roman" w:cs="Times New Roman"/>
          <w:sz w:val="20"/>
          <w:szCs w:val="20"/>
        </w:rPr>
        <w:t xml:space="preserve"> do Umowy</w:t>
      </w:r>
      <w:r w:rsidR="00694CD8" w:rsidRPr="00B140DC">
        <w:rPr>
          <w:rFonts w:ascii="Times New Roman" w:hAnsi="Times New Roman" w:cs="Times New Roman"/>
          <w:sz w:val="20"/>
          <w:szCs w:val="20"/>
        </w:rPr>
        <w:t xml:space="preserve"> „Klauzule dodatkowe”</w:t>
      </w:r>
      <w:r w:rsidR="007E2666" w:rsidRPr="00B140DC">
        <w:rPr>
          <w:rFonts w:ascii="Times New Roman" w:hAnsi="Times New Roman" w:cs="Times New Roman"/>
          <w:sz w:val="20"/>
          <w:szCs w:val="20"/>
        </w:rPr>
        <w:t>,</w:t>
      </w:r>
      <w:r w:rsidRPr="00B140DC">
        <w:rPr>
          <w:rFonts w:ascii="Times New Roman" w:hAnsi="Times New Roman" w:cs="Times New Roman"/>
          <w:sz w:val="20"/>
          <w:szCs w:val="20"/>
        </w:rPr>
        <w:t xml:space="preserve"> potrzeby objęcia pojazdu mechanicznego wskazanego w Załączniku nr 3 do Umowy „Wykaz pojazdów” ubezpieczeniem, które nie było wnioskowane</w:t>
      </w:r>
      <w:r w:rsidR="00CC4C73" w:rsidRPr="00B140DC">
        <w:rPr>
          <w:rFonts w:ascii="Times New Roman" w:hAnsi="Times New Roman" w:cs="Times New Roman"/>
          <w:sz w:val="20"/>
          <w:szCs w:val="20"/>
        </w:rPr>
        <w:t xml:space="preserve"> </w:t>
      </w:r>
      <w:r w:rsidRPr="00B140DC">
        <w:rPr>
          <w:rFonts w:ascii="Times New Roman" w:hAnsi="Times New Roman" w:cs="Times New Roman"/>
          <w:sz w:val="20"/>
          <w:szCs w:val="20"/>
        </w:rPr>
        <w:t>dla tego pojazdu mechanicznego przed zawarciem Umowy</w:t>
      </w:r>
      <w:r w:rsidR="00CC4C73" w:rsidRPr="00B140DC">
        <w:rPr>
          <w:rFonts w:ascii="Times New Roman" w:hAnsi="Times New Roman" w:cs="Times New Roman"/>
          <w:sz w:val="20"/>
          <w:szCs w:val="20"/>
        </w:rPr>
        <w:t xml:space="preserve"> lub w trakcie wykonywania Umowy, lub wzrostu wartości pojazdów mechanicznych wskutek modernizacji, remontów, przeszacowań wartości ubezpieczanych pojazdów mechanicznych oraz innych stanów faktycznych lub prawnych prowadzących do zmiany wartości lub ilości ubezpieczanych pojazdów, itp.</w:t>
      </w:r>
      <w:r w:rsidRPr="00B140DC">
        <w:rPr>
          <w:rFonts w:ascii="Times New Roman" w:hAnsi="Times New Roman" w:cs="Times New Roman"/>
          <w:sz w:val="20"/>
          <w:szCs w:val="20"/>
        </w:rPr>
        <w:t xml:space="preserve"> </w:t>
      </w:r>
      <w:r w:rsidR="002A7BFD" w:rsidRPr="00B140DC">
        <w:rPr>
          <w:rFonts w:ascii="Times New Roman" w:hAnsi="Times New Roman" w:cs="Times New Roman"/>
          <w:sz w:val="20"/>
          <w:szCs w:val="20"/>
        </w:rPr>
        <w:t xml:space="preserve">Warunkiem uruchomienia przez Ubezpieczającego prawa opcji zwiększenia w trakcie realizacji Umowy, jest zabezpieczenie w budżecie </w:t>
      </w:r>
      <w:r w:rsidR="00CB0083" w:rsidRPr="00B140DC">
        <w:rPr>
          <w:rFonts w:ascii="Times New Roman" w:hAnsi="Times New Roman" w:cs="Times New Roman"/>
          <w:sz w:val="20"/>
          <w:szCs w:val="20"/>
        </w:rPr>
        <w:t>Zamawiającego</w:t>
      </w:r>
      <w:r w:rsidR="002A7BFD" w:rsidRPr="00B140DC">
        <w:rPr>
          <w:rFonts w:ascii="Times New Roman" w:hAnsi="Times New Roman" w:cs="Times New Roman"/>
          <w:sz w:val="20"/>
          <w:szCs w:val="20"/>
        </w:rPr>
        <w:t xml:space="preserve"> odpowiednich środków na sfinansowanie zakresu realizowanego w ramach prawa opcji – najpóźniej w chwili jego realizacji. Ubezpieczyciel nie może odmówić wykonania Umowy w zakresie objętym opcją. </w:t>
      </w:r>
      <w:r w:rsidR="00E57018" w:rsidRPr="00B140DC">
        <w:rPr>
          <w:rFonts w:ascii="Times New Roman" w:hAnsi="Times New Roman" w:cs="Times New Roman"/>
          <w:sz w:val="20"/>
          <w:szCs w:val="20"/>
        </w:rPr>
        <w:t xml:space="preserve">Skorzystanie z opcji zwiększenia nie wymaga dokonania zmiany Umowy. Załącznik nr 3 do Umowy „Wykaz pojazdów” aktualizuje się automatycznie zgodnie z § 5 ust. 3. </w:t>
      </w:r>
      <w:r w:rsidRPr="00B140DC">
        <w:rPr>
          <w:rFonts w:ascii="Times New Roman" w:hAnsi="Times New Roman" w:cs="Times New Roman"/>
          <w:sz w:val="20"/>
          <w:szCs w:val="20"/>
        </w:rPr>
        <w:t xml:space="preserve">Warunkiem uruchomienia prawa opcji zwiększenia jest złożenie przez Ubezpieczającego oświadczenia o woli skorzystania z prawa opcji zwiększenia w określonym w tym oświadczeniu zakresie. </w:t>
      </w:r>
      <w:r w:rsidRPr="00B140DC">
        <w:rPr>
          <w:rFonts w:ascii="Times New Roman" w:hAnsi="Times New Roman" w:cs="Times New Roman"/>
          <w:sz w:val="20"/>
          <w:szCs w:val="20"/>
        </w:rPr>
        <w:lastRenderedPageBreak/>
        <w:t>Pod pojęciem oświadczenia, o którym mowa w zdaniu poprzednim, rozumie się również wniosek o</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ubezpieczenie pojazdu</w:t>
      </w:r>
      <w:r w:rsidR="00CC4C73" w:rsidRPr="00B140DC">
        <w:rPr>
          <w:rFonts w:ascii="Times New Roman" w:hAnsi="Times New Roman" w:cs="Times New Roman"/>
          <w:sz w:val="20"/>
          <w:szCs w:val="20"/>
        </w:rPr>
        <w:t xml:space="preserve"> mechanicznego składany </w:t>
      </w:r>
      <w:r w:rsidR="002A7BFD" w:rsidRPr="00B140DC">
        <w:rPr>
          <w:rFonts w:ascii="Times New Roman" w:hAnsi="Times New Roman" w:cs="Times New Roman"/>
          <w:sz w:val="20"/>
          <w:szCs w:val="20"/>
        </w:rPr>
        <w:t xml:space="preserve">pisemnie lub drogą elektroniczną </w:t>
      </w:r>
      <w:r w:rsidR="00CC4C73" w:rsidRPr="00B140DC">
        <w:rPr>
          <w:rFonts w:ascii="Times New Roman" w:hAnsi="Times New Roman" w:cs="Times New Roman"/>
          <w:sz w:val="20"/>
          <w:szCs w:val="20"/>
        </w:rPr>
        <w:t>przez Ubezpieczającego lub zgłoszenie pojazdu mechanicznego do ubezpieczenia w ramach Umowy</w:t>
      </w:r>
      <w:r w:rsidR="007E2666" w:rsidRPr="00B140DC">
        <w:rPr>
          <w:rFonts w:ascii="Times New Roman" w:hAnsi="Times New Roman" w:cs="Times New Roman"/>
          <w:sz w:val="20"/>
          <w:szCs w:val="20"/>
        </w:rPr>
        <w:t>, w tym również w</w:t>
      </w:r>
      <w:r w:rsidR="00B140DC">
        <w:rPr>
          <w:rFonts w:ascii="Times New Roman" w:hAnsi="Times New Roman" w:cs="Times New Roman"/>
          <w:sz w:val="20"/>
          <w:szCs w:val="20"/>
        </w:rPr>
        <w:t> </w:t>
      </w:r>
      <w:r w:rsidR="007E2666" w:rsidRPr="00B140DC">
        <w:rPr>
          <w:rFonts w:ascii="Times New Roman" w:hAnsi="Times New Roman" w:cs="Times New Roman"/>
          <w:sz w:val="20"/>
          <w:szCs w:val="20"/>
        </w:rPr>
        <w:t xml:space="preserve"> okolicznościach </w:t>
      </w:r>
      <w:r w:rsidR="00E57018" w:rsidRPr="00B140DC">
        <w:rPr>
          <w:rFonts w:ascii="Times New Roman" w:hAnsi="Times New Roman" w:cs="Times New Roman"/>
          <w:sz w:val="20"/>
          <w:szCs w:val="20"/>
        </w:rPr>
        <w:t>określonych</w:t>
      </w:r>
      <w:r w:rsidR="007E2666" w:rsidRPr="00B140DC">
        <w:rPr>
          <w:rFonts w:ascii="Times New Roman" w:hAnsi="Times New Roman" w:cs="Times New Roman"/>
          <w:sz w:val="20"/>
          <w:szCs w:val="20"/>
        </w:rPr>
        <w:t xml:space="preserve"> w Klauzuli automatycznego pokrycia, o której mowa w Załączniku nr </w:t>
      </w:r>
      <w:r w:rsidR="00694CD8" w:rsidRPr="00B140DC">
        <w:rPr>
          <w:rFonts w:ascii="Times New Roman" w:hAnsi="Times New Roman" w:cs="Times New Roman"/>
          <w:sz w:val="20"/>
          <w:szCs w:val="20"/>
        </w:rPr>
        <w:t>7</w:t>
      </w:r>
      <w:r w:rsidR="007E2666" w:rsidRPr="00B140DC">
        <w:rPr>
          <w:rFonts w:ascii="Times New Roman" w:hAnsi="Times New Roman" w:cs="Times New Roman"/>
          <w:sz w:val="20"/>
          <w:szCs w:val="20"/>
        </w:rPr>
        <w:t xml:space="preserve"> do</w:t>
      </w:r>
      <w:r w:rsidR="00B140DC">
        <w:rPr>
          <w:rFonts w:ascii="Times New Roman" w:hAnsi="Times New Roman" w:cs="Times New Roman"/>
          <w:sz w:val="20"/>
          <w:szCs w:val="20"/>
        </w:rPr>
        <w:t> </w:t>
      </w:r>
      <w:r w:rsidR="007E2666" w:rsidRPr="00B140DC">
        <w:rPr>
          <w:rFonts w:ascii="Times New Roman" w:hAnsi="Times New Roman" w:cs="Times New Roman"/>
          <w:sz w:val="20"/>
          <w:szCs w:val="20"/>
        </w:rPr>
        <w:t xml:space="preserve"> Umowy</w:t>
      </w:r>
      <w:r w:rsidR="00E57018" w:rsidRPr="00B140DC">
        <w:rPr>
          <w:rFonts w:ascii="Times New Roman" w:hAnsi="Times New Roman" w:cs="Times New Roman"/>
          <w:sz w:val="20"/>
          <w:szCs w:val="20"/>
        </w:rPr>
        <w:t xml:space="preserve"> </w:t>
      </w:r>
      <w:r w:rsidR="00694CD8" w:rsidRPr="00B140DC">
        <w:rPr>
          <w:rFonts w:ascii="Times New Roman" w:hAnsi="Times New Roman" w:cs="Times New Roman"/>
          <w:sz w:val="20"/>
          <w:szCs w:val="20"/>
        </w:rPr>
        <w:t xml:space="preserve">„Klauzule dodatkowe” </w:t>
      </w:r>
      <w:r w:rsidR="00E57018" w:rsidRPr="00B140DC">
        <w:rPr>
          <w:rFonts w:ascii="Times New Roman" w:hAnsi="Times New Roman" w:cs="Times New Roman"/>
          <w:sz w:val="20"/>
          <w:szCs w:val="20"/>
        </w:rPr>
        <w:t>(zgodnie z którą opcja uruchamia się automatycznie po zaistnieniu okoliczności wskazanych w tej Klauzuli).</w:t>
      </w:r>
      <w:r w:rsidRPr="00B140DC">
        <w:rPr>
          <w:rFonts w:ascii="Times New Roman" w:hAnsi="Times New Roman" w:cs="Times New Roman"/>
          <w:sz w:val="20"/>
          <w:szCs w:val="20"/>
        </w:rPr>
        <w:t xml:space="preserve"> Prawo opcji zwiększenia realizowane będzie na takich samych warunkach i zakresie, jakie znajdują odpowiednie zastosowanie do danego rodzaju ubezpieczenia określonego w Umowie, zgodnie z</w:t>
      </w:r>
      <w:r w:rsidR="00CB0083" w:rsidRPr="00B140DC">
        <w:rPr>
          <w:rFonts w:ascii="Times New Roman" w:hAnsi="Times New Roman" w:cs="Times New Roman"/>
          <w:sz w:val="20"/>
          <w:szCs w:val="20"/>
        </w:rPr>
        <w:t xml:space="preserve"> Umową w tym z</w:t>
      </w:r>
      <w:r w:rsidRPr="00B140DC">
        <w:rPr>
          <w:rFonts w:ascii="Times New Roman" w:hAnsi="Times New Roman" w:cs="Times New Roman"/>
          <w:sz w:val="20"/>
          <w:szCs w:val="20"/>
        </w:rPr>
        <w:t xml:space="preserve"> Załącznikiem nr 1 do Umowy „Opis </w:t>
      </w:r>
      <w:r w:rsidR="00D0133B" w:rsidRPr="00B140DC">
        <w:rPr>
          <w:rFonts w:ascii="Times New Roman" w:hAnsi="Times New Roman" w:cs="Times New Roman"/>
          <w:sz w:val="20"/>
          <w:szCs w:val="20"/>
        </w:rPr>
        <w:t>p</w:t>
      </w:r>
      <w:r w:rsidRPr="00B140DC">
        <w:rPr>
          <w:rFonts w:ascii="Times New Roman" w:hAnsi="Times New Roman" w:cs="Times New Roman"/>
          <w:sz w:val="20"/>
          <w:szCs w:val="20"/>
        </w:rPr>
        <w:t xml:space="preserve">rzedmiotu </w:t>
      </w:r>
      <w:r w:rsidR="00D0133B" w:rsidRPr="00B140DC">
        <w:rPr>
          <w:rFonts w:ascii="Times New Roman" w:hAnsi="Times New Roman" w:cs="Times New Roman"/>
          <w:sz w:val="20"/>
          <w:szCs w:val="20"/>
        </w:rPr>
        <w:t>z</w:t>
      </w:r>
      <w:r w:rsidRPr="00B140DC">
        <w:rPr>
          <w:rFonts w:ascii="Times New Roman" w:hAnsi="Times New Roman" w:cs="Times New Roman"/>
          <w:sz w:val="20"/>
          <w:szCs w:val="20"/>
        </w:rPr>
        <w:t>amówienia”.</w:t>
      </w:r>
      <w:r w:rsidR="002A7BFD" w:rsidRPr="00B140DC">
        <w:rPr>
          <w:rFonts w:ascii="Times New Roman" w:hAnsi="Times New Roman" w:cs="Times New Roman"/>
          <w:sz w:val="20"/>
          <w:szCs w:val="20"/>
        </w:rPr>
        <w:t xml:space="preserve"> </w:t>
      </w:r>
      <w:r w:rsidR="00E57018" w:rsidRPr="00B140DC">
        <w:rPr>
          <w:rFonts w:ascii="Times New Roman" w:hAnsi="Times New Roman" w:cs="Times New Roman"/>
          <w:sz w:val="20"/>
          <w:szCs w:val="20"/>
        </w:rPr>
        <w:t xml:space="preserve">Po otrzymaniu ww. oświadczenia bądź zaistnieniu okoliczności wskazanych w Klauzuli automatycznego pokrycia, o której mowa w Załączniku nr </w:t>
      </w:r>
      <w:r w:rsidR="00694CD8" w:rsidRPr="00B140DC">
        <w:rPr>
          <w:rFonts w:ascii="Times New Roman" w:hAnsi="Times New Roman" w:cs="Times New Roman"/>
          <w:sz w:val="20"/>
          <w:szCs w:val="20"/>
        </w:rPr>
        <w:t>7</w:t>
      </w:r>
      <w:r w:rsidR="00E57018" w:rsidRPr="00B140DC">
        <w:rPr>
          <w:rFonts w:ascii="Times New Roman" w:hAnsi="Times New Roman" w:cs="Times New Roman"/>
          <w:sz w:val="20"/>
          <w:szCs w:val="20"/>
        </w:rPr>
        <w:t xml:space="preserve"> do Umowy</w:t>
      </w:r>
      <w:r w:rsidR="00694CD8" w:rsidRPr="00B140DC">
        <w:rPr>
          <w:rFonts w:ascii="Times New Roman" w:hAnsi="Times New Roman" w:cs="Times New Roman"/>
          <w:sz w:val="20"/>
          <w:szCs w:val="20"/>
        </w:rPr>
        <w:t xml:space="preserve"> „Klauzule dodatkowe”.</w:t>
      </w:r>
      <w:r w:rsidR="00E57018" w:rsidRPr="00B140DC">
        <w:rPr>
          <w:rFonts w:ascii="Times New Roman" w:hAnsi="Times New Roman" w:cs="Times New Roman"/>
          <w:sz w:val="20"/>
          <w:szCs w:val="20"/>
        </w:rPr>
        <w:t xml:space="preserve"> </w:t>
      </w:r>
      <w:r w:rsidRPr="00B140DC">
        <w:rPr>
          <w:rFonts w:ascii="Times New Roman" w:hAnsi="Times New Roman" w:cs="Times New Roman"/>
          <w:sz w:val="20"/>
          <w:szCs w:val="20"/>
        </w:rPr>
        <w:t xml:space="preserve">Składka ubezpieczeniowa należna Ubezpieczycielowi z tytułu skorzystania </w:t>
      </w:r>
      <w:r w:rsidR="00CC4C73" w:rsidRPr="00B140DC">
        <w:rPr>
          <w:rFonts w:ascii="Times New Roman" w:hAnsi="Times New Roman" w:cs="Times New Roman"/>
          <w:sz w:val="20"/>
          <w:szCs w:val="20"/>
        </w:rPr>
        <w:t xml:space="preserve">przez Ubezpieczającego </w:t>
      </w:r>
      <w:r w:rsidRPr="00B140DC">
        <w:rPr>
          <w:rFonts w:ascii="Times New Roman" w:hAnsi="Times New Roman" w:cs="Times New Roman"/>
          <w:sz w:val="20"/>
          <w:szCs w:val="20"/>
        </w:rPr>
        <w:t>z prawa opcji zwiększenia będzie obliczona zgodnie z</w:t>
      </w:r>
      <w:r w:rsidR="00CC4C73" w:rsidRPr="00B140DC">
        <w:rPr>
          <w:rFonts w:ascii="Times New Roman" w:hAnsi="Times New Roman" w:cs="Times New Roman"/>
          <w:sz w:val="20"/>
          <w:szCs w:val="20"/>
        </w:rPr>
        <w:t xml:space="preserve">e stawkami i składkami wynikającymi z Umowy, wskazanymi w Załączniku nr </w:t>
      </w:r>
      <w:r w:rsidR="00DB684A" w:rsidRPr="00B140DC">
        <w:rPr>
          <w:rFonts w:ascii="Times New Roman" w:hAnsi="Times New Roman" w:cs="Times New Roman"/>
          <w:sz w:val="20"/>
          <w:szCs w:val="20"/>
        </w:rPr>
        <w:t>6</w:t>
      </w:r>
      <w:r w:rsidR="00CC4C73" w:rsidRPr="00B140DC">
        <w:rPr>
          <w:rFonts w:ascii="Times New Roman" w:hAnsi="Times New Roman" w:cs="Times New Roman"/>
          <w:sz w:val="20"/>
          <w:szCs w:val="20"/>
        </w:rPr>
        <w:t xml:space="preserve"> do Umowy „Formularz oferty”</w:t>
      </w:r>
      <w:r w:rsidR="00574945" w:rsidRPr="00B140DC">
        <w:rPr>
          <w:rFonts w:ascii="Times New Roman" w:hAnsi="Times New Roman" w:cs="Times New Roman"/>
          <w:sz w:val="20"/>
          <w:szCs w:val="20"/>
        </w:rPr>
        <w:t xml:space="preserve"> </w:t>
      </w:r>
      <w:r w:rsidRPr="00B140DC">
        <w:rPr>
          <w:rFonts w:ascii="Times New Roman" w:hAnsi="Times New Roman" w:cs="Times New Roman"/>
          <w:sz w:val="20"/>
          <w:szCs w:val="20"/>
        </w:rPr>
        <w:t>i zostanie wskazana w dokumentach ubezpieczenia wystawionych przez Ubezpieczyciela dla dodatkowego pojazdu mechanicznego lub dodatkowego rodzaju ubezpieczenia. Ubezpieczający zastrzega sobie prawo nieskorzystania z prawa opcji, a Ubezpieczycielowi nie przysługuje żadne roszczenie z tego tytułu.</w:t>
      </w:r>
      <w:r w:rsidR="00574945" w:rsidRPr="00B140DC">
        <w:rPr>
          <w:rFonts w:ascii="Times New Roman" w:hAnsi="Times New Roman" w:cs="Times New Roman"/>
          <w:sz w:val="20"/>
          <w:szCs w:val="20"/>
        </w:rPr>
        <w:t xml:space="preserve"> </w:t>
      </w:r>
    </w:p>
    <w:p w14:paraId="3BC14BFB" w14:textId="77777777" w:rsidR="002B16CA" w:rsidRPr="00B140DC" w:rsidRDefault="002B16CA" w:rsidP="00B140DC">
      <w:pPr>
        <w:pStyle w:val="Nagwek1"/>
      </w:pPr>
      <w:r w:rsidRPr="00B140DC">
        <w:t xml:space="preserve">§ 6 </w:t>
      </w:r>
    </w:p>
    <w:p w14:paraId="018CC22A" w14:textId="22B97B61" w:rsidR="002B16CA" w:rsidRPr="00B140DC" w:rsidRDefault="002B16CA" w:rsidP="002D4C43">
      <w:pPr>
        <w:spacing w:after="0" w:line="240" w:lineRule="auto"/>
        <w:contextualSpacing/>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Strony, na podstawie art.</w:t>
      </w:r>
      <w:r w:rsidR="00807A67" w:rsidRPr="00B140DC">
        <w:rPr>
          <w:rFonts w:ascii="Times New Roman" w:eastAsia="Times New Roman" w:hAnsi="Times New Roman" w:cs="Times New Roman"/>
          <w:sz w:val="20"/>
          <w:szCs w:val="20"/>
          <w:lang w:eastAsia="pl-PL"/>
        </w:rPr>
        <w:t xml:space="preserve"> 455 ust. 1 pkt 1</w:t>
      </w:r>
      <w:r w:rsidRPr="00B140DC">
        <w:rPr>
          <w:rFonts w:ascii="Times New Roman" w:eastAsia="Times New Roman" w:hAnsi="Times New Roman" w:cs="Times New Roman"/>
          <w:sz w:val="20"/>
          <w:szCs w:val="20"/>
          <w:lang w:eastAsia="pl-PL"/>
        </w:rPr>
        <w:t xml:space="preserve"> P</w:t>
      </w:r>
      <w:r w:rsidR="00807A67" w:rsidRPr="00B140DC">
        <w:rPr>
          <w:rFonts w:ascii="Times New Roman" w:eastAsia="Times New Roman" w:hAnsi="Times New Roman" w:cs="Times New Roman"/>
          <w:sz w:val="20"/>
          <w:szCs w:val="20"/>
          <w:lang w:eastAsia="pl-PL"/>
        </w:rPr>
        <w:t>ZP</w:t>
      </w:r>
      <w:r w:rsidRPr="00B140DC">
        <w:rPr>
          <w:rFonts w:ascii="Times New Roman" w:eastAsia="Times New Roman" w:hAnsi="Times New Roman" w:cs="Times New Roman"/>
          <w:sz w:val="20"/>
          <w:szCs w:val="20"/>
          <w:lang w:eastAsia="pl-PL"/>
        </w:rPr>
        <w:t xml:space="preserve">, przewidują możliwość wprowadzenia </w:t>
      </w:r>
      <w:r w:rsidR="00E53E7A" w:rsidRPr="00B140DC">
        <w:rPr>
          <w:rFonts w:ascii="Times New Roman" w:eastAsia="Times New Roman" w:hAnsi="Times New Roman" w:cs="Times New Roman"/>
          <w:sz w:val="20"/>
          <w:szCs w:val="20"/>
          <w:lang w:eastAsia="pl-PL"/>
        </w:rPr>
        <w:t xml:space="preserve">następujących </w:t>
      </w:r>
      <w:r w:rsidRPr="00B140DC">
        <w:rPr>
          <w:rFonts w:ascii="Times New Roman" w:eastAsia="Times New Roman" w:hAnsi="Times New Roman" w:cs="Times New Roman"/>
          <w:sz w:val="20"/>
          <w:szCs w:val="20"/>
          <w:lang w:eastAsia="pl-PL"/>
        </w:rPr>
        <w:t xml:space="preserve">zmian </w:t>
      </w:r>
      <w:r w:rsidR="00E53E7A" w:rsidRPr="00B140DC">
        <w:rPr>
          <w:rFonts w:ascii="Times New Roman" w:eastAsia="Times New Roman" w:hAnsi="Times New Roman" w:cs="Times New Roman"/>
          <w:sz w:val="20"/>
          <w:szCs w:val="20"/>
          <w:lang w:eastAsia="pl-PL"/>
        </w:rPr>
        <w:t>do</w:t>
      </w:r>
      <w:r w:rsidR="00B140DC">
        <w:rPr>
          <w:rFonts w:ascii="Times New Roman" w:eastAsia="Times New Roman" w:hAnsi="Times New Roman" w:cs="Times New Roman"/>
          <w:sz w:val="20"/>
          <w:szCs w:val="20"/>
          <w:lang w:eastAsia="pl-PL"/>
        </w:rPr>
        <w:t> </w:t>
      </w:r>
      <w:r w:rsidR="00E53E7A" w:rsidRPr="00B140DC">
        <w:rPr>
          <w:rFonts w:ascii="Times New Roman" w:eastAsia="Times New Roman" w:hAnsi="Times New Roman" w:cs="Times New Roman"/>
          <w:sz w:val="20"/>
          <w:szCs w:val="20"/>
          <w:lang w:eastAsia="pl-PL"/>
        </w:rPr>
        <w:t xml:space="preserve"> </w:t>
      </w:r>
      <w:r w:rsidRPr="00B140DC">
        <w:rPr>
          <w:rFonts w:ascii="Times New Roman" w:eastAsia="Times New Roman" w:hAnsi="Times New Roman" w:cs="Times New Roman"/>
          <w:sz w:val="20"/>
          <w:szCs w:val="20"/>
          <w:lang w:eastAsia="pl-PL"/>
        </w:rPr>
        <w:t>Umowy:</w:t>
      </w:r>
    </w:p>
    <w:p w14:paraId="100180E7" w14:textId="28B2BD6C" w:rsidR="002D4C43" w:rsidRPr="00B140DC" w:rsidRDefault="00807A67"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w zakresie zmiany (podwyższenia, obniżenia) sumy gwarancyjnej w ubezpieczeniu, o którym mowa w § 2 ust. 1 </w:t>
      </w:r>
      <w:r w:rsidR="00E53E7A" w:rsidRPr="00B140DC">
        <w:rPr>
          <w:rFonts w:ascii="Times New Roman" w:eastAsia="Times New Roman" w:hAnsi="Times New Roman" w:cs="Times New Roman"/>
          <w:sz w:val="20"/>
          <w:szCs w:val="20"/>
          <w:lang w:eastAsia="pl-PL"/>
        </w:rPr>
        <w:t xml:space="preserve">lit. a) </w:t>
      </w:r>
      <w:r w:rsidRPr="00B140DC">
        <w:rPr>
          <w:rFonts w:ascii="Times New Roman" w:eastAsia="Times New Roman" w:hAnsi="Times New Roman" w:cs="Times New Roman"/>
          <w:sz w:val="20"/>
          <w:szCs w:val="20"/>
          <w:lang w:eastAsia="pl-PL"/>
        </w:rPr>
        <w:t xml:space="preserve">oraz jeżeli zmiana ta ma wpływ na zmianę wysokości łącznej składki ubezpieczeniowej, o której mowa w § </w:t>
      </w:r>
      <w:r w:rsidR="00E53E7A"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lub składki ubezpieczeniowej obowiązującej dla jednego pojazdu, o której mowa w</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w:t>
      </w:r>
      <w:r w:rsidR="00E53E7A" w:rsidRPr="00B140DC">
        <w:rPr>
          <w:rFonts w:ascii="Times New Roman" w:eastAsia="Times New Roman" w:hAnsi="Times New Roman" w:cs="Times New Roman"/>
          <w:sz w:val="20"/>
          <w:szCs w:val="20"/>
          <w:lang w:eastAsia="pl-PL"/>
        </w:rPr>
        <w:t xml:space="preserve">Załączniku nr </w:t>
      </w:r>
      <w:r w:rsidR="00DB684A" w:rsidRPr="00B140DC">
        <w:rPr>
          <w:rFonts w:ascii="Times New Roman" w:eastAsia="Times New Roman" w:hAnsi="Times New Roman" w:cs="Times New Roman"/>
          <w:sz w:val="20"/>
          <w:szCs w:val="20"/>
          <w:lang w:eastAsia="pl-PL"/>
        </w:rPr>
        <w:t>6</w:t>
      </w:r>
      <w:r w:rsidR="00E53E7A" w:rsidRPr="00B140DC">
        <w:rPr>
          <w:rFonts w:ascii="Times New Roman" w:eastAsia="Times New Roman" w:hAnsi="Times New Roman" w:cs="Times New Roman"/>
          <w:sz w:val="20"/>
          <w:szCs w:val="20"/>
          <w:lang w:eastAsia="pl-PL"/>
        </w:rPr>
        <w:t xml:space="preserve"> do Umowy „Formularz oferty”</w:t>
      </w:r>
      <w:r w:rsidRPr="00B140DC">
        <w:rPr>
          <w:rFonts w:ascii="Times New Roman" w:eastAsia="Times New Roman" w:hAnsi="Times New Roman" w:cs="Times New Roman"/>
          <w:sz w:val="20"/>
          <w:szCs w:val="20"/>
          <w:lang w:eastAsia="pl-PL"/>
        </w:rPr>
        <w:t xml:space="preserve"> - również zmianę w zakresie wysokości takiej składki, jeżeli nastąpi zmiana w obowiązujących przepisach prawa, która wpłynie na ubezpieczenie, o którym mowa w § 2 ust. 1 </w:t>
      </w:r>
      <w:r w:rsidR="00E53E7A" w:rsidRPr="00B140DC">
        <w:rPr>
          <w:rFonts w:ascii="Times New Roman" w:eastAsia="Times New Roman" w:hAnsi="Times New Roman" w:cs="Times New Roman"/>
          <w:sz w:val="20"/>
          <w:szCs w:val="20"/>
          <w:lang w:eastAsia="pl-PL"/>
        </w:rPr>
        <w:t>lit. a)</w:t>
      </w:r>
      <w:r w:rsidRPr="00B140DC">
        <w:rPr>
          <w:rFonts w:ascii="Times New Roman" w:eastAsia="Times New Roman" w:hAnsi="Times New Roman" w:cs="Times New Roman"/>
          <w:sz w:val="20"/>
          <w:szCs w:val="20"/>
          <w:lang w:eastAsia="pl-PL"/>
        </w:rPr>
        <w:t xml:space="preserve">; Zmiany, o których mowa w niniejszym </w:t>
      </w:r>
      <w:r w:rsidR="00E53E7A"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1</w:t>
      </w:r>
      <w:r w:rsidRPr="00B140DC">
        <w:rPr>
          <w:rFonts w:ascii="Times New Roman" w:eastAsia="Times New Roman" w:hAnsi="Times New Roman" w:cs="Times New Roman"/>
          <w:sz w:val="20"/>
          <w:szCs w:val="20"/>
          <w:lang w:eastAsia="pl-PL"/>
        </w:rPr>
        <w:t>, powodujące zmianę wysokości łącznej składki ubezpieczeniowej</w:t>
      </w:r>
      <w:r w:rsidR="00E53E7A" w:rsidRPr="00B140DC">
        <w:rPr>
          <w:rFonts w:ascii="Times New Roman" w:eastAsia="Times New Roman" w:hAnsi="Times New Roman" w:cs="Times New Roman"/>
          <w:sz w:val="20"/>
          <w:szCs w:val="20"/>
          <w:lang w:eastAsia="pl-PL"/>
        </w:rPr>
        <w:t xml:space="preserve"> </w:t>
      </w:r>
      <w:r w:rsidRPr="00B140DC">
        <w:rPr>
          <w:rFonts w:ascii="Times New Roman" w:eastAsia="Times New Roman" w:hAnsi="Times New Roman" w:cs="Times New Roman"/>
          <w:sz w:val="20"/>
          <w:szCs w:val="20"/>
          <w:lang w:eastAsia="pl-PL"/>
        </w:rPr>
        <w:t>lub składki ubezpieczeniowej</w:t>
      </w:r>
      <w:r w:rsidR="00E53E7A" w:rsidRPr="00B140DC">
        <w:rPr>
          <w:rFonts w:ascii="Times New Roman" w:eastAsia="Times New Roman" w:hAnsi="Times New Roman" w:cs="Times New Roman"/>
          <w:sz w:val="20"/>
          <w:szCs w:val="20"/>
          <w:lang w:eastAsia="pl-PL"/>
        </w:rPr>
        <w:t>, o których mowa powyżej</w:t>
      </w:r>
      <w:r w:rsidRPr="00B140DC">
        <w:rPr>
          <w:rFonts w:ascii="Times New Roman" w:eastAsia="Times New Roman" w:hAnsi="Times New Roman" w:cs="Times New Roman"/>
          <w:sz w:val="20"/>
          <w:szCs w:val="20"/>
          <w:lang w:eastAsia="pl-PL"/>
        </w:rPr>
        <w:t xml:space="preserve">, łącznie nie mogą przekroczyć 50% wartości </w:t>
      </w:r>
      <w:r w:rsidR="00E53E7A" w:rsidRPr="00B140DC">
        <w:rPr>
          <w:rFonts w:ascii="Times New Roman" w:eastAsia="Times New Roman" w:hAnsi="Times New Roman" w:cs="Times New Roman"/>
          <w:sz w:val="20"/>
          <w:szCs w:val="20"/>
          <w:lang w:eastAsia="pl-PL"/>
        </w:rPr>
        <w:t xml:space="preserve">pierwotnej łącznej składki </w:t>
      </w:r>
      <w:r w:rsidRPr="00B140DC">
        <w:rPr>
          <w:rFonts w:ascii="Times New Roman" w:eastAsia="Times New Roman" w:hAnsi="Times New Roman" w:cs="Times New Roman"/>
          <w:sz w:val="20"/>
          <w:szCs w:val="20"/>
          <w:lang w:eastAsia="pl-PL"/>
        </w:rPr>
        <w:t xml:space="preserve">określonej w § </w:t>
      </w:r>
      <w:r w:rsidR="00E53E7A"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w:t>
      </w:r>
      <w:r w:rsidR="00E53E7A" w:rsidRPr="00B140DC">
        <w:rPr>
          <w:rFonts w:ascii="Times New Roman" w:eastAsia="Times New Roman" w:hAnsi="Times New Roman" w:cs="Times New Roman"/>
          <w:sz w:val="20"/>
          <w:szCs w:val="20"/>
          <w:lang w:eastAsia="pl-PL"/>
        </w:rPr>
        <w:t xml:space="preserve"> lub składki ubezpieczeniowej określonej w Załączniku nr </w:t>
      </w:r>
      <w:r w:rsidR="00DB684A" w:rsidRPr="00B140DC">
        <w:rPr>
          <w:rFonts w:ascii="Times New Roman" w:eastAsia="Times New Roman" w:hAnsi="Times New Roman" w:cs="Times New Roman"/>
          <w:sz w:val="20"/>
          <w:szCs w:val="20"/>
          <w:lang w:eastAsia="pl-PL"/>
        </w:rPr>
        <w:t>6</w:t>
      </w:r>
      <w:r w:rsidR="00E53E7A" w:rsidRPr="00B140DC">
        <w:rPr>
          <w:rFonts w:ascii="Times New Roman" w:eastAsia="Times New Roman" w:hAnsi="Times New Roman" w:cs="Times New Roman"/>
          <w:sz w:val="20"/>
          <w:szCs w:val="20"/>
          <w:lang w:eastAsia="pl-PL"/>
        </w:rPr>
        <w:t xml:space="preserve"> do Umowy „Formularz oferty”</w:t>
      </w:r>
      <w:r w:rsidRPr="00B140DC">
        <w:rPr>
          <w:rFonts w:ascii="Times New Roman" w:eastAsia="Times New Roman" w:hAnsi="Times New Roman" w:cs="Times New Roman"/>
          <w:sz w:val="20"/>
          <w:szCs w:val="20"/>
          <w:lang w:eastAsia="pl-PL"/>
        </w:rPr>
        <w:t>, zarówno w przypadku obniżenia, jak i</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podwyższenia tej składki; Dodatkowa składka lub jej zwrot z tytułu wprowadzenia zmiany Umowy, o której mowa w niniejszym </w:t>
      </w:r>
      <w:r w:rsidR="00E53E7A" w:rsidRPr="00B140DC">
        <w:rPr>
          <w:rFonts w:ascii="Times New Roman" w:eastAsia="Times New Roman" w:hAnsi="Times New Roman" w:cs="Times New Roman"/>
          <w:sz w:val="20"/>
          <w:szCs w:val="20"/>
          <w:lang w:eastAsia="pl-PL"/>
        </w:rPr>
        <w:t>§ 6</w:t>
      </w:r>
      <w:r w:rsidR="003A31C5" w:rsidRPr="00B140DC">
        <w:rPr>
          <w:rFonts w:ascii="Times New Roman" w:eastAsia="Times New Roman" w:hAnsi="Times New Roman" w:cs="Times New Roman"/>
          <w:sz w:val="20"/>
          <w:szCs w:val="20"/>
          <w:lang w:eastAsia="pl-PL"/>
        </w:rPr>
        <w:t xml:space="preserve"> pkt 1</w:t>
      </w:r>
      <w:r w:rsidRPr="00B140DC">
        <w:rPr>
          <w:rFonts w:ascii="Times New Roman" w:eastAsia="Times New Roman" w:hAnsi="Times New Roman" w:cs="Times New Roman"/>
          <w:sz w:val="20"/>
          <w:szCs w:val="20"/>
          <w:lang w:eastAsia="pl-PL"/>
        </w:rPr>
        <w:t>, zostanie obliczona za czas trwania odpowiedzialności Ubezpieczyciela na</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zmienionych w tym zakresie warunkach Umowy; Ubezpieczyciel określając dodatkową składkę lub jej zwrot obowiązany jest określić jej wysokość na takim poziomie, na jakim przy uwzględnieniu wszelkich okoliczności składka byłaby najprawdopodobniej pobrana lub zwrócona; Zmiana, o której mowa, może nastąpić na pisemny wniosek Ubezpieczającego</w:t>
      </w:r>
      <w:r w:rsidR="00E53E7A" w:rsidRPr="00B140DC">
        <w:rPr>
          <w:rFonts w:ascii="Times New Roman" w:eastAsia="Times New Roman" w:hAnsi="Times New Roman" w:cs="Times New Roman"/>
          <w:sz w:val="20"/>
          <w:szCs w:val="20"/>
          <w:lang w:eastAsia="pl-PL"/>
        </w:rPr>
        <w:t xml:space="preserve"> lub Ubezpieczyciela</w:t>
      </w:r>
      <w:r w:rsidRPr="00B140DC">
        <w:rPr>
          <w:rFonts w:ascii="Times New Roman" w:eastAsia="Times New Roman" w:hAnsi="Times New Roman" w:cs="Times New Roman"/>
          <w:sz w:val="20"/>
          <w:szCs w:val="20"/>
          <w:lang w:eastAsia="pl-PL"/>
        </w:rPr>
        <w:t>, za zgodą obu Stron wyrażoną na piśmie pod rygorem nieważności w formie aneksu do Umowy;</w:t>
      </w:r>
    </w:p>
    <w:p w14:paraId="24BAE7E0" w14:textId="77777777" w:rsidR="00E53E7A" w:rsidRPr="00B140DC" w:rsidRDefault="00807A67"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w zakresie zmiany pojazdów zgłoszonych do ubezpieczenia w ramach niniejszej Umowy oraz jeżeli zmiana ta ma wpływ na zmianę wysokości łącznej składki ubezpieczeniowej, o której mowa w § </w:t>
      </w:r>
      <w:r w:rsidR="00E53E7A"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 również zmianę w zakresie wysokości takiej składki, jeżeli po stronie Ubezpieczającego</w:t>
      </w:r>
      <w:r w:rsidR="00E53E7A" w:rsidRPr="00B140DC">
        <w:rPr>
          <w:rFonts w:ascii="Times New Roman" w:eastAsia="Times New Roman" w:hAnsi="Times New Roman" w:cs="Times New Roman"/>
          <w:sz w:val="20"/>
          <w:szCs w:val="20"/>
          <w:lang w:eastAsia="pl-PL"/>
        </w:rPr>
        <w:t xml:space="preserve"> </w:t>
      </w:r>
      <w:r w:rsidRPr="00B140DC">
        <w:rPr>
          <w:rFonts w:ascii="Times New Roman" w:eastAsia="Times New Roman" w:hAnsi="Times New Roman" w:cs="Times New Roman"/>
          <w:sz w:val="20"/>
          <w:szCs w:val="20"/>
          <w:lang w:eastAsia="pl-PL"/>
        </w:rPr>
        <w:t>/ Ubezpieczonego zachodzą uzasadnione potrzeby oraz nastąpi przynajmniej jedna z następujących okoliczności:</w:t>
      </w:r>
    </w:p>
    <w:p w14:paraId="315E4611" w14:textId="77777777" w:rsidR="002D4C43" w:rsidRPr="00B140DC" w:rsidRDefault="00807A67" w:rsidP="00050C86">
      <w:pPr>
        <w:pStyle w:val="Akapitzlist"/>
        <w:numPr>
          <w:ilvl w:val="0"/>
          <w:numId w:val="12"/>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Ubezpieczający/Ubezpieczony zgłosi do ubezpieczenia, o którym mowa w § 2 ust. 1 nowy (dodatkowy) pojazd mechaniczny, który wcześniej nie był zgłoszony do ubezpieczenia, o którym mowa w § 2 ust. 1 lub zrezygnuje z ubezpieczenia, o którym mowa w § 2 ust. 1 dla </w:t>
      </w:r>
      <w:r w:rsidR="00E53E7A" w:rsidRPr="00B140DC">
        <w:rPr>
          <w:rFonts w:ascii="Times New Roman" w:eastAsia="Times New Roman" w:hAnsi="Times New Roman" w:cs="Times New Roman"/>
          <w:sz w:val="20"/>
          <w:szCs w:val="20"/>
          <w:lang w:eastAsia="pl-PL"/>
        </w:rPr>
        <w:t>ubezpieczanego</w:t>
      </w:r>
      <w:r w:rsidRPr="00B140DC">
        <w:rPr>
          <w:rFonts w:ascii="Times New Roman" w:eastAsia="Times New Roman" w:hAnsi="Times New Roman" w:cs="Times New Roman"/>
          <w:sz w:val="20"/>
          <w:szCs w:val="20"/>
          <w:lang w:eastAsia="pl-PL"/>
        </w:rPr>
        <w:t xml:space="preserve"> pojazdu mechanicznego; </w:t>
      </w:r>
    </w:p>
    <w:p w14:paraId="08B2D987" w14:textId="77777777" w:rsidR="002D4C43" w:rsidRPr="00B140DC" w:rsidRDefault="00807A67" w:rsidP="00050C86">
      <w:pPr>
        <w:pStyle w:val="Akapitzlist"/>
        <w:numPr>
          <w:ilvl w:val="0"/>
          <w:numId w:val="12"/>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nastąpi zbycie pojazdu mechanicznego Ubezpieczającego, w tym również złomowanie, wyrejestrowanie, lub utrata bądź uszkodzenie pojazdu;</w:t>
      </w:r>
    </w:p>
    <w:p w14:paraId="504FB59E" w14:textId="77777777" w:rsidR="002D4C43" w:rsidRPr="00B140DC" w:rsidRDefault="00807A67" w:rsidP="00050C86">
      <w:pPr>
        <w:pStyle w:val="Akapitzlist"/>
        <w:numPr>
          <w:ilvl w:val="0"/>
          <w:numId w:val="12"/>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 Ubezpieczającego/ Ubezpieczonego przejdzie ryzyko przypadkowej utraty lub uszkodzenia pojazdu,</w:t>
      </w:r>
    </w:p>
    <w:p w14:paraId="1CF75EFB" w14:textId="77777777" w:rsidR="002D4C43" w:rsidRPr="00B140DC" w:rsidRDefault="00807A67" w:rsidP="00050C86">
      <w:pPr>
        <w:pStyle w:val="Akapitzlist"/>
        <w:numPr>
          <w:ilvl w:val="0"/>
          <w:numId w:val="12"/>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nastąpi zmiana rodzaju lub wartości posiadanych przez Ubezpieczającego pojazdów mechanicznych.</w:t>
      </w:r>
      <w:r w:rsidR="008738CD" w:rsidRPr="00B140DC">
        <w:rPr>
          <w:rFonts w:ascii="Times New Roman" w:eastAsia="Times New Roman" w:hAnsi="Times New Roman" w:cs="Times New Roman"/>
          <w:sz w:val="20"/>
          <w:szCs w:val="20"/>
          <w:lang w:eastAsia="pl-PL"/>
        </w:rPr>
        <w:t xml:space="preserve"> </w:t>
      </w:r>
    </w:p>
    <w:p w14:paraId="5903869E" w14:textId="6C19AFE6" w:rsidR="002D4C43" w:rsidRPr="00B140DC" w:rsidRDefault="00807A67" w:rsidP="002D4C43">
      <w:pPr>
        <w:spacing w:after="0" w:line="240" w:lineRule="auto"/>
        <w:ind w:left="360"/>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Zmiany, o których mowa w </w:t>
      </w:r>
      <w:r w:rsidR="008738CD"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2</w:t>
      </w:r>
      <w:r w:rsidRPr="00B140DC">
        <w:rPr>
          <w:rFonts w:ascii="Times New Roman" w:eastAsia="Times New Roman" w:hAnsi="Times New Roman" w:cs="Times New Roman"/>
          <w:sz w:val="20"/>
          <w:szCs w:val="20"/>
          <w:lang w:eastAsia="pl-PL"/>
        </w:rPr>
        <w:t>, powodujące zmianę wysokości łącznej składki ubezpieczeniowej, o</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której mowa w § </w:t>
      </w:r>
      <w:r w:rsidR="008738CD"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łącznie nie mogą przekroczyć 50% łącznej składki określonej pierwotnie w § </w:t>
      </w:r>
      <w:r w:rsidR="008738CD"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zarówno w przypadku obniżenia, jak i podwyższenia; Dodatkowa składka lub jej zwrot z tytułu wprowadzenia zmiany Umowy, o której mowa w niniejszym </w:t>
      </w:r>
      <w:r w:rsidR="008738CD"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2</w:t>
      </w:r>
      <w:r w:rsidRPr="00B140DC">
        <w:rPr>
          <w:rFonts w:ascii="Times New Roman" w:eastAsia="Times New Roman" w:hAnsi="Times New Roman" w:cs="Times New Roman"/>
          <w:sz w:val="20"/>
          <w:szCs w:val="20"/>
          <w:lang w:eastAsia="pl-PL"/>
        </w:rPr>
        <w:t>, zostanie obliczona za czas trwania odpowiedzialności Ubezpieczyciela na zasadzie pro–rata temporis na zmienionych w tym zakresie warunkach Umowy z uwzględnieniem stawek i składek ubezpieczeniowych dla jednego pojazdu mechanicznego</w:t>
      </w:r>
      <w:r w:rsidR="008738CD" w:rsidRPr="00B140DC">
        <w:rPr>
          <w:rFonts w:ascii="Times New Roman" w:eastAsia="Times New Roman" w:hAnsi="Times New Roman" w:cs="Times New Roman"/>
          <w:sz w:val="20"/>
          <w:szCs w:val="20"/>
          <w:lang w:eastAsia="pl-PL"/>
        </w:rPr>
        <w:t xml:space="preserve"> określonych w Załączniku nr </w:t>
      </w:r>
      <w:r w:rsidR="00DB684A" w:rsidRPr="00B140DC">
        <w:rPr>
          <w:rFonts w:ascii="Times New Roman" w:eastAsia="Times New Roman" w:hAnsi="Times New Roman" w:cs="Times New Roman"/>
          <w:sz w:val="20"/>
          <w:szCs w:val="20"/>
          <w:lang w:eastAsia="pl-PL"/>
        </w:rPr>
        <w:t>6</w:t>
      </w:r>
      <w:r w:rsidR="008738CD" w:rsidRPr="00B140DC">
        <w:rPr>
          <w:rFonts w:ascii="Times New Roman" w:eastAsia="Times New Roman" w:hAnsi="Times New Roman" w:cs="Times New Roman"/>
          <w:sz w:val="20"/>
          <w:szCs w:val="20"/>
          <w:lang w:eastAsia="pl-PL"/>
        </w:rPr>
        <w:t xml:space="preserve"> do Umowy „Formularz </w:t>
      </w:r>
      <w:r w:rsidR="00D0133B" w:rsidRPr="00B140DC">
        <w:rPr>
          <w:rFonts w:ascii="Times New Roman" w:eastAsia="Times New Roman" w:hAnsi="Times New Roman" w:cs="Times New Roman"/>
          <w:sz w:val="20"/>
          <w:szCs w:val="20"/>
          <w:lang w:eastAsia="pl-PL"/>
        </w:rPr>
        <w:t>o</w:t>
      </w:r>
      <w:r w:rsidR="008738CD" w:rsidRPr="00B140DC">
        <w:rPr>
          <w:rFonts w:ascii="Times New Roman" w:eastAsia="Times New Roman" w:hAnsi="Times New Roman" w:cs="Times New Roman"/>
          <w:sz w:val="20"/>
          <w:szCs w:val="20"/>
          <w:lang w:eastAsia="pl-PL"/>
        </w:rPr>
        <w:t>ferty”</w:t>
      </w:r>
      <w:r w:rsidRPr="00B140DC">
        <w:rPr>
          <w:rFonts w:ascii="Times New Roman" w:eastAsia="Times New Roman" w:hAnsi="Times New Roman" w:cs="Times New Roman"/>
          <w:sz w:val="20"/>
          <w:szCs w:val="20"/>
          <w:lang w:eastAsia="pl-PL"/>
        </w:rPr>
        <w:t xml:space="preserve">; Zmiany, o których mowa w </w:t>
      </w:r>
      <w:r w:rsidR="008738CD"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2</w:t>
      </w:r>
      <w:r w:rsidR="008738CD"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w:t>
      </w:r>
      <w:r w:rsidR="008738CD" w:rsidRPr="00B140DC">
        <w:rPr>
          <w:rFonts w:ascii="Times New Roman" w:eastAsia="Times New Roman" w:hAnsi="Times New Roman" w:cs="Times New Roman"/>
          <w:sz w:val="20"/>
          <w:szCs w:val="20"/>
          <w:lang w:eastAsia="pl-PL"/>
        </w:rPr>
        <w:t xml:space="preserve">mogą zostać wprowadzone niezależnie od prawa opcji, o którym mowa w § 5 ust. 6 </w:t>
      </w:r>
      <w:r w:rsidR="00CB0083" w:rsidRPr="00B140DC">
        <w:rPr>
          <w:rFonts w:ascii="Times New Roman" w:eastAsia="Times New Roman" w:hAnsi="Times New Roman" w:cs="Times New Roman"/>
          <w:sz w:val="20"/>
          <w:szCs w:val="20"/>
          <w:lang w:eastAsia="pl-PL"/>
        </w:rPr>
        <w:t>-</w:t>
      </w:r>
      <w:r w:rsidR="008738CD" w:rsidRPr="00B140DC">
        <w:rPr>
          <w:rFonts w:ascii="Times New Roman" w:eastAsia="Times New Roman" w:hAnsi="Times New Roman" w:cs="Times New Roman"/>
          <w:sz w:val="20"/>
          <w:szCs w:val="20"/>
          <w:lang w:eastAsia="pl-PL"/>
        </w:rPr>
        <w:t xml:space="preserve"> ust. 7</w:t>
      </w:r>
      <w:r w:rsidRPr="00B140DC">
        <w:rPr>
          <w:rFonts w:ascii="Times New Roman" w:eastAsia="Times New Roman" w:hAnsi="Times New Roman" w:cs="Times New Roman"/>
          <w:sz w:val="20"/>
          <w:szCs w:val="20"/>
          <w:lang w:eastAsia="pl-PL"/>
        </w:rPr>
        <w:t>; Zmiana, o której mowa, może nastąpić na pisemny wniosek Ubezpieczającego, za zgodą obu Stron wyrażoną na piśmie pod rygorem nieważności w formie aneksu do Umowy.</w:t>
      </w:r>
    </w:p>
    <w:p w14:paraId="77504784" w14:textId="6BAC6609" w:rsidR="002D4C43" w:rsidRPr="00B140DC" w:rsidRDefault="00807A67"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w zakresie zmiany w strukturze organizacyjnej Ubezpieczającego, jego przekształcenia, połączenia, podziału lub im podobnych oraz jeżeli zmiana ta ma wpływ na zmianę wysokości łącznej składki ubezpieczeniowej, </w:t>
      </w:r>
      <w:r w:rsidRPr="00B140DC">
        <w:rPr>
          <w:rFonts w:ascii="Times New Roman" w:eastAsia="Times New Roman" w:hAnsi="Times New Roman" w:cs="Times New Roman"/>
          <w:sz w:val="20"/>
          <w:szCs w:val="20"/>
          <w:lang w:eastAsia="pl-PL"/>
        </w:rPr>
        <w:lastRenderedPageBreak/>
        <w:t>o</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której mowa w § </w:t>
      </w:r>
      <w:r w:rsidR="008738CD"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 również w zakresie zmiany wysokości takiej składki; Ubezpieczyciel zobowiązany będzie do udzielania ochrony ubezpieczeniowej również wobec podmiotów przejmujących, nowo zawiązanych, przekształconych lub wydzielonych na warunkach i w zakresie wynikającym z Umowy; Wszelkie rozliczenia płatności składki z tytułu zmiany, o której mowa, dokonywane będą w systemie pro rata temporis; Zmiana, o której mowa w </w:t>
      </w:r>
      <w:r w:rsidR="008738CD"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3</w:t>
      </w:r>
      <w:r w:rsidRPr="00B140DC">
        <w:rPr>
          <w:rFonts w:ascii="Times New Roman" w:eastAsia="Times New Roman" w:hAnsi="Times New Roman" w:cs="Times New Roman"/>
          <w:sz w:val="20"/>
          <w:szCs w:val="20"/>
          <w:lang w:eastAsia="pl-PL"/>
        </w:rPr>
        <w:t>, może nastąpić na wniosek Ubezpieczającego, za zgodą obu Stron wyrażoną na piśmie pod rygorem nieważności w formie pisemnego aneksu do Umowy; W przypadku braku zgody Stron na zmiany, o których mowa, Ubezpieczającemu przysługuje zwrot składki za</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niewykorzystany okres ochrony ubezpieczeniowej w systemie pro rata za dzień ochrony, bez potrącania kosztów manipulacyjnych;</w:t>
      </w:r>
    </w:p>
    <w:p w14:paraId="5DD49746" w14:textId="77777777" w:rsidR="00807A67" w:rsidRPr="00B140DC" w:rsidRDefault="00807A67"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w zakresie zmiany (podwyższenia, uzupełnienia, obniżenia) sumy ubezpieczenia, limitów lub </w:t>
      </w:r>
      <w:proofErr w:type="spellStart"/>
      <w:r w:rsidRPr="00B140DC">
        <w:rPr>
          <w:rFonts w:ascii="Times New Roman" w:eastAsia="Times New Roman" w:hAnsi="Times New Roman" w:cs="Times New Roman"/>
          <w:sz w:val="20"/>
          <w:szCs w:val="20"/>
          <w:lang w:eastAsia="pl-PL"/>
        </w:rPr>
        <w:t>podlimitów</w:t>
      </w:r>
      <w:proofErr w:type="spellEnd"/>
      <w:r w:rsidRPr="00B140DC">
        <w:rPr>
          <w:rFonts w:ascii="Times New Roman" w:eastAsia="Times New Roman" w:hAnsi="Times New Roman" w:cs="Times New Roman"/>
          <w:sz w:val="20"/>
          <w:szCs w:val="20"/>
          <w:lang w:eastAsia="pl-PL"/>
        </w:rPr>
        <w:t xml:space="preserve"> odpowiedzialności Ubezpieczyciela mających zastosowanie w ubezpieczeniu, o którym mowa w § 2 ust. 1</w:t>
      </w:r>
      <w:r w:rsidR="008738CD" w:rsidRPr="00B140DC">
        <w:rPr>
          <w:rFonts w:ascii="Times New Roman" w:eastAsia="Times New Roman" w:hAnsi="Times New Roman" w:cs="Times New Roman"/>
          <w:sz w:val="20"/>
          <w:szCs w:val="20"/>
          <w:lang w:eastAsia="pl-PL"/>
        </w:rPr>
        <w:t xml:space="preserve"> lit. b) – lit. </w:t>
      </w:r>
      <w:r w:rsidR="00DB684A" w:rsidRPr="00B140DC">
        <w:rPr>
          <w:rFonts w:ascii="Times New Roman" w:eastAsia="Times New Roman" w:hAnsi="Times New Roman" w:cs="Times New Roman"/>
          <w:sz w:val="20"/>
          <w:szCs w:val="20"/>
          <w:lang w:eastAsia="pl-PL"/>
        </w:rPr>
        <w:t>d</w:t>
      </w:r>
      <w:r w:rsidR="008738CD"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oraz jeżeli zmiana ta ma wpływ na zmianę wysokości łącznej składki, o której mowa w § </w:t>
      </w:r>
      <w:r w:rsidR="008738CD"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lub odpowiedniej składki ubezpieczeniowej obowiązującej dla danego pojazdu mechanicznego zgłoszonego do </w:t>
      </w:r>
      <w:r w:rsidR="00452458" w:rsidRPr="00B140DC">
        <w:rPr>
          <w:rFonts w:ascii="Times New Roman" w:eastAsia="Times New Roman" w:hAnsi="Times New Roman" w:cs="Times New Roman"/>
          <w:sz w:val="20"/>
          <w:szCs w:val="20"/>
          <w:lang w:eastAsia="pl-PL"/>
        </w:rPr>
        <w:t xml:space="preserve">umowy </w:t>
      </w:r>
      <w:r w:rsidRPr="00B140DC">
        <w:rPr>
          <w:rFonts w:ascii="Times New Roman" w:eastAsia="Times New Roman" w:hAnsi="Times New Roman" w:cs="Times New Roman"/>
          <w:sz w:val="20"/>
          <w:szCs w:val="20"/>
          <w:lang w:eastAsia="pl-PL"/>
        </w:rPr>
        <w:t>ubezpieczenia, o któr</w:t>
      </w:r>
      <w:r w:rsidR="00452458" w:rsidRPr="00B140DC">
        <w:rPr>
          <w:rFonts w:ascii="Times New Roman" w:eastAsia="Times New Roman" w:hAnsi="Times New Roman" w:cs="Times New Roman"/>
          <w:sz w:val="20"/>
          <w:szCs w:val="20"/>
          <w:lang w:eastAsia="pl-PL"/>
        </w:rPr>
        <w:t>ej</w:t>
      </w:r>
      <w:r w:rsidRPr="00B140DC">
        <w:rPr>
          <w:rFonts w:ascii="Times New Roman" w:eastAsia="Times New Roman" w:hAnsi="Times New Roman" w:cs="Times New Roman"/>
          <w:sz w:val="20"/>
          <w:szCs w:val="20"/>
          <w:lang w:eastAsia="pl-PL"/>
        </w:rPr>
        <w:t xml:space="preserve"> mowa w § 2 ust. 1 </w:t>
      </w:r>
      <w:r w:rsidR="008738CD" w:rsidRPr="00B140DC">
        <w:rPr>
          <w:rFonts w:ascii="Times New Roman" w:eastAsia="Times New Roman" w:hAnsi="Times New Roman" w:cs="Times New Roman"/>
          <w:sz w:val="20"/>
          <w:szCs w:val="20"/>
          <w:lang w:eastAsia="pl-PL"/>
        </w:rPr>
        <w:t xml:space="preserve">lit. b) – lit. </w:t>
      </w:r>
      <w:r w:rsidR="00DB684A" w:rsidRPr="00B140DC">
        <w:rPr>
          <w:rFonts w:ascii="Times New Roman" w:eastAsia="Times New Roman" w:hAnsi="Times New Roman" w:cs="Times New Roman"/>
          <w:sz w:val="20"/>
          <w:szCs w:val="20"/>
          <w:lang w:eastAsia="pl-PL"/>
        </w:rPr>
        <w:t>d</w:t>
      </w:r>
      <w:r w:rsidR="008738CD"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ustalonej zgodnie z § </w:t>
      </w:r>
      <w:r w:rsidR="008738CD"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w:t>
      </w:r>
      <w:r w:rsidR="008738CD" w:rsidRPr="00B140DC">
        <w:rPr>
          <w:rFonts w:ascii="Times New Roman" w:eastAsia="Times New Roman" w:hAnsi="Times New Roman" w:cs="Times New Roman"/>
          <w:sz w:val="20"/>
          <w:szCs w:val="20"/>
          <w:lang w:eastAsia="pl-PL"/>
        </w:rPr>
        <w:t>3 - ust. 4</w:t>
      </w:r>
      <w:r w:rsidR="00452458" w:rsidRPr="00B140DC">
        <w:rPr>
          <w:rFonts w:ascii="Times New Roman" w:eastAsia="Times New Roman" w:hAnsi="Times New Roman" w:cs="Times New Roman"/>
          <w:sz w:val="20"/>
          <w:szCs w:val="20"/>
          <w:lang w:eastAsia="pl-PL"/>
        </w:rPr>
        <w:t xml:space="preserve"> </w:t>
      </w:r>
      <w:r w:rsidRPr="00B140DC">
        <w:rPr>
          <w:rFonts w:ascii="Times New Roman" w:eastAsia="Times New Roman" w:hAnsi="Times New Roman" w:cs="Times New Roman"/>
          <w:sz w:val="20"/>
          <w:szCs w:val="20"/>
          <w:lang w:eastAsia="pl-PL"/>
        </w:rPr>
        <w:t>- również zmianę w zakresie wysokości takiej składki, jeżeli po stronie Ubezpieczającego zachodzą uzasadnione potrzeby oraz nastąpi przynajmniej jedna z następujących okoliczności:</w:t>
      </w:r>
    </w:p>
    <w:p w14:paraId="3FBC503E" w14:textId="4FD357F6" w:rsidR="002D4C43" w:rsidRPr="00B140DC" w:rsidRDefault="00807A67" w:rsidP="00050C86">
      <w:pPr>
        <w:pStyle w:val="Akapitzlist"/>
        <w:numPr>
          <w:ilvl w:val="0"/>
          <w:numId w:val="13"/>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nastąpi obniżenie lub wyczerpanie sumy ubezpieczenia, limitów lub </w:t>
      </w:r>
      <w:proofErr w:type="spellStart"/>
      <w:r w:rsidRPr="00B140DC">
        <w:rPr>
          <w:rFonts w:ascii="Times New Roman" w:eastAsia="Times New Roman" w:hAnsi="Times New Roman" w:cs="Times New Roman"/>
          <w:sz w:val="20"/>
          <w:szCs w:val="20"/>
          <w:lang w:eastAsia="pl-PL"/>
        </w:rPr>
        <w:t>podlimitów</w:t>
      </w:r>
      <w:proofErr w:type="spellEnd"/>
      <w:r w:rsidRPr="00B140DC">
        <w:rPr>
          <w:rFonts w:ascii="Times New Roman" w:eastAsia="Times New Roman" w:hAnsi="Times New Roman" w:cs="Times New Roman"/>
          <w:sz w:val="20"/>
          <w:szCs w:val="20"/>
          <w:lang w:eastAsia="pl-PL"/>
        </w:rPr>
        <w:t xml:space="preserve"> odpowiedzialności w</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wyniku wypłaty świadczenia z </w:t>
      </w:r>
      <w:r w:rsidR="00452458" w:rsidRPr="00B140DC">
        <w:rPr>
          <w:rFonts w:ascii="Times New Roman" w:eastAsia="Times New Roman" w:hAnsi="Times New Roman" w:cs="Times New Roman"/>
          <w:sz w:val="20"/>
          <w:szCs w:val="20"/>
          <w:lang w:eastAsia="pl-PL"/>
        </w:rPr>
        <w:t xml:space="preserve">umowy </w:t>
      </w:r>
      <w:r w:rsidRPr="00B140DC">
        <w:rPr>
          <w:rFonts w:ascii="Times New Roman" w:eastAsia="Times New Roman" w:hAnsi="Times New Roman" w:cs="Times New Roman"/>
          <w:sz w:val="20"/>
          <w:szCs w:val="20"/>
          <w:lang w:eastAsia="pl-PL"/>
        </w:rPr>
        <w:t>ubezpieczenia, o któr</w:t>
      </w:r>
      <w:r w:rsidR="00452458" w:rsidRPr="00B140DC">
        <w:rPr>
          <w:rFonts w:ascii="Times New Roman" w:eastAsia="Times New Roman" w:hAnsi="Times New Roman" w:cs="Times New Roman"/>
          <w:sz w:val="20"/>
          <w:szCs w:val="20"/>
          <w:lang w:eastAsia="pl-PL"/>
        </w:rPr>
        <w:t>ej</w:t>
      </w:r>
      <w:r w:rsidRPr="00B140DC">
        <w:rPr>
          <w:rFonts w:ascii="Times New Roman" w:eastAsia="Times New Roman" w:hAnsi="Times New Roman" w:cs="Times New Roman"/>
          <w:sz w:val="20"/>
          <w:szCs w:val="20"/>
          <w:lang w:eastAsia="pl-PL"/>
        </w:rPr>
        <w:t xml:space="preserve"> mowa odpowiednio w § 2 ust. 1 </w:t>
      </w:r>
      <w:r w:rsidR="008738CD" w:rsidRPr="00B140DC">
        <w:rPr>
          <w:rFonts w:ascii="Times New Roman" w:eastAsia="Times New Roman" w:hAnsi="Times New Roman" w:cs="Times New Roman"/>
          <w:sz w:val="20"/>
          <w:szCs w:val="20"/>
          <w:lang w:eastAsia="pl-PL"/>
        </w:rPr>
        <w:t xml:space="preserve">lit. b) – lit. </w:t>
      </w:r>
      <w:r w:rsidR="00DB684A" w:rsidRPr="00B140DC">
        <w:rPr>
          <w:rFonts w:ascii="Times New Roman" w:eastAsia="Times New Roman" w:hAnsi="Times New Roman" w:cs="Times New Roman"/>
          <w:sz w:val="20"/>
          <w:szCs w:val="20"/>
          <w:lang w:eastAsia="pl-PL"/>
        </w:rPr>
        <w:t>d</w:t>
      </w:r>
      <w:r w:rsidR="008738CD"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w:t>
      </w:r>
    </w:p>
    <w:p w14:paraId="365F1F02" w14:textId="77777777" w:rsidR="002D4C43" w:rsidRPr="00B140DC" w:rsidRDefault="00807A67" w:rsidP="00050C86">
      <w:pPr>
        <w:pStyle w:val="Akapitzlist"/>
        <w:numPr>
          <w:ilvl w:val="0"/>
          <w:numId w:val="13"/>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nastąpi zmiana rodzaju lub wartości posiadanych przez Ubezpieczającego pojazdów; </w:t>
      </w:r>
    </w:p>
    <w:p w14:paraId="7A356A50" w14:textId="77777777" w:rsidR="002D4C43" w:rsidRPr="00B140DC" w:rsidRDefault="00807A67" w:rsidP="00050C86">
      <w:pPr>
        <w:pStyle w:val="Akapitzlist"/>
        <w:numPr>
          <w:ilvl w:val="0"/>
          <w:numId w:val="13"/>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nastąpi zmiana w obowiązujących przepisach prawa lub zmiana istotnych z uwagi na charakter działalności Ubezpieczającego stosunków umownych, która wpłynie na ubezpieczenia zawarte w ramach Umowy, w szczególności poprzez powstanie obowiązku lub potrzeby zmiany sumy ubezpieczenia, limitu lub </w:t>
      </w:r>
      <w:proofErr w:type="spellStart"/>
      <w:r w:rsidRPr="00B140DC">
        <w:rPr>
          <w:rFonts w:ascii="Times New Roman" w:eastAsia="Times New Roman" w:hAnsi="Times New Roman" w:cs="Times New Roman"/>
          <w:sz w:val="20"/>
          <w:szCs w:val="20"/>
          <w:lang w:eastAsia="pl-PL"/>
        </w:rPr>
        <w:t>podlimitu</w:t>
      </w:r>
      <w:proofErr w:type="spellEnd"/>
      <w:r w:rsidRPr="00B140DC">
        <w:rPr>
          <w:rFonts w:ascii="Times New Roman" w:eastAsia="Times New Roman" w:hAnsi="Times New Roman" w:cs="Times New Roman"/>
          <w:sz w:val="20"/>
          <w:szCs w:val="20"/>
          <w:lang w:eastAsia="pl-PL"/>
        </w:rPr>
        <w:t xml:space="preserve"> odpowiedzialności Ubezpieczyciela w umowie ubezpieczenia, o któr</w:t>
      </w:r>
      <w:r w:rsidR="00452458" w:rsidRPr="00B140DC">
        <w:rPr>
          <w:rFonts w:ascii="Times New Roman" w:eastAsia="Times New Roman" w:hAnsi="Times New Roman" w:cs="Times New Roman"/>
          <w:sz w:val="20"/>
          <w:szCs w:val="20"/>
          <w:lang w:eastAsia="pl-PL"/>
        </w:rPr>
        <w:t>ej</w:t>
      </w:r>
      <w:r w:rsidRPr="00B140DC">
        <w:rPr>
          <w:rFonts w:ascii="Times New Roman" w:eastAsia="Times New Roman" w:hAnsi="Times New Roman" w:cs="Times New Roman"/>
          <w:sz w:val="20"/>
          <w:szCs w:val="20"/>
          <w:lang w:eastAsia="pl-PL"/>
        </w:rPr>
        <w:t xml:space="preserve"> mowa odpowiednio w § 2 ust. 1 </w:t>
      </w:r>
      <w:r w:rsidR="008738CD" w:rsidRPr="00B140DC">
        <w:rPr>
          <w:rFonts w:ascii="Times New Roman" w:eastAsia="Times New Roman" w:hAnsi="Times New Roman" w:cs="Times New Roman"/>
          <w:sz w:val="20"/>
          <w:szCs w:val="20"/>
          <w:lang w:eastAsia="pl-PL"/>
        </w:rPr>
        <w:t xml:space="preserve">lit. b) – lit. </w:t>
      </w:r>
      <w:r w:rsidR="00DB684A" w:rsidRPr="00B140DC">
        <w:rPr>
          <w:rFonts w:ascii="Times New Roman" w:eastAsia="Times New Roman" w:hAnsi="Times New Roman" w:cs="Times New Roman"/>
          <w:sz w:val="20"/>
          <w:szCs w:val="20"/>
          <w:lang w:eastAsia="pl-PL"/>
        </w:rPr>
        <w:t>d</w:t>
      </w:r>
      <w:r w:rsidR="008738CD" w:rsidRPr="00B140DC">
        <w:rPr>
          <w:rFonts w:ascii="Times New Roman" w:eastAsia="Times New Roman" w:hAnsi="Times New Roman" w:cs="Times New Roman"/>
          <w:sz w:val="20"/>
          <w:szCs w:val="20"/>
          <w:lang w:eastAsia="pl-PL"/>
        </w:rPr>
        <w:t>);</w:t>
      </w:r>
    </w:p>
    <w:p w14:paraId="6E3C700D" w14:textId="77777777" w:rsidR="002D4C43" w:rsidRPr="00B140DC" w:rsidRDefault="00807A67" w:rsidP="00050C86">
      <w:pPr>
        <w:pStyle w:val="Akapitzlist"/>
        <w:numPr>
          <w:ilvl w:val="0"/>
          <w:numId w:val="13"/>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nastąpi zmiana w strukturze organizacyjnej Ubezpieczającego, przekształcenie, połączenie, podział, zniesienie, likwidacja Ubezpiecz</w:t>
      </w:r>
      <w:r w:rsidR="00452458" w:rsidRPr="00B140DC">
        <w:rPr>
          <w:rFonts w:ascii="Times New Roman" w:eastAsia="Times New Roman" w:hAnsi="Times New Roman" w:cs="Times New Roman"/>
          <w:sz w:val="20"/>
          <w:szCs w:val="20"/>
          <w:lang w:eastAsia="pl-PL"/>
        </w:rPr>
        <w:t>ającego</w:t>
      </w:r>
      <w:r w:rsidRPr="00B140DC">
        <w:rPr>
          <w:rFonts w:ascii="Times New Roman" w:eastAsia="Times New Roman" w:hAnsi="Times New Roman" w:cs="Times New Roman"/>
          <w:sz w:val="20"/>
          <w:szCs w:val="20"/>
          <w:lang w:eastAsia="pl-PL"/>
        </w:rPr>
        <w:t xml:space="preserve"> lub im podobne;</w:t>
      </w:r>
    </w:p>
    <w:p w14:paraId="1FA39FA1" w14:textId="7B8C8082" w:rsidR="002D4C43" w:rsidRPr="00B140DC" w:rsidRDefault="00807A67" w:rsidP="002D4C43">
      <w:pPr>
        <w:spacing w:after="0" w:line="240" w:lineRule="auto"/>
        <w:ind w:left="360"/>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Zmiany, o których mowa w niniejszym </w:t>
      </w:r>
      <w:r w:rsidR="00452458"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4,</w:t>
      </w:r>
      <w:r w:rsidRPr="00B140DC">
        <w:rPr>
          <w:rFonts w:ascii="Times New Roman" w:eastAsia="Times New Roman" w:hAnsi="Times New Roman" w:cs="Times New Roman"/>
          <w:sz w:val="20"/>
          <w:szCs w:val="20"/>
          <w:lang w:eastAsia="pl-PL"/>
        </w:rPr>
        <w:t xml:space="preserve"> powodujące zmianę wysokości łącznej składki, o której mowa w § </w:t>
      </w:r>
      <w:r w:rsidR="00452458"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lub odpowiedniej składki ubezpieczeniowej obowiązującej dla danego pojazdu mechanicznego zgłoszonego do </w:t>
      </w:r>
      <w:r w:rsidR="00452458" w:rsidRPr="00B140DC">
        <w:rPr>
          <w:rFonts w:ascii="Times New Roman" w:eastAsia="Times New Roman" w:hAnsi="Times New Roman" w:cs="Times New Roman"/>
          <w:sz w:val="20"/>
          <w:szCs w:val="20"/>
          <w:lang w:eastAsia="pl-PL"/>
        </w:rPr>
        <w:t xml:space="preserve">umowy </w:t>
      </w:r>
      <w:r w:rsidRPr="00B140DC">
        <w:rPr>
          <w:rFonts w:ascii="Times New Roman" w:eastAsia="Times New Roman" w:hAnsi="Times New Roman" w:cs="Times New Roman"/>
          <w:sz w:val="20"/>
          <w:szCs w:val="20"/>
          <w:lang w:eastAsia="pl-PL"/>
        </w:rPr>
        <w:t>ubezpieczenia, o któr</w:t>
      </w:r>
      <w:r w:rsidR="00452458" w:rsidRPr="00B140DC">
        <w:rPr>
          <w:rFonts w:ascii="Times New Roman" w:eastAsia="Times New Roman" w:hAnsi="Times New Roman" w:cs="Times New Roman"/>
          <w:sz w:val="20"/>
          <w:szCs w:val="20"/>
          <w:lang w:eastAsia="pl-PL"/>
        </w:rPr>
        <w:t>ej</w:t>
      </w:r>
      <w:r w:rsidRPr="00B140DC">
        <w:rPr>
          <w:rFonts w:ascii="Times New Roman" w:eastAsia="Times New Roman" w:hAnsi="Times New Roman" w:cs="Times New Roman"/>
          <w:sz w:val="20"/>
          <w:szCs w:val="20"/>
          <w:lang w:eastAsia="pl-PL"/>
        </w:rPr>
        <w:t xml:space="preserve"> mowa w § 2 ust. 1 </w:t>
      </w:r>
      <w:r w:rsidR="00452458" w:rsidRPr="00B140DC">
        <w:rPr>
          <w:rFonts w:ascii="Times New Roman" w:eastAsia="Times New Roman" w:hAnsi="Times New Roman" w:cs="Times New Roman"/>
          <w:sz w:val="20"/>
          <w:szCs w:val="20"/>
          <w:lang w:eastAsia="pl-PL"/>
        </w:rPr>
        <w:t xml:space="preserve">lit. b) – lit. </w:t>
      </w:r>
      <w:r w:rsidR="00DB684A" w:rsidRPr="00B140DC">
        <w:rPr>
          <w:rFonts w:ascii="Times New Roman" w:eastAsia="Times New Roman" w:hAnsi="Times New Roman" w:cs="Times New Roman"/>
          <w:sz w:val="20"/>
          <w:szCs w:val="20"/>
          <w:lang w:eastAsia="pl-PL"/>
        </w:rPr>
        <w:t>d</w:t>
      </w:r>
      <w:r w:rsidR="00452458"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łącznie nie mogą przekroczyć odpowiednio 50% łącznej składki określonej pierwotnie w § </w:t>
      </w:r>
      <w:r w:rsidR="00452458" w:rsidRPr="00B140DC">
        <w:rPr>
          <w:rFonts w:ascii="Times New Roman" w:eastAsia="Times New Roman" w:hAnsi="Times New Roman" w:cs="Times New Roman"/>
          <w:sz w:val="20"/>
          <w:szCs w:val="20"/>
          <w:lang w:eastAsia="pl-PL"/>
        </w:rPr>
        <w:t>5</w:t>
      </w:r>
      <w:r w:rsidRPr="00B140DC">
        <w:rPr>
          <w:rFonts w:ascii="Times New Roman" w:eastAsia="Times New Roman" w:hAnsi="Times New Roman" w:cs="Times New Roman"/>
          <w:sz w:val="20"/>
          <w:szCs w:val="20"/>
          <w:lang w:eastAsia="pl-PL"/>
        </w:rPr>
        <w:t xml:space="preserve"> ust. 1 lub odpowiedniej pierwotnej składki ubezpieczeniowej obowiązującej dla danego pojazdu mechanicznego zgłoszonego do</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ubezpieczenia, zarówno w przypadku obniżenia, jak i podwyższenia takich składek; Dodatkowa składka lub jej zwrot z tytułu wprowadzenia zmiany Umowy, o której mowa w niniejszym </w:t>
      </w:r>
      <w:r w:rsidR="00452458" w:rsidRPr="00B140DC">
        <w:rPr>
          <w:rFonts w:ascii="Times New Roman" w:eastAsia="Times New Roman" w:hAnsi="Times New Roman" w:cs="Times New Roman"/>
          <w:sz w:val="20"/>
          <w:szCs w:val="20"/>
          <w:lang w:eastAsia="pl-PL"/>
        </w:rPr>
        <w:t xml:space="preserve">§ 6 </w:t>
      </w:r>
      <w:r w:rsidR="003A31C5" w:rsidRPr="00B140DC">
        <w:rPr>
          <w:rFonts w:ascii="Times New Roman" w:eastAsia="Times New Roman" w:hAnsi="Times New Roman" w:cs="Times New Roman"/>
          <w:sz w:val="20"/>
          <w:szCs w:val="20"/>
          <w:lang w:eastAsia="pl-PL"/>
        </w:rPr>
        <w:t>pkt. 4</w:t>
      </w:r>
      <w:r w:rsidRPr="00B140DC">
        <w:rPr>
          <w:rFonts w:ascii="Times New Roman" w:eastAsia="Times New Roman" w:hAnsi="Times New Roman" w:cs="Times New Roman"/>
          <w:sz w:val="20"/>
          <w:szCs w:val="20"/>
          <w:lang w:eastAsia="pl-PL"/>
        </w:rPr>
        <w:t xml:space="preserve">, zostanie obliczona za czas trwania odpowiedzialności Ubezpieczyciela i </w:t>
      </w:r>
      <w:r w:rsidR="00452458" w:rsidRPr="00B140DC">
        <w:rPr>
          <w:rFonts w:ascii="Times New Roman" w:eastAsia="Times New Roman" w:hAnsi="Times New Roman" w:cs="Times New Roman"/>
          <w:sz w:val="20"/>
          <w:szCs w:val="20"/>
          <w:lang w:eastAsia="pl-PL"/>
        </w:rPr>
        <w:t xml:space="preserve">rozliczenia </w:t>
      </w:r>
      <w:r w:rsidRPr="00B140DC">
        <w:rPr>
          <w:rFonts w:ascii="Times New Roman" w:eastAsia="Times New Roman" w:hAnsi="Times New Roman" w:cs="Times New Roman"/>
          <w:sz w:val="20"/>
          <w:szCs w:val="20"/>
          <w:lang w:eastAsia="pl-PL"/>
        </w:rPr>
        <w:t>dokonywane będą proporcjonalnie tj. za każdy dzień ochrony ubezpieczeniowej na zmienionych w tym zakresie warunkach Umowy; Ubezpieczyciel określając dodatkową składkę lub jej zwrot obowiązany jest określić jej wysokość na takim poziomie, na jakim przy uwzględnieniu wszelkich okoliczności składka byłaby najprawdopodobniej pobrana lub zwrócona;</w:t>
      </w:r>
      <w:r w:rsidR="00452458" w:rsidRPr="00B140DC">
        <w:rPr>
          <w:rFonts w:ascii="Times New Roman" w:hAnsi="Times New Roman" w:cs="Times New Roman"/>
          <w:sz w:val="20"/>
          <w:szCs w:val="20"/>
        </w:rPr>
        <w:t xml:space="preserve"> </w:t>
      </w:r>
      <w:r w:rsidR="00452458" w:rsidRPr="00B140DC">
        <w:rPr>
          <w:rFonts w:ascii="Times New Roman" w:eastAsia="Times New Roman" w:hAnsi="Times New Roman" w:cs="Times New Roman"/>
          <w:sz w:val="20"/>
          <w:szCs w:val="20"/>
          <w:lang w:eastAsia="pl-PL"/>
        </w:rPr>
        <w:t xml:space="preserve">Zmiany, o których mowa w § 6 </w:t>
      </w:r>
      <w:r w:rsidR="004D49CC" w:rsidRPr="00B140DC">
        <w:rPr>
          <w:rFonts w:ascii="Times New Roman" w:eastAsia="Times New Roman" w:hAnsi="Times New Roman" w:cs="Times New Roman"/>
          <w:sz w:val="20"/>
          <w:szCs w:val="20"/>
          <w:lang w:eastAsia="pl-PL"/>
        </w:rPr>
        <w:t>pkt 4</w:t>
      </w:r>
      <w:r w:rsidR="00452458" w:rsidRPr="00B140DC">
        <w:rPr>
          <w:rFonts w:ascii="Times New Roman" w:eastAsia="Times New Roman" w:hAnsi="Times New Roman" w:cs="Times New Roman"/>
          <w:sz w:val="20"/>
          <w:szCs w:val="20"/>
          <w:lang w:eastAsia="pl-PL"/>
        </w:rPr>
        <w:t>, mogą zostać wprowadzone niezależnie od prawa opcji, o którym mowa w § 5 ust. 6 i ust. 7;</w:t>
      </w:r>
      <w:r w:rsidRPr="00B140DC">
        <w:rPr>
          <w:rFonts w:ascii="Times New Roman" w:eastAsia="Times New Roman" w:hAnsi="Times New Roman" w:cs="Times New Roman"/>
          <w:sz w:val="20"/>
          <w:szCs w:val="20"/>
          <w:lang w:eastAsia="pl-PL"/>
        </w:rPr>
        <w:t xml:space="preserve"> Zmiana, o której mowa</w:t>
      </w:r>
      <w:r w:rsidR="00452458" w:rsidRPr="00B140DC">
        <w:rPr>
          <w:rFonts w:ascii="Times New Roman" w:eastAsia="Times New Roman" w:hAnsi="Times New Roman" w:cs="Times New Roman"/>
          <w:sz w:val="20"/>
          <w:szCs w:val="20"/>
          <w:lang w:eastAsia="pl-PL"/>
        </w:rPr>
        <w:t xml:space="preserve"> powyżej</w:t>
      </w:r>
      <w:r w:rsidRPr="00B140DC">
        <w:rPr>
          <w:rFonts w:ascii="Times New Roman" w:eastAsia="Times New Roman" w:hAnsi="Times New Roman" w:cs="Times New Roman"/>
          <w:sz w:val="20"/>
          <w:szCs w:val="20"/>
          <w:lang w:eastAsia="pl-PL"/>
        </w:rPr>
        <w:t>, może nastąpić na pisemny wniosek Ubezpieczającego, za zgodą obu Stron wyrażoną na piśmie pod rygorem nieważności w formie aneksu do</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Umowy;</w:t>
      </w:r>
    </w:p>
    <w:p w14:paraId="632FB588" w14:textId="77777777" w:rsidR="00807A67" w:rsidRPr="00B140DC" w:rsidRDefault="00807A67"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w zakresie zmiany zakresu ubezpieczenia określonego w § 2 ust. 1 </w:t>
      </w:r>
      <w:r w:rsidR="00452458" w:rsidRPr="00B140DC">
        <w:rPr>
          <w:rFonts w:ascii="Times New Roman" w:eastAsia="Times New Roman" w:hAnsi="Times New Roman" w:cs="Times New Roman"/>
          <w:sz w:val="20"/>
          <w:szCs w:val="20"/>
          <w:lang w:eastAsia="pl-PL"/>
        </w:rPr>
        <w:t xml:space="preserve">lit. b) – lit. </w:t>
      </w:r>
      <w:r w:rsidR="00DB684A" w:rsidRPr="00B140DC">
        <w:rPr>
          <w:rFonts w:ascii="Times New Roman" w:eastAsia="Times New Roman" w:hAnsi="Times New Roman" w:cs="Times New Roman"/>
          <w:sz w:val="20"/>
          <w:szCs w:val="20"/>
          <w:lang w:eastAsia="pl-PL"/>
        </w:rPr>
        <w:t>d</w:t>
      </w:r>
      <w:r w:rsidR="00452458" w:rsidRPr="00B140DC">
        <w:rPr>
          <w:rFonts w:ascii="Times New Roman" w:eastAsia="Times New Roman" w:hAnsi="Times New Roman" w:cs="Times New Roman"/>
          <w:sz w:val="20"/>
          <w:szCs w:val="20"/>
          <w:lang w:eastAsia="pl-PL"/>
        </w:rPr>
        <w:t>)</w:t>
      </w:r>
      <w:r w:rsidRPr="00B140DC">
        <w:rPr>
          <w:rFonts w:ascii="Times New Roman" w:eastAsia="Times New Roman" w:hAnsi="Times New Roman" w:cs="Times New Roman"/>
          <w:sz w:val="20"/>
          <w:szCs w:val="20"/>
          <w:lang w:eastAsia="pl-PL"/>
        </w:rPr>
        <w:t xml:space="preserve"> określonego w Załączniku nr 1 do Umowy „Opis </w:t>
      </w:r>
      <w:r w:rsidR="000B1B54" w:rsidRPr="00B140DC">
        <w:rPr>
          <w:rFonts w:ascii="Times New Roman" w:eastAsia="Times New Roman" w:hAnsi="Times New Roman" w:cs="Times New Roman"/>
          <w:sz w:val="20"/>
          <w:szCs w:val="20"/>
          <w:lang w:eastAsia="pl-PL"/>
        </w:rPr>
        <w:t>p</w:t>
      </w:r>
      <w:r w:rsidRPr="00B140DC">
        <w:rPr>
          <w:rFonts w:ascii="Times New Roman" w:eastAsia="Times New Roman" w:hAnsi="Times New Roman" w:cs="Times New Roman"/>
          <w:sz w:val="20"/>
          <w:szCs w:val="20"/>
          <w:lang w:eastAsia="pl-PL"/>
        </w:rPr>
        <w:t xml:space="preserve">rzedmiotu </w:t>
      </w:r>
      <w:r w:rsidR="000B1B54" w:rsidRPr="00B140DC">
        <w:rPr>
          <w:rFonts w:ascii="Times New Roman" w:eastAsia="Times New Roman" w:hAnsi="Times New Roman" w:cs="Times New Roman"/>
          <w:sz w:val="20"/>
          <w:szCs w:val="20"/>
          <w:lang w:eastAsia="pl-PL"/>
        </w:rPr>
        <w:t>z</w:t>
      </w:r>
      <w:r w:rsidRPr="00B140DC">
        <w:rPr>
          <w:rFonts w:ascii="Times New Roman" w:eastAsia="Times New Roman" w:hAnsi="Times New Roman" w:cs="Times New Roman"/>
          <w:sz w:val="20"/>
          <w:szCs w:val="20"/>
          <w:lang w:eastAsia="pl-PL"/>
        </w:rPr>
        <w:t>amówienia” bądź ogólnych lub szczególnych warunkach ubezpieczenia, w tym również rozszerzenie o dodatkowe ryzyka, jeżeli po stronie Ubezpieczającego zachodzą uzasadnione potrzeby oraz nastąpi przynajmniej jedna z następujących okoliczności:</w:t>
      </w:r>
    </w:p>
    <w:p w14:paraId="38541EA3" w14:textId="77777777" w:rsidR="002D4C43" w:rsidRPr="00B140DC" w:rsidRDefault="00807A67" w:rsidP="00050C86">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nastąpi zmiana rodzaju lub wartości posiadanych przez Ubezpieczającego pojazdów mechanicznych mająca wpływ na powstanie obowiązku lub potrzeby zmiany zakresu ubezpieczenia, </w:t>
      </w:r>
    </w:p>
    <w:p w14:paraId="0E283334" w14:textId="77777777" w:rsidR="002D4C43" w:rsidRPr="00B140DC" w:rsidRDefault="00807A67" w:rsidP="00050C86">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nastąpi zmiana w obowiązujących przepisach prawa lub zmiana istotnych z uwagi na charakter działalności Ubezpieczającego stosunków umownych, która wpłynie na ubezpieczenia zawarte w ramach Umowy, w szczególności poprzez powstanie obowiązku lub potrzeby zmiany zakresu ubezpieczenia,</w:t>
      </w:r>
    </w:p>
    <w:p w14:paraId="3740F927" w14:textId="582AEF24" w:rsidR="002D4C43" w:rsidRPr="00B140DC" w:rsidRDefault="00807A67" w:rsidP="00050C86">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nastąpi zmiana w strukturze organizacyjnej Ubezpieczającego, przekształcenie, połączenie, podział, zniesienie, likwidacja Ubezpiecz</w:t>
      </w:r>
      <w:r w:rsidR="00452458" w:rsidRPr="00B140DC">
        <w:rPr>
          <w:rFonts w:ascii="Times New Roman" w:eastAsia="Times New Roman" w:hAnsi="Times New Roman" w:cs="Times New Roman"/>
          <w:sz w:val="20"/>
          <w:szCs w:val="20"/>
          <w:lang w:eastAsia="pl-PL"/>
        </w:rPr>
        <w:t>ającego</w:t>
      </w:r>
      <w:r w:rsidRPr="00B140DC">
        <w:rPr>
          <w:rFonts w:ascii="Times New Roman" w:eastAsia="Times New Roman" w:hAnsi="Times New Roman" w:cs="Times New Roman"/>
          <w:sz w:val="20"/>
          <w:szCs w:val="20"/>
          <w:lang w:eastAsia="pl-PL"/>
        </w:rPr>
        <w:t xml:space="preserve"> lub im podobne, która wpłynie na ubezpieczenia, w</w:t>
      </w:r>
      <w:r w:rsidR="00B140DC">
        <w:rPr>
          <w:rFonts w:ascii="Times New Roman" w:eastAsia="Times New Roman" w:hAnsi="Times New Roman" w:cs="Times New Roman"/>
          <w:sz w:val="20"/>
          <w:szCs w:val="20"/>
          <w:lang w:eastAsia="pl-PL"/>
        </w:rPr>
        <w:t> </w:t>
      </w:r>
      <w:r w:rsidRPr="00B140DC">
        <w:rPr>
          <w:rFonts w:ascii="Times New Roman" w:eastAsia="Times New Roman" w:hAnsi="Times New Roman" w:cs="Times New Roman"/>
          <w:sz w:val="20"/>
          <w:szCs w:val="20"/>
          <w:lang w:eastAsia="pl-PL"/>
        </w:rPr>
        <w:t xml:space="preserve"> szczególności poprzez powstanie obowiązku lub potrzeby zmiany zakresu ubezpieczenia; </w:t>
      </w:r>
    </w:p>
    <w:p w14:paraId="52A32DE6" w14:textId="77777777" w:rsidR="002D4C43" w:rsidRPr="00B140DC" w:rsidRDefault="00452458" w:rsidP="002D4C43">
      <w:pPr>
        <w:spacing w:after="0" w:line="240" w:lineRule="auto"/>
        <w:ind w:left="360"/>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t xml:space="preserve">Zmiany, o których mowa w niniejszym § 6 </w:t>
      </w:r>
      <w:r w:rsidR="004D49CC" w:rsidRPr="00B140DC">
        <w:rPr>
          <w:rFonts w:ascii="Times New Roman" w:eastAsia="Times New Roman" w:hAnsi="Times New Roman" w:cs="Times New Roman"/>
          <w:sz w:val="20"/>
          <w:szCs w:val="20"/>
          <w:lang w:eastAsia="pl-PL"/>
        </w:rPr>
        <w:t>pkt 5</w:t>
      </w:r>
      <w:r w:rsidRPr="00B140DC">
        <w:rPr>
          <w:rFonts w:ascii="Times New Roman" w:eastAsia="Times New Roman" w:hAnsi="Times New Roman" w:cs="Times New Roman"/>
          <w:sz w:val="20"/>
          <w:szCs w:val="20"/>
          <w:lang w:eastAsia="pl-PL"/>
        </w:rPr>
        <w:t>,</w:t>
      </w:r>
      <w:r w:rsidR="00807A67" w:rsidRPr="00B140DC">
        <w:rPr>
          <w:rFonts w:ascii="Times New Roman" w:eastAsia="Times New Roman" w:hAnsi="Times New Roman" w:cs="Times New Roman"/>
          <w:sz w:val="20"/>
          <w:szCs w:val="20"/>
          <w:lang w:eastAsia="pl-PL"/>
        </w:rPr>
        <w:t xml:space="preserve"> nie </w:t>
      </w:r>
      <w:r w:rsidRPr="00B140DC">
        <w:rPr>
          <w:rFonts w:ascii="Times New Roman" w:eastAsia="Times New Roman" w:hAnsi="Times New Roman" w:cs="Times New Roman"/>
          <w:sz w:val="20"/>
          <w:szCs w:val="20"/>
          <w:lang w:eastAsia="pl-PL"/>
        </w:rPr>
        <w:t xml:space="preserve">mogą </w:t>
      </w:r>
      <w:r w:rsidR="00807A67" w:rsidRPr="00B140DC">
        <w:rPr>
          <w:rFonts w:ascii="Times New Roman" w:eastAsia="Times New Roman" w:hAnsi="Times New Roman" w:cs="Times New Roman"/>
          <w:sz w:val="20"/>
          <w:szCs w:val="20"/>
          <w:lang w:eastAsia="pl-PL"/>
        </w:rPr>
        <w:t>skutkowa</w:t>
      </w:r>
      <w:r w:rsidRPr="00B140DC">
        <w:rPr>
          <w:rFonts w:ascii="Times New Roman" w:eastAsia="Times New Roman" w:hAnsi="Times New Roman" w:cs="Times New Roman"/>
          <w:sz w:val="20"/>
          <w:szCs w:val="20"/>
          <w:lang w:eastAsia="pl-PL"/>
        </w:rPr>
        <w:t>ć</w:t>
      </w:r>
      <w:r w:rsidR="00807A67" w:rsidRPr="00B140DC">
        <w:rPr>
          <w:rFonts w:ascii="Times New Roman" w:eastAsia="Times New Roman" w:hAnsi="Times New Roman" w:cs="Times New Roman"/>
          <w:sz w:val="20"/>
          <w:szCs w:val="20"/>
          <w:lang w:eastAsia="pl-PL"/>
        </w:rPr>
        <w:t xml:space="preserve"> podwyższeniem wysokości łącznej składki, o której mowa w § </w:t>
      </w:r>
      <w:r w:rsidRPr="00B140DC">
        <w:rPr>
          <w:rFonts w:ascii="Times New Roman" w:eastAsia="Times New Roman" w:hAnsi="Times New Roman" w:cs="Times New Roman"/>
          <w:sz w:val="20"/>
          <w:szCs w:val="20"/>
          <w:lang w:eastAsia="pl-PL"/>
        </w:rPr>
        <w:t>5</w:t>
      </w:r>
      <w:r w:rsidR="00807A67" w:rsidRPr="00B140DC">
        <w:rPr>
          <w:rFonts w:ascii="Times New Roman" w:eastAsia="Times New Roman" w:hAnsi="Times New Roman" w:cs="Times New Roman"/>
          <w:sz w:val="20"/>
          <w:szCs w:val="20"/>
          <w:lang w:eastAsia="pl-PL"/>
        </w:rPr>
        <w:t xml:space="preserve"> ust. 1  lub odpowiedniej składki ubezpieczeniowej obowiązującej dla danego pojazdu mechanicznego, zgłoszonego do ubezpieczenia w ramach Umowy</w:t>
      </w:r>
      <w:r w:rsidRPr="00B140DC">
        <w:rPr>
          <w:rFonts w:ascii="Times New Roman" w:eastAsia="Times New Roman" w:hAnsi="Times New Roman" w:cs="Times New Roman"/>
          <w:sz w:val="20"/>
          <w:szCs w:val="20"/>
          <w:lang w:eastAsia="pl-PL"/>
        </w:rPr>
        <w:t>;</w:t>
      </w:r>
      <w:r w:rsidR="00807A67" w:rsidRPr="00B140DC">
        <w:rPr>
          <w:rFonts w:ascii="Times New Roman" w:eastAsia="Times New Roman" w:hAnsi="Times New Roman" w:cs="Times New Roman"/>
          <w:sz w:val="20"/>
          <w:szCs w:val="20"/>
          <w:lang w:eastAsia="pl-PL"/>
        </w:rPr>
        <w:t xml:space="preserve"> Zmiana, o której mowa powyżej, może nastąpić na pisemny wniosek Ubezpieczającego, za zgodą obu Stron wyrażoną na piśmie pod rygorem nieważności w formie pisemnego aneksu do Umowy;</w:t>
      </w:r>
    </w:p>
    <w:p w14:paraId="5924BD80" w14:textId="77777777" w:rsidR="009577CD" w:rsidRPr="00B140DC" w:rsidRDefault="002B16CA" w:rsidP="00050C86">
      <w:pPr>
        <w:pStyle w:val="Akapitzlist"/>
        <w:numPr>
          <w:ilvl w:val="0"/>
          <w:numId w:val="11"/>
        </w:numPr>
        <w:spacing w:after="0" w:line="240" w:lineRule="auto"/>
        <w:jc w:val="both"/>
        <w:rPr>
          <w:rFonts w:ascii="Times New Roman" w:eastAsia="Times New Roman" w:hAnsi="Times New Roman" w:cs="Times New Roman"/>
          <w:sz w:val="20"/>
          <w:szCs w:val="20"/>
          <w:lang w:eastAsia="pl-PL"/>
        </w:rPr>
      </w:pPr>
      <w:r w:rsidRPr="00B140DC">
        <w:rPr>
          <w:rFonts w:ascii="Times New Roman" w:eastAsia="Times New Roman" w:hAnsi="Times New Roman" w:cs="Times New Roman"/>
          <w:sz w:val="20"/>
          <w:szCs w:val="20"/>
          <w:lang w:eastAsia="pl-PL"/>
        </w:rPr>
        <w:lastRenderedPageBreak/>
        <w:t>w zakresie zmiany ogólnych warunków ubezpieczenia, o których mowa w § 4 ust. 1, w przypadku gdy Ubezpieczyciel wprowadzi do obrotu w czasie trwania Umowy zmiany do stosowanych przez niego ogólnych warunków ubezpieczenia, z zastrzeżeniem, że w odniesieniu do Umowy możliwe jest wprowadzenie jedynie zmian na korzyść Ubezpieczającego lub Ubezpieczonego, a taka zmiana nie będzie skutkować zwiększeniem składki ubezpieczeniowej</w:t>
      </w:r>
      <w:r w:rsidR="00807A67" w:rsidRPr="00B140DC">
        <w:rPr>
          <w:rFonts w:ascii="Times New Roman" w:eastAsia="Times New Roman" w:hAnsi="Times New Roman" w:cs="Times New Roman"/>
          <w:sz w:val="20"/>
          <w:szCs w:val="20"/>
          <w:lang w:eastAsia="pl-PL"/>
        </w:rPr>
        <w:t xml:space="preserve"> lub zmianą stawki, określonych w Załączniku nr </w:t>
      </w:r>
      <w:r w:rsidR="00DB684A" w:rsidRPr="00B140DC">
        <w:rPr>
          <w:rFonts w:ascii="Times New Roman" w:eastAsia="Times New Roman" w:hAnsi="Times New Roman" w:cs="Times New Roman"/>
          <w:sz w:val="20"/>
          <w:szCs w:val="20"/>
          <w:lang w:eastAsia="pl-PL"/>
        </w:rPr>
        <w:t>6</w:t>
      </w:r>
      <w:r w:rsidR="00807A67" w:rsidRPr="00B140DC">
        <w:rPr>
          <w:rFonts w:ascii="Times New Roman" w:eastAsia="Times New Roman" w:hAnsi="Times New Roman" w:cs="Times New Roman"/>
          <w:sz w:val="20"/>
          <w:szCs w:val="20"/>
          <w:lang w:eastAsia="pl-PL"/>
        </w:rPr>
        <w:t xml:space="preserve"> do Umowy „Formularz oferty”</w:t>
      </w:r>
      <w:r w:rsidRPr="00B140DC">
        <w:rPr>
          <w:rFonts w:ascii="Times New Roman" w:eastAsia="Times New Roman" w:hAnsi="Times New Roman" w:cs="Times New Roman"/>
          <w:sz w:val="20"/>
          <w:szCs w:val="20"/>
          <w:lang w:eastAsia="pl-PL"/>
        </w:rPr>
        <w:t>;</w:t>
      </w:r>
      <w:r w:rsidR="00452458" w:rsidRPr="00B140DC">
        <w:rPr>
          <w:rFonts w:ascii="Times New Roman" w:eastAsia="Times New Roman" w:hAnsi="Times New Roman" w:cs="Times New Roman"/>
          <w:sz w:val="20"/>
          <w:szCs w:val="20"/>
          <w:lang w:eastAsia="pl-PL"/>
        </w:rPr>
        <w:t xml:space="preserve"> Zmiana, o której mowa w niniejszym </w:t>
      </w:r>
      <w:r w:rsidR="004D49CC" w:rsidRPr="00B140DC">
        <w:rPr>
          <w:rFonts w:ascii="Times New Roman" w:eastAsia="Times New Roman" w:hAnsi="Times New Roman" w:cs="Times New Roman"/>
          <w:sz w:val="20"/>
          <w:szCs w:val="20"/>
          <w:lang w:eastAsia="pl-PL"/>
        </w:rPr>
        <w:t>§ 6 pkt 6</w:t>
      </w:r>
      <w:r w:rsidR="00452458" w:rsidRPr="00B140DC">
        <w:rPr>
          <w:rFonts w:ascii="Times New Roman" w:eastAsia="Times New Roman" w:hAnsi="Times New Roman" w:cs="Times New Roman"/>
          <w:sz w:val="20"/>
          <w:szCs w:val="20"/>
          <w:lang w:eastAsia="pl-PL"/>
        </w:rPr>
        <w:t>, może nastąpić na wniosek Ubezpieczającego lub Ubezpieczyciela, za zgodą obu Stron wyrażoną na piśmie pod rygorem nieważności w formie pisemnego aneksu do Umowy</w:t>
      </w:r>
      <w:r w:rsidR="002D4C43" w:rsidRPr="00B140DC">
        <w:rPr>
          <w:rFonts w:ascii="Times New Roman" w:eastAsia="Times New Roman" w:hAnsi="Times New Roman" w:cs="Times New Roman"/>
          <w:sz w:val="20"/>
          <w:szCs w:val="20"/>
          <w:lang w:eastAsia="pl-PL"/>
        </w:rPr>
        <w:t>.</w:t>
      </w:r>
    </w:p>
    <w:p w14:paraId="57E9614B" w14:textId="77777777" w:rsidR="002B16CA" w:rsidRPr="00B140DC" w:rsidRDefault="002B16CA" w:rsidP="00B140DC">
      <w:pPr>
        <w:pStyle w:val="Nagwek1"/>
      </w:pPr>
      <w:r w:rsidRPr="00B140DC">
        <w:t xml:space="preserve">§ </w:t>
      </w:r>
      <w:r w:rsidR="004D49CC" w:rsidRPr="00B140DC">
        <w:t>7</w:t>
      </w:r>
    </w:p>
    <w:p w14:paraId="2F465B48" w14:textId="77777777" w:rsidR="006E2934" w:rsidRPr="00B140DC" w:rsidRDefault="006E2934" w:rsidP="00050C86">
      <w:pPr>
        <w:pStyle w:val="Default"/>
        <w:numPr>
          <w:ilvl w:val="0"/>
          <w:numId w:val="9"/>
        </w:numPr>
        <w:jc w:val="both"/>
        <w:rPr>
          <w:color w:val="auto"/>
          <w:sz w:val="20"/>
          <w:szCs w:val="20"/>
        </w:rPr>
      </w:pPr>
      <w:r w:rsidRPr="00B140DC">
        <w:rPr>
          <w:color w:val="auto"/>
          <w:sz w:val="20"/>
          <w:szCs w:val="20"/>
        </w:rPr>
        <w:t xml:space="preserve">Przeniesienie na osobę trzecią wierzytelności wynikających z Umowy wymaga zgody Ubezpieczającego, wyrażonej na piśmie pod rygorem nieważności. </w:t>
      </w:r>
    </w:p>
    <w:p w14:paraId="39289540" w14:textId="77777777" w:rsidR="006E2934" w:rsidRPr="00B140DC" w:rsidRDefault="002B16CA" w:rsidP="00050C86">
      <w:pPr>
        <w:pStyle w:val="Default"/>
        <w:numPr>
          <w:ilvl w:val="0"/>
          <w:numId w:val="9"/>
        </w:numPr>
        <w:jc w:val="both"/>
        <w:rPr>
          <w:color w:val="auto"/>
          <w:sz w:val="20"/>
          <w:szCs w:val="20"/>
        </w:rPr>
      </w:pPr>
      <w:r w:rsidRPr="00B140DC">
        <w:rPr>
          <w:sz w:val="20"/>
          <w:szCs w:val="20"/>
        </w:rPr>
        <w:t xml:space="preserve">Spory wynikające z Umowy będą rozstrzygane przez sąd powszechny właściwy według przepisu art. 10 </w:t>
      </w:r>
      <w:proofErr w:type="spellStart"/>
      <w:r w:rsidR="006E2934" w:rsidRPr="00B140DC">
        <w:rPr>
          <w:sz w:val="20"/>
          <w:szCs w:val="20"/>
        </w:rPr>
        <w:t>UD</w:t>
      </w:r>
      <w:r w:rsidR="008E06B8" w:rsidRPr="00B140DC">
        <w:rPr>
          <w:sz w:val="20"/>
          <w:szCs w:val="20"/>
        </w:rPr>
        <w:t>U</w:t>
      </w:r>
      <w:r w:rsidR="006E2934" w:rsidRPr="00B140DC">
        <w:rPr>
          <w:sz w:val="20"/>
          <w:szCs w:val="20"/>
        </w:rPr>
        <w:t>iR</w:t>
      </w:r>
      <w:proofErr w:type="spellEnd"/>
      <w:r w:rsidRPr="00B140DC">
        <w:rPr>
          <w:sz w:val="20"/>
          <w:szCs w:val="20"/>
        </w:rPr>
        <w:t>.</w:t>
      </w:r>
    </w:p>
    <w:p w14:paraId="64F285A6" w14:textId="77777777" w:rsidR="006E2934" w:rsidRPr="00B140DC" w:rsidRDefault="002B16CA" w:rsidP="00050C86">
      <w:pPr>
        <w:pStyle w:val="Default"/>
        <w:numPr>
          <w:ilvl w:val="0"/>
          <w:numId w:val="9"/>
        </w:numPr>
        <w:jc w:val="both"/>
        <w:rPr>
          <w:color w:val="auto"/>
          <w:sz w:val="20"/>
          <w:szCs w:val="20"/>
        </w:rPr>
      </w:pPr>
      <w:r w:rsidRPr="00B140DC">
        <w:rPr>
          <w:sz w:val="20"/>
          <w:szCs w:val="20"/>
        </w:rPr>
        <w:t>Prawem właściwym dla Umowy jest prawo polskie.</w:t>
      </w:r>
    </w:p>
    <w:p w14:paraId="46FE237F" w14:textId="77777777" w:rsidR="006E2934" w:rsidRPr="00B140DC" w:rsidRDefault="009577CD" w:rsidP="00050C86">
      <w:pPr>
        <w:pStyle w:val="Default"/>
        <w:numPr>
          <w:ilvl w:val="0"/>
          <w:numId w:val="9"/>
        </w:numPr>
        <w:jc w:val="both"/>
        <w:rPr>
          <w:color w:val="auto"/>
          <w:sz w:val="20"/>
          <w:szCs w:val="20"/>
        </w:rPr>
      </w:pPr>
      <w:r w:rsidRPr="00B140DC">
        <w:rPr>
          <w:rFonts w:eastAsia="Times New Roman"/>
          <w:sz w:val="20"/>
          <w:szCs w:val="20"/>
          <w:lang w:eastAsia="pl-PL"/>
        </w:rPr>
        <w:t>Zmiany i uzupełnienia Umowy</w:t>
      </w:r>
      <w:r w:rsidR="006E2934" w:rsidRPr="00B140DC">
        <w:rPr>
          <w:rFonts w:eastAsia="Times New Roman"/>
          <w:sz w:val="20"/>
          <w:szCs w:val="20"/>
          <w:lang w:eastAsia="pl-PL"/>
        </w:rPr>
        <w:t xml:space="preserve">, </w:t>
      </w:r>
      <w:r w:rsidRPr="00B140DC">
        <w:rPr>
          <w:rFonts w:eastAsia="Times New Roman"/>
          <w:sz w:val="20"/>
          <w:szCs w:val="20"/>
          <w:lang w:eastAsia="pl-PL"/>
        </w:rPr>
        <w:t>wymagają formy pisemnej pod rygorem nieważności</w:t>
      </w:r>
      <w:r w:rsidR="00CB0083" w:rsidRPr="00B140DC">
        <w:rPr>
          <w:rFonts w:eastAsia="Times New Roman"/>
          <w:sz w:val="20"/>
          <w:szCs w:val="20"/>
          <w:lang w:eastAsia="pl-PL"/>
        </w:rPr>
        <w:t xml:space="preserve"> chyba, że postanowienia Umowy stanowią inaczej</w:t>
      </w:r>
      <w:r w:rsidRPr="00B140DC">
        <w:rPr>
          <w:rFonts w:eastAsia="Times New Roman"/>
          <w:sz w:val="20"/>
          <w:szCs w:val="20"/>
          <w:lang w:eastAsia="pl-PL"/>
        </w:rPr>
        <w:t xml:space="preserve">. </w:t>
      </w:r>
    </w:p>
    <w:p w14:paraId="1EA49216" w14:textId="77777777" w:rsidR="006E2934" w:rsidRPr="00B140DC" w:rsidRDefault="009577CD" w:rsidP="00050C86">
      <w:pPr>
        <w:pStyle w:val="Default"/>
        <w:numPr>
          <w:ilvl w:val="0"/>
          <w:numId w:val="9"/>
        </w:numPr>
        <w:jc w:val="both"/>
        <w:rPr>
          <w:color w:val="auto"/>
          <w:sz w:val="20"/>
          <w:szCs w:val="20"/>
        </w:rPr>
      </w:pPr>
      <w:r w:rsidRPr="00B140DC">
        <w:rPr>
          <w:rFonts w:eastAsia="Times New Roman"/>
          <w:sz w:val="20"/>
          <w:szCs w:val="20"/>
          <w:lang w:eastAsia="pl-PL"/>
        </w:rPr>
        <w:t>Zmiana w zakresie danych dotyczących Stron, a w szczególności ich adresów lub nazw, imion i nazwisk osób uprawnionych do reprezentowania, nie stanowią istotnej zmiany postanowień Umowy i nie wymagają zgody Stron. Zmiana, o której mowa w zdaniu poprzednim, jest dokonywana jednostronnym oświadczeniem złożonym drugiej Stronie.</w:t>
      </w:r>
    </w:p>
    <w:p w14:paraId="2A850C64" w14:textId="77777777" w:rsidR="006E2934" w:rsidRPr="00B140DC" w:rsidRDefault="002B16CA" w:rsidP="00050C86">
      <w:pPr>
        <w:pStyle w:val="Default"/>
        <w:numPr>
          <w:ilvl w:val="0"/>
          <w:numId w:val="9"/>
        </w:numPr>
        <w:jc w:val="both"/>
        <w:rPr>
          <w:color w:val="auto"/>
          <w:sz w:val="20"/>
          <w:szCs w:val="20"/>
        </w:rPr>
      </w:pPr>
      <w:r w:rsidRPr="00B140DC">
        <w:rPr>
          <w:sz w:val="20"/>
          <w:szCs w:val="20"/>
        </w:rPr>
        <w:t xml:space="preserve">W sprawach nieuregulowanych Umową, mają zastosowanie </w:t>
      </w:r>
      <w:r w:rsidR="009B68CE" w:rsidRPr="00B140DC">
        <w:rPr>
          <w:sz w:val="20"/>
          <w:szCs w:val="20"/>
        </w:rPr>
        <w:t>p</w:t>
      </w:r>
      <w:r w:rsidRPr="00B140DC">
        <w:rPr>
          <w:sz w:val="20"/>
          <w:szCs w:val="20"/>
        </w:rPr>
        <w:t xml:space="preserve">rzepisy </w:t>
      </w:r>
      <w:r w:rsidR="009B68CE" w:rsidRPr="00B140DC">
        <w:rPr>
          <w:sz w:val="20"/>
          <w:szCs w:val="20"/>
        </w:rPr>
        <w:t xml:space="preserve">PZP, </w:t>
      </w:r>
      <w:r w:rsidRPr="00B140DC">
        <w:rPr>
          <w:sz w:val="20"/>
          <w:szCs w:val="20"/>
        </w:rPr>
        <w:t xml:space="preserve">KC, </w:t>
      </w:r>
      <w:proofErr w:type="spellStart"/>
      <w:r w:rsidR="009B68CE" w:rsidRPr="00B140DC">
        <w:rPr>
          <w:sz w:val="20"/>
          <w:szCs w:val="20"/>
        </w:rPr>
        <w:t>UD</w:t>
      </w:r>
      <w:r w:rsidR="008E06B8" w:rsidRPr="00B140DC">
        <w:rPr>
          <w:sz w:val="20"/>
          <w:szCs w:val="20"/>
        </w:rPr>
        <w:t>U</w:t>
      </w:r>
      <w:r w:rsidR="009B68CE" w:rsidRPr="00B140DC">
        <w:rPr>
          <w:sz w:val="20"/>
          <w:szCs w:val="20"/>
        </w:rPr>
        <w:t>iR</w:t>
      </w:r>
      <w:proofErr w:type="spellEnd"/>
      <w:r w:rsidRPr="00B140DC">
        <w:rPr>
          <w:sz w:val="20"/>
          <w:szCs w:val="20"/>
        </w:rPr>
        <w:t xml:space="preserve">, a także inne przepisy powszechnie obowiązującego prawa, a także dokumentacja </w:t>
      </w:r>
      <w:r w:rsidR="008C7BFD" w:rsidRPr="00B140DC">
        <w:rPr>
          <w:sz w:val="20"/>
          <w:szCs w:val="20"/>
        </w:rPr>
        <w:t>zamówienia</w:t>
      </w:r>
      <w:r w:rsidRPr="00B140DC">
        <w:rPr>
          <w:sz w:val="20"/>
          <w:szCs w:val="20"/>
        </w:rPr>
        <w:t xml:space="preserve"> – numer sprawy ……………………..</w:t>
      </w:r>
    </w:p>
    <w:p w14:paraId="4D392D39" w14:textId="022511EC" w:rsidR="006E2934" w:rsidRPr="00B140DC" w:rsidRDefault="006E2934" w:rsidP="00050C86">
      <w:pPr>
        <w:pStyle w:val="Default"/>
        <w:numPr>
          <w:ilvl w:val="0"/>
          <w:numId w:val="9"/>
        </w:numPr>
        <w:jc w:val="both"/>
        <w:rPr>
          <w:color w:val="auto"/>
          <w:sz w:val="20"/>
          <w:szCs w:val="20"/>
        </w:rPr>
      </w:pPr>
      <w:r w:rsidRPr="00B140DC">
        <w:rPr>
          <w:sz w:val="20"/>
          <w:szCs w:val="20"/>
        </w:rPr>
        <w:t>Ubezpieczyciel uznaje i oświadcza, że w trakcie postępowania otrzymał od zamawiającego odpowiedź na</w:t>
      </w:r>
      <w:r w:rsidR="00B140DC">
        <w:rPr>
          <w:sz w:val="20"/>
          <w:szCs w:val="20"/>
        </w:rPr>
        <w:t> </w:t>
      </w:r>
      <w:r w:rsidRPr="00B140DC">
        <w:rPr>
          <w:sz w:val="20"/>
          <w:szCs w:val="20"/>
        </w:rPr>
        <w:t xml:space="preserve"> każde pytanie, które zadał w terminie określonym przepisami PZP i są mu znane wszelkie okoliczności oraz informacje niezbędne do zawarcia Umowy i realizacji przedmiotu niniejszej Umowy, w tym do oceny ryzyka ubezpieczeniowego. Wszelkie inne informacje Ubezpieczyciel uznaje za nieistotne. </w:t>
      </w:r>
    </w:p>
    <w:p w14:paraId="08B462DB" w14:textId="77777777" w:rsidR="002B16CA" w:rsidRPr="00B140DC" w:rsidRDefault="002B16CA" w:rsidP="00467591">
      <w:pPr>
        <w:pStyle w:val="Nagwek1"/>
      </w:pPr>
      <w:r w:rsidRPr="00B140DC">
        <w:t xml:space="preserve">§ </w:t>
      </w:r>
      <w:r w:rsidR="006E2934" w:rsidRPr="00B140DC">
        <w:t>8</w:t>
      </w:r>
      <w:bookmarkStart w:id="0" w:name="_GoBack"/>
      <w:bookmarkEnd w:id="0"/>
    </w:p>
    <w:p w14:paraId="0B412110" w14:textId="632D360B" w:rsidR="002B16CA" w:rsidRPr="00B140DC" w:rsidRDefault="002B16CA" w:rsidP="00050C86">
      <w:pPr>
        <w:pStyle w:val="Akapitzlist"/>
        <w:numPr>
          <w:ilvl w:val="0"/>
          <w:numId w:val="6"/>
        </w:numPr>
        <w:tabs>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 xml:space="preserve">Umowę sporządzono w </w:t>
      </w:r>
      <w:r w:rsidR="009C65C2" w:rsidRPr="00B140DC">
        <w:rPr>
          <w:rFonts w:ascii="Times New Roman" w:hAnsi="Times New Roman" w:cs="Times New Roman"/>
          <w:sz w:val="20"/>
          <w:szCs w:val="20"/>
        </w:rPr>
        <w:t>2</w:t>
      </w:r>
      <w:r w:rsidRPr="00B140DC">
        <w:rPr>
          <w:rFonts w:ascii="Times New Roman" w:hAnsi="Times New Roman" w:cs="Times New Roman"/>
          <w:sz w:val="20"/>
          <w:szCs w:val="20"/>
        </w:rPr>
        <w:t xml:space="preserve"> jednobrzmiących egzemplarzach, </w:t>
      </w:r>
      <w:r w:rsidR="009C65C2" w:rsidRPr="00B140DC">
        <w:rPr>
          <w:rFonts w:ascii="Times New Roman" w:hAnsi="Times New Roman" w:cs="Times New Roman"/>
          <w:sz w:val="20"/>
          <w:szCs w:val="20"/>
        </w:rPr>
        <w:t xml:space="preserve">1 </w:t>
      </w:r>
      <w:r w:rsidRPr="00B140DC">
        <w:rPr>
          <w:rFonts w:ascii="Times New Roman" w:hAnsi="Times New Roman" w:cs="Times New Roman"/>
          <w:sz w:val="20"/>
          <w:szCs w:val="20"/>
        </w:rPr>
        <w:t xml:space="preserve">egzemplarz dla Ubezpieczającego, </w:t>
      </w:r>
      <w:r w:rsidR="009C65C2" w:rsidRPr="00B140DC">
        <w:rPr>
          <w:rFonts w:ascii="Times New Roman" w:hAnsi="Times New Roman" w:cs="Times New Roman"/>
          <w:sz w:val="20"/>
          <w:szCs w:val="20"/>
        </w:rPr>
        <w:t xml:space="preserve">1 </w:t>
      </w:r>
      <w:r w:rsidRPr="00B140DC">
        <w:rPr>
          <w:rFonts w:ascii="Times New Roman" w:hAnsi="Times New Roman" w:cs="Times New Roman"/>
          <w:sz w:val="20"/>
          <w:szCs w:val="20"/>
        </w:rPr>
        <w:t>dla</w:t>
      </w:r>
      <w:r w:rsidR="00B140DC">
        <w:rPr>
          <w:rFonts w:ascii="Times New Roman" w:hAnsi="Times New Roman" w:cs="Times New Roman"/>
          <w:sz w:val="20"/>
          <w:szCs w:val="20"/>
        </w:rPr>
        <w:t> </w:t>
      </w:r>
      <w:r w:rsidRPr="00B140DC">
        <w:rPr>
          <w:rFonts w:ascii="Times New Roman" w:hAnsi="Times New Roman" w:cs="Times New Roman"/>
          <w:sz w:val="20"/>
          <w:szCs w:val="20"/>
        </w:rPr>
        <w:t xml:space="preserve"> Ubezpieczyciela.</w:t>
      </w:r>
    </w:p>
    <w:p w14:paraId="5C9E0A73" w14:textId="77777777" w:rsidR="002B16CA" w:rsidRPr="00B140DC" w:rsidRDefault="002B16CA" w:rsidP="00050C86">
      <w:pPr>
        <w:pStyle w:val="Akapitzlist"/>
        <w:numPr>
          <w:ilvl w:val="0"/>
          <w:numId w:val="6"/>
        </w:numPr>
        <w:tabs>
          <w:tab w:val="num" w:pos="426"/>
        </w:tabs>
        <w:autoSpaceDE w:val="0"/>
        <w:autoSpaceDN w:val="0"/>
        <w:adjustRightInd w:val="0"/>
        <w:spacing w:after="0" w:line="240" w:lineRule="auto"/>
        <w:ind w:left="426" w:hanging="426"/>
        <w:jc w:val="both"/>
        <w:rPr>
          <w:rFonts w:ascii="Times New Roman" w:hAnsi="Times New Roman" w:cs="Times New Roman"/>
          <w:sz w:val="20"/>
          <w:szCs w:val="20"/>
        </w:rPr>
      </w:pPr>
      <w:r w:rsidRPr="00B140DC">
        <w:rPr>
          <w:rFonts w:ascii="Times New Roman" w:hAnsi="Times New Roman" w:cs="Times New Roman"/>
          <w:sz w:val="20"/>
          <w:szCs w:val="20"/>
        </w:rPr>
        <w:t>Integralną część Umowy stanowią następujące Załączniki do Umowy:</w:t>
      </w:r>
    </w:p>
    <w:p w14:paraId="3603BAFD" w14:textId="77777777" w:rsidR="00583AC9" w:rsidRPr="00B140DC" w:rsidRDefault="002B16CA"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 xml:space="preserve">Załącznik nr 1 do Umowy „Opis </w:t>
      </w:r>
      <w:r w:rsidR="000B1B54" w:rsidRPr="00B140DC">
        <w:rPr>
          <w:rFonts w:ascii="Times New Roman" w:hAnsi="Times New Roman" w:cs="Times New Roman"/>
          <w:bCs/>
          <w:sz w:val="20"/>
          <w:szCs w:val="20"/>
        </w:rPr>
        <w:t>p</w:t>
      </w:r>
      <w:r w:rsidRPr="00B140DC">
        <w:rPr>
          <w:rFonts w:ascii="Times New Roman" w:hAnsi="Times New Roman" w:cs="Times New Roman"/>
          <w:bCs/>
          <w:sz w:val="20"/>
          <w:szCs w:val="20"/>
        </w:rPr>
        <w:t xml:space="preserve">rzedmiotu </w:t>
      </w:r>
      <w:r w:rsidR="000B1B54" w:rsidRPr="00B140DC">
        <w:rPr>
          <w:rFonts w:ascii="Times New Roman" w:hAnsi="Times New Roman" w:cs="Times New Roman"/>
          <w:bCs/>
          <w:sz w:val="20"/>
          <w:szCs w:val="20"/>
        </w:rPr>
        <w:t>z</w:t>
      </w:r>
      <w:r w:rsidRPr="00B140DC">
        <w:rPr>
          <w:rFonts w:ascii="Times New Roman" w:hAnsi="Times New Roman" w:cs="Times New Roman"/>
          <w:bCs/>
          <w:sz w:val="20"/>
          <w:szCs w:val="20"/>
        </w:rPr>
        <w:t>amówienia”,</w:t>
      </w:r>
    </w:p>
    <w:p w14:paraId="48295440" w14:textId="77777777" w:rsidR="002B16CA" w:rsidRPr="00B140DC" w:rsidRDefault="002B16CA"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Załącznik nr 2 do Umowy</w:t>
      </w:r>
      <w:r w:rsidR="008F56BA" w:rsidRPr="00B140DC">
        <w:rPr>
          <w:rFonts w:ascii="Times New Roman" w:hAnsi="Times New Roman" w:cs="Times New Roman"/>
          <w:bCs/>
          <w:sz w:val="20"/>
          <w:szCs w:val="20"/>
        </w:rPr>
        <w:t xml:space="preserve"> „</w:t>
      </w:r>
      <w:r w:rsidR="00484DDF" w:rsidRPr="00B140DC">
        <w:rPr>
          <w:rFonts w:ascii="Times New Roman" w:hAnsi="Times New Roman" w:cs="Times New Roman"/>
          <w:bCs/>
          <w:sz w:val="20"/>
          <w:szCs w:val="20"/>
        </w:rPr>
        <w:t>Wykaz pojazdów</w:t>
      </w:r>
      <w:r w:rsidR="008F56BA" w:rsidRPr="00B140DC">
        <w:rPr>
          <w:rFonts w:ascii="Times New Roman" w:hAnsi="Times New Roman" w:cs="Times New Roman"/>
          <w:bCs/>
          <w:sz w:val="20"/>
          <w:szCs w:val="20"/>
        </w:rPr>
        <w:t>”</w:t>
      </w:r>
      <w:r w:rsidR="008C7BFD" w:rsidRPr="00B140DC">
        <w:rPr>
          <w:rFonts w:ascii="Times New Roman" w:hAnsi="Times New Roman" w:cs="Times New Roman"/>
          <w:bCs/>
          <w:sz w:val="20"/>
          <w:szCs w:val="20"/>
        </w:rPr>
        <w:t>,</w:t>
      </w:r>
    </w:p>
    <w:p w14:paraId="7491FB01" w14:textId="77777777" w:rsidR="008C7BFD" w:rsidRPr="00B140DC" w:rsidRDefault="008C7BFD"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Załącznik nr 3 do Umowy</w:t>
      </w:r>
      <w:r w:rsidR="00E01D9E" w:rsidRPr="00B140DC">
        <w:rPr>
          <w:rFonts w:ascii="Times New Roman" w:hAnsi="Times New Roman" w:cs="Times New Roman"/>
          <w:bCs/>
          <w:sz w:val="20"/>
          <w:szCs w:val="20"/>
        </w:rPr>
        <w:t xml:space="preserve"> (ogólne warunki ubezpieczenia Auto-Casco),</w:t>
      </w:r>
    </w:p>
    <w:p w14:paraId="1F575AD0" w14:textId="77777777" w:rsidR="00C35BD6" w:rsidRPr="00B140DC" w:rsidRDefault="00C35BD6"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Załącznik nr 4 do Umowy</w:t>
      </w:r>
      <w:r w:rsidR="00E01D9E" w:rsidRPr="00B140DC">
        <w:rPr>
          <w:rFonts w:ascii="Times New Roman" w:hAnsi="Times New Roman" w:cs="Times New Roman"/>
          <w:bCs/>
          <w:sz w:val="20"/>
          <w:szCs w:val="20"/>
        </w:rPr>
        <w:t xml:space="preserve"> (ogólne warunki ubezpieczenia NNW kierowców i pasażerów),</w:t>
      </w:r>
    </w:p>
    <w:p w14:paraId="7543A45E" w14:textId="77777777" w:rsidR="00C35BD6" w:rsidRPr="00B140DC" w:rsidRDefault="00C35BD6"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Załącznik nr 5 do Umowy</w:t>
      </w:r>
      <w:r w:rsidR="00E01D9E" w:rsidRPr="00B140DC">
        <w:rPr>
          <w:rFonts w:ascii="Times New Roman" w:hAnsi="Times New Roman" w:cs="Times New Roman"/>
          <w:bCs/>
          <w:sz w:val="20"/>
          <w:szCs w:val="20"/>
        </w:rPr>
        <w:t xml:space="preserve"> (ogólne warunki ubezpieczenia Assistance)</w:t>
      </w:r>
    </w:p>
    <w:p w14:paraId="3F059CF0" w14:textId="77777777" w:rsidR="00C35BD6" w:rsidRPr="00B140DC" w:rsidRDefault="00C35BD6" w:rsidP="00050C86">
      <w:pPr>
        <w:pStyle w:val="Akapitzlist"/>
        <w:numPr>
          <w:ilvl w:val="0"/>
          <w:numId w:val="7"/>
        </w:numPr>
        <w:autoSpaceDE w:val="0"/>
        <w:autoSpaceDN w:val="0"/>
        <w:adjustRightInd w:val="0"/>
        <w:spacing w:after="0" w:line="240" w:lineRule="auto"/>
        <w:jc w:val="both"/>
        <w:rPr>
          <w:rFonts w:ascii="Times New Roman" w:hAnsi="Times New Roman" w:cs="Times New Roman"/>
          <w:bCs/>
          <w:sz w:val="20"/>
          <w:szCs w:val="20"/>
        </w:rPr>
      </w:pPr>
      <w:r w:rsidRPr="00B140DC">
        <w:rPr>
          <w:rFonts w:ascii="Times New Roman" w:hAnsi="Times New Roman" w:cs="Times New Roman"/>
          <w:bCs/>
          <w:sz w:val="20"/>
          <w:szCs w:val="20"/>
        </w:rPr>
        <w:t xml:space="preserve">Załącznik nr </w:t>
      </w:r>
      <w:r w:rsidR="00DB684A" w:rsidRPr="00B140DC">
        <w:rPr>
          <w:rFonts w:ascii="Times New Roman" w:hAnsi="Times New Roman" w:cs="Times New Roman"/>
          <w:bCs/>
          <w:sz w:val="20"/>
          <w:szCs w:val="20"/>
        </w:rPr>
        <w:t>6</w:t>
      </w:r>
      <w:r w:rsidRPr="00B140DC">
        <w:rPr>
          <w:rFonts w:ascii="Times New Roman" w:hAnsi="Times New Roman" w:cs="Times New Roman"/>
          <w:bCs/>
          <w:sz w:val="20"/>
          <w:szCs w:val="20"/>
        </w:rPr>
        <w:t xml:space="preserve"> do Umowy „Formularz oferty”</w:t>
      </w:r>
      <w:r w:rsidR="00807D3F" w:rsidRPr="00B140DC">
        <w:rPr>
          <w:rFonts w:ascii="Times New Roman" w:hAnsi="Times New Roman" w:cs="Times New Roman"/>
          <w:bCs/>
          <w:sz w:val="20"/>
          <w:szCs w:val="20"/>
        </w:rPr>
        <w:t>,</w:t>
      </w:r>
    </w:p>
    <w:p w14:paraId="55628784" w14:textId="77777777" w:rsidR="00807D3F" w:rsidRDefault="00807D3F" w:rsidP="00B140DC">
      <w:pPr>
        <w:pStyle w:val="Akapitzlist"/>
        <w:numPr>
          <w:ilvl w:val="0"/>
          <w:numId w:val="7"/>
        </w:numPr>
        <w:autoSpaceDE w:val="0"/>
        <w:autoSpaceDN w:val="0"/>
        <w:adjustRightInd w:val="0"/>
        <w:spacing w:after="1080" w:line="240" w:lineRule="auto"/>
        <w:ind w:left="357" w:hanging="357"/>
        <w:contextualSpacing w:val="0"/>
        <w:jc w:val="both"/>
        <w:rPr>
          <w:rFonts w:ascii="Times New Roman" w:hAnsi="Times New Roman" w:cs="Times New Roman"/>
          <w:bCs/>
          <w:sz w:val="20"/>
          <w:szCs w:val="20"/>
        </w:rPr>
      </w:pPr>
      <w:r w:rsidRPr="00B140DC">
        <w:rPr>
          <w:rFonts w:ascii="Times New Roman" w:hAnsi="Times New Roman" w:cs="Times New Roman"/>
          <w:bCs/>
          <w:sz w:val="20"/>
          <w:szCs w:val="20"/>
        </w:rPr>
        <w:t>Załącznik nr 7 do Umowy „Klauzule dodatkowe”</w:t>
      </w:r>
    </w:p>
    <w:p w14:paraId="779F994B" w14:textId="77777777" w:rsidR="00B140DC" w:rsidRPr="00B140DC" w:rsidRDefault="00B140DC" w:rsidP="00B140DC">
      <w:pPr>
        <w:spacing w:after="0" w:line="240" w:lineRule="auto"/>
        <w:jc w:val="both"/>
        <w:rPr>
          <w:rFonts w:ascii="Times New Roman" w:hAnsi="Times New Roman" w:cs="Times New Roman"/>
          <w:sz w:val="20"/>
          <w:szCs w:val="20"/>
        </w:rPr>
      </w:pPr>
      <w:r w:rsidRPr="00B140DC">
        <w:rPr>
          <w:rFonts w:ascii="Times New Roman" w:hAnsi="Times New Roman" w:cs="Times New Roman"/>
          <w:sz w:val="20"/>
          <w:szCs w:val="20"/>
        </w:rPr>
        <w:t>………………………………</w:t>
      </w:r>
    </w:p>
    <w:p w14:paraId="40C8D4C5" w14:textId="77777777" w:rsidR="00B140DC" w:rsidRPr="00B140DC" w:rsidRDefault="00B140DC" w:rsidP="00B140DC">
      <w:pPr>
        <w:pStyle w:val="Akapitzlist"/>
        <w:spacing w:after="0" w:line="240" w:lineRule="auto"/>
        <w:ind w:left="454"/>
        <w:jc w:val="both"/>
        <w:rPr>
          <w:rFonts w:ascii="Times New Roman" w:hAnsi="Times New Roman" w:cs="Times New Roman"/>
          <w:sz w:val="20"/>
          <w:szCs w:val="20"/>
        </w:rPr>
      </w:pPr>
      <w:r w:rsidRPr="00B140DC">
        <w:rPr>
          <w:rFonts w:ascii="Times New Roman" w:hAnsi="Times New Roman" w:cs="Times New Roman"/>
          <w:sz w:val="20"/>
          <w:szCs w:val="20"/>
        </w:rPr>
        <w:t xml:space="preserve">Ubezpieczyciel </w:t>
      </w:r>
    </w:p>
    <w:p w14:paraId="73977396" w14:textId="77777777" w:rsidR="00B140DC" w:rsidRPr="00B140DC" w:rsidRDefault="00B140DC" w:rsidP="00B140DC">
      <w:pPr>
        <w:pStyle w:val="Akapitzlist"/>
        <w:spacing w:after="0" w:line="240" w:lineRule="auto"/>
        <w:ind w:left="360"/>
        <w:jc w:val="right"/>
        <w:rPr>
          <w:rFonts w:ascii="Times New Roman" w:hAnsi="Times New Roman" w:cs="Times New Roman"/>
          <w:sz w:val="20"/>
          <w:szCs w:val="20"/>
        </w:rPr>
      </w:pPr>
      <w:r w:rsidRPr="00B140DC">
        <w:rPr>
          <w:rFonts w:ascii="Times New Roman" w:hAnsi="Times New Roman" w:cs="Times New Roman"/>
          <w:sz w:val="20"/>
          <w:szCs w:val="20"/>
        </w:rPr>
        <w:t>……………………………..</w:t>
      </w:r>
    </w:p>
    <w:p w14:paraId="143A4286" w14:textId="77777777" w:rsidR="00B140DC" w:rsidRPr="00B140DC" w:rsidRDefault="00B140DC" w:rsidP="00B140DC">
      <w:pPr>
        <w:pStyle w:val="Akapitzlist"/>
        <w:spacing w:after="0" w:line="240" w:lineRule="auto"/>
        <w:ind w:left="360" w:right="397"/>
        <w:jc w:val="right"/>
        <w:rPr>
          <w:rFonts w:ascii="Times New Roman" w:hAnsi="Times New Roman" w:cs="Times New Roman"/>
          <w:sz w:val="20"/>
          <w:szCs w:val="20"/>
        </w:rPr>
      </w:pPr>
      <w:r w:rsidRPr="00B140DC">
        <w:rPr>
          <w:rFonts w:ascii="Times New Roman" w:hAnsi="Times New Roman" w:cs="Times New Roman"/>
          <w:sz w:val="20"/>
          <w:szCs w:val="20"/>
        </w:rPr>
        <w:t>Ubezpieczający</w:t>
      </w:r>
    </w:p>
    <w:sectPr w:rsidR="00B140DC" w:rsidRPr="00B140DC" w:rsidSect="003E51C2">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D1E23" w16cex:dateUtc="2021-03-05T20:16:00Z"/>
  <w16cex:commentExtensible w16cex:durableId="23ED2060" w16cex:dateUtc="2021-03-05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0C6A90" w16cid:durableId="23ED1E23"/>
  <w16cid:commentId w16cid:paraId="1E3D3DB1" w16cid:durableId="23ED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A9DFD" w14:textId="77777777" w:rsidR="0051240F" w:rsidRDefault="0051240F">
      <w:pPr>
        <w:spacing w:after="0" w:line="240" w:lineRule="auto"/>
      </w:pPr>
      <w:r>
        <w:separator/>
      </w:r>
    </w:p>
  </w:endnote>
  <w:endnote w:type="continuationSeparator" w:id="0">
    <w:p w14:paraId="3D56FBE7" w14:textId="77777777" w:rsidR="0051240F" w:rsidRDefault="0051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41580"/>
      <w:docPartObj>
        <w:docPartGallery w:val="Page Numbers (Bottom of Page)"/>
        <w:docPartUnique/>
      </w:docPartObj>
    </w:sdtPr>
    <w:sdtEndPr>
      <w:rPr>
        <w:sz w:val="16"/>
        <w:szCs w:val="16"/>
      </w:rPr>
    </w:sdtEndPr>
    <w:sdtContent>
      <w:p w14:paraId="13E9AB0A" w14:textId="77777777" w:rsidR="00583AC9" w:rsidRPr="00583AC9" w:rsidRDefault="0051159A">
        <w:pPr>
          <w:pStyle w:val="Stopka"/>
          <w:jc w:val="center"/>
          <w:rPr>
            <w:sz w:val="16"/>
            <w:szCs w:val="16"/>
          </w:rPr>
        </w:pPr>
        <w:r w:rsidRPr="00583AC9">
          <w:rPr>
            <w:sz w:val="16"/>
            <w:szCs w:val="16"/>
          </w:rPr>
          <w:fldChar w:fldCharType="begin"/>
        </w:r>
        <w:r w:rsidR="00583AC9" w:rsidRPr="00583AC9">
          <w:rPr>
            <w:sz w:val="16"/>
            <w:szCs w:val="16"/>
          </w:rPr>
          <w:instrText>PAGE   \* MERGEFORMAT</w:instrText>
        </w:r>
        <w:r w:rsidRPr="00583AC9">
          <w:rPr>
            <w:sz w:val="16"/>
            <w:szCs w:val="16"/>
          </w:rPr>
          <w:fldChar w:fldCharType="separate"/>
        </w:r>
        <w:r w:rsidR="00467591">
          <w:rPr>
            <w:noProof/>
            <w:sz w:val="16"/>
            <w:szCs w:val="16"/>
          </w:rPr>
          <w:t>6</w:t>
        </w:r>
        <w:r w:rsidRPr="00583AC9">
          <w:rPr>
            <w:sz w:val="16"/>
            <w:szCs w:val="16"/>
          </w:rPr>
          <w:fldChar w:fldCharType="end"/>
        </w:r>
      </w:p>
    </w:sdtContent>
  </w:sdt>
  <w:p w14:paraId="06536598" w14:textId="77777777" w:rsidR="009D3ADF" w:rsidRDefault="009D3ADF" w:rsidP="003E51C2">
    <w:pPr>
      <w:pStyle w:val="Stopka"/>
      <w:tabs>
        <w:tab w:val="clear" w:pos="4536"/>
        <w:tab w:val="clear" w:pos="9072"/>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C2DF" w14:textId="77777777" w:rsidR="0051240F" w:rsidRDefault="0051240F">
      <w:pPr>
        <w:spacing w:after="0" w:line="240" w:lineRule="auto"/>
      </w:pPr>
      <w:r>
        <w:separator/>
      </w:r>
    </w:p>
  </w:footnote>
  <w:footnote w:type="continuationSeparator" w:id="0">
    <w:p w14:paraId="32E583BC" w14:textId="77777777" w:rsidR="0051240F" w:rsidRDefault="00512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C6A848E"/>
    <w:name w:val="WW8Num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360" w:hanging="360"/>
      </w:pPr>
      <w:rPr>
        <w:rFonts w:ascii="Times New Roman" w:eastAsia="SimSun" w:hAnsi="Times New Roman" w:cs="Times New Roman" w:hint="default"/>
        <w:sz w:val="22"/>
        <w:szCs w:val="22"/>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2E921F12"/>
    <w:name w:val="WW8Num3"/>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00001C"/>
    <w:multiLevelType w:val="multilevel"/>
    <w:tmpl w:val="DCBA8B04"/>
    <w:name w:val="WW8Num73"/>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20"/>
    <w:multiLevelType w:val="multilevel"/>
    <w:tmpl w:val="B5621A8E"/>
    <w:name w:val="WW8Num80"/>
    <w:lvl w:ilvl="0">
      <w:start w:val="1"/>
      <w:numFmt w:val="decimal"/>
      <w:lvlText w:val="%1."/>
      <w:lvlJc w:val="left"/>
      <w:pPr>
        <w:tabs>
          <w:tab w:val="num" w:pos="0"/>
        </w:tabs>
        <w:ind w:left="360" w:hanging="360"/>
      </w:pPr>
      <w:rPr>
        <w:rFonts w:ascii="Times New Roman" w:eastAsia="Times New Roman" w:hAnsi="Times New Roman" w:cs="Times New Roman"/>
        <w:i w:val="0"/>
        <w:sz w:val="22"/>
        <w:szCs w:val="22"/>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rPr>
        <w:rFonts w:ascii="Arial" w:hAnsi="Arial" w:cs="Arial" w:hint="default"/>
        <w:sz w:val="20"/>
        <w:szCs w:val="20"/>
      </w:rPr>
    </w:lvl>
    <w:lvl w:ilvl="3">
      <w:start w:val="1"/>
      <w:numFmt w:val="decimal"/>
      <w:lvlText w:val="%1.%2.%3.%4."/>
      <w:lvlJc w:val="left"/>
      <w:pPr>
        <w:tabs>
          <w:tab w:val="num" w:pos="0"/>
        </w:tabs>
        <w:ind w:left="1800" w:hanging="720"/>
      </w:pPr>
      <w:rPr>
        <w:rFonts w:ascii="Arial" w:hAnsi="Arial" w:cs="Arial" w:hint="default"/>
        <w:sz w:val="20"/>
        <w:szCs w:val="20"/>
      </w:rPr>
    </w:lvl>
    <w:lvl w:ilvl="4">
      <w:start w:val="1"/>
      <w:numFmt w:val="decimal"/>
      <w:lvlText w:val="%1.%2.%3.%4.%5."/>
      <w:lvlJc w:val="left"/>
      <w:pPr>
        <w:tabs>
          <w:tab w:val="num" w:pos="0"/>
        </w:tabs>
        <w:ind w:left="2520" w:hanging="1080"/>
      </w:pPr>
      <w:rPr>
        <w:rFonts w:ascii="Arial" w:hAnsi="Arial" w:cs="Arial" w:hint="default"/>
        <w:sz w:val="20"/>
        <w:szCs w:val="20"/>
      </w:rPr>
    </w:lvl>
    <w:lvl w:ilvl="5">
      <w:start w:val="1"/>
      <w:numFmt w:val="decimal"/>
      <w:lvlText w:val="%1.%2.%3.%4.%5.%6."/>
      <w:lvlJc w:val="left"/>
      <w:pPr>
        <w:tabs>
          <w:tab w:val="num" w:pos="0"/>
        </w:tabs>
        <w:ind w:left="2880" w:hanging="1080"/>
      </w:pPr>
      <w:rPr>
        <w:rFonts w:ascii="Arial" w:hAnsi="Arial" w:cs="Arial" w:hint="default"/>
        <w:sz w:val="20"/>
        <w:szCs w:val="20"/>
      </w:rPr>
    </w:lvl>
    <w:lvl w:ilvl="6">
      <w:start w:val="1"/>
      <w:numFmt w:val="decimal"/>
      <w:lvlText w:val="%1.%2.%3.%4.%5.%6.%7."/>
      <w:lvlJc w:val="left"/>
      <w:pPr>
        <w:tabs>
          <w:tab w:val="num" w:pos="0"/>
        </w:tabs>
        <w:ind w:left="3600" w:hanging="1440"/>
      </w:pPr>
      <w:rPr>
        <w:rFonts w:ascii="Arial" w:hAnsi="Arial" w:cs="Arial" w:hint="default"/>
        <w:sz w:val="20"/>
        <w:szCs w:val="20"/>
      </w:rPr>
    </w:lvl>
    <w:lvl w:ilvl="7">
      <w:start w:val="1"/>
      <w:numFmt w:val="decimal"/>
      <w:lvlText w:val="%1.%2.%3.%4.%5.%6.%7.%8."/>
      <w:lvlJc w:val="left"/>
      <w:pPr>
        <w:tabs>
          <w:tab w:val="num" w:pos="0"/>
        </w:tabs>
        <w:ind w:left="3960" w:hanging="1440"/>
      </w:pPr>
      <w:rPr>
        <w:rFonts w:ascii="Arial" w:hAnsi="Arial" w:cs="Arial" w:hint="default"/>
        <w:sz w:val="20"/>
        <w:szCs w:val="20"/>
      </w:rPr>
    </w:lvl>
    <w:lvl w:ilvl="8">
      <w:start w:val="1"/>
      <w:numFmt w:val="decimal"/>
      <w:lvlText w:val="%1.%2.%3.%4.%5.%6.%7.%8.%9."/>
      <w:lvlJc w:val="left"/>
      <w:pPr>
        <w:tabs>
          <w:tab w:val="num" w:pos="0"/>
        </w:tabs>
        <w:ind w:left="4680" w:hanging="1800"/>
      </w:pPr>
      <w:rPr>
        <w:rFonts w:ascii="Arial" w:hAnsi="Arial" w:cs="Arial" w:hint="default"/>
        <w:sz w:val="20"/>
        <w:szCs w:val="20"/>
      </w:rPr>
    </w:lvl>
  </w:abstractNum>
  <w:abstractNum w:abstractNumId="4" w15:restartNumberingAfterBreak="0">
    <w:nsid w:val="1C1A5537"/>
    <w:multiLevelType w:val="multilevel"/>
    <w:tmpl w:val="381AB6D2"/>
    <w:lvl w:ilvl="0">
      <w:start w:val="1"/>
      <w:numFmt w:val="decimal"/>
      <w:lvlText w:val="%1."/>
      <w:lvlJc w:val="left"/>
      <w:pPr>
        <w:ind w:left="360" w:hanging="360"/>
      </w:pPr>
      <w:rPr>
        <w:rFonts w:hint="default"/>
        <w:b w:val="0"/>
        <w:bCs/>
      </w:rPr>
    </w:lvl>
    <w:lvl w:ilvl="1">
      <w:start w:val="1"/>
      <w:numFmt w:val="decimal"/>
      <w:isLgl/>
      <w:lvlText w:val="%1.%2."/>
      <w:lvlJc w:val="left"/>
      <w:pPr>
        <w:ind w:left="1146" w:hanging="720"/>
      </w:pPr>
      <w:rPr>
        <w:rFonts w:hint="default"/>
      </w:rPr>
    </w:lvl>
    <w:lvl w:ilvl="2">
      <w:start w:val="1"/>
      <w:numFmt w:val="lowerLetter"/>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42F569F"/>
    <w:multiLevelType w:val="hybridMultilevel"/>
    <w:tmpl w:val="E1F874EA"/>
    <w:lvl w:ilvl="0" w:tplc="D08ABF82">
      <w:start w:val="1"/>
      <w:numFmt w:val="lowerLetter"/>
      <w:lvlText w:val="%1)"/>
      <w:lvlJc w:val="left"/>
      <w:pPr>
        <w:ind w:left="360" w:hanging="360"/>
      </w:pPr>
      <w:rPr>
        <w:rFonts w:asciiTheme="minorHAnsi" w:eastAsiaTheme="minorHAnsi" w:hAnsiTheme="minorHAnsi"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BF7621"/>
    <w:multiLevelType w:val="hybridMultilevel"/>
    <w:tmpl w:val="302A44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4E0944"/>
    <w:multiLevelType w:val="hybridMultilevel"/>
    <w:tmpl w:val="78582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943B6B"/>
    <w:multiLevelType w:val="hybridMultilevel"/>
    <w:tmpl w:val="EAF8E3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236400"/>
    <w:multiLevelType w:val="hybridMultilevel"/>
    <w:tmpl w:val="5518E52A"/>
    <w:lvl w:ilvl="0" w:tplc="36025504">
      <w:start w:val="1"/>
      <w:numFmt w:val="decimal"/>
      <w:lvlText w:val="%1."/>
      <w:lvlJc w:val="left"/>
      <w:pPr>
        <w:tabs>
          <w:tab w:val="num" w:pos="-852"/>
        </w:tabs>
        <w:ind w:left="-852" w:hanging="360"/>
      </w:pPr>
      <w:rPr>
        <w:rFonts w:asciiTheme="minorHAnsi" w:eastAsia="Calibri" w:hAnsiTheme="minorHAnsi" w:cs="Times New Roman" w:hint="default"/>
        <w:b w:val="0"/>
        <w:bCs/>
      </w:rPr>
    </w:lvl>
    <w:lvl w:ilvl="1" w:tplc="04150019" w:tentative="1">
      <w:start w:val="1"/>
      <w:numFmt w:val="lowerLetter"/>
      <w:lvlText w:val="%2."/>
      <w:lvlJc w:val="left"/>
      <w:pPr>
        <w:ind w:left="-132" w:hanging="360"/>
      </w:pPr>
    </w:lvl>
    <w:lvl w:ilvl="2" w:tplc="0415001B" w:tentative="1">
      <w:start w:val="1"/>
      <w:numFmt w:val="lowerRoman"/>
      <w:lvlText w:val="%3."/>
      <w:lvlJc w:val="right"/>
      <w:pPr>
        <w:ind w:left="588" w:hanging="180"/>
      </w:pPr>
    </w:lvl>
    <w:lvl w:ilvl="3" w:tplc="0415000F" w:tentative="1">
      <w:start w:val="1"/>
      <w:numFmt w:val="decimal"/>
      <w:lvlText w:val="%4."/>
      <w:lvlJc w:val="left"/>
      <w:pPr>
        <w:ind w:left="1308" w:hanging="360"/>
      </w:pPr>
    </w:lvl>
    <w:lvl w:ilvl="4" w:tplc="04150019" w:tentative="1">
      <w:start w:val="1"/>
      <w:numFmt w:val="lowerLetter"/>
      <w:lvlText w:val="%5."/>
      <w:lvlJc w:val="left"/>
      <w:pPr>
        <w:ind w:left="2028" w:hanging="360"/>
      </w:pPr>
    </w:lvl>
    <w:lvl w:ilvl="5" w:tplc="0415001B" w:tentative="1">
      <w:start w:val="1"/>
      <w:numFmt w:val="lowerRoman"/>
      <w:lvlText w:val="%6."/>
      <w:lvlJc w:val="right"/>
      <w:pPr>
        <w:ind w:left="2748" w:hanging="180"/>
      </w:pPr>
    </w:lvl>
    <w:lvl w:ilvl="6" w:tplc="0415000F" w:tentative="1">
      <w:start w:val="1"/>
      <w:numFmt w:val="decimal"/>
      <w:lvlText w:val="%7."/>
      <w:lvlJc w:val="left"/>
      <w:pPr>
        <w:ind w:left="3468" w:hanging="360"/>
      </w:pPr>
    </w:lvl>
    <w:lvl w:ilvl="7" w:tplc="04150019" w:tentative="1">
      <w:start w:val="1"/>
      <w:numFmt w:val="lowerLetter"/>
      <w:lvlText w:val="%8."/>
      <w:lvlJc w:val="left"/>
      <w:pPr>
        <w:ind w:left="4188" w:hanging="360"/>
      </w:pPr>
    </w:lvl>
    <w:lvl w:ilvl="8" w:tplc="0415001B" w:tentative="1">
      <w:start w:val="1"/>
      <w:numFmt w:val="lowerRoman"/>
      <w:lvlText w:val="%9."/>
      <w:lvlJc w:val="right"/>
      <w:pPr>
        <w:ind w:left="4908" w:hanging="180"/>
      </w:pPr>
    </w:lvl>
  </w:abstractNum>
  <w:abstractNum w:abstractNumId="10" w15:restartNumberingAfterBreak="0">
    <w:nsid w:val="3F071DD2"/>
    <w:multiLevelType w:val="hybridMultilevel"/>
    <w:tmpl w:val="7F1A8226"/>
    <w:lvl w:ilvl="0" w:tplc="79645606">
      <w:start w:val="1"/>
      <w:numFmt w:val="decimal"/>
      <w:lvlText w:val="%1."/>
      <w:lvlJc w:val="left"/>
      <w:pPr>
        <w:tabs>
          <w:tab w:val="num" w:pos="720"/>
        </w:tabs>
        <w:ind w:left="720" w:hanging="360"/>
      </w:pPr>
      <w:rPr>
        <w:rFonts w:asciiTheme="minorHAnsi" w:eastAsia="Calibri" w:hAnsiTheme="minorHAnsi"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EC302F"/>
    <w:multiLevelType w:val="hybridMultilevel"/>
    <w:tmpl w:val="8C7E5D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BF63C3"/>
    <w:multiLevelType w:val="hybridMultilevel"/>
    <w:tmpl w:val="82927DCC"/>
    <w:lvl w:ilvl="0" w:tplc="E0A47C16">
      <w:start w:val="1"/>
      <w:numFmt w:val="decimal"/>
      <w:lvlText w:val="%1."/>
      <w:lvlJc w:val="left"/>
      <w:pPr>
        <w:tabs>
          <w:tab w:val="num" w:pos="720"/>
        </w:tabs>
        <w:ind w:left="720" w:hanging="360"/>
      </w:pPr>
      <w:rPr>
        <w:rFonts w:asciiTheme="majorHAnsi" w:eastAsia="Calibri" w:hAnsiTheme="majorHAns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C46B40">
      <w:start w:val="1"/>
      <w:numFmt w:val="decimal"/>
      <w:lvlText w:val="%4."/>
      <w:lvlJc w:val="left"/>
      <w:pPr>
        <w:ind w:left="2880" w:hanging="360"/>
      </w:pPr>
      <w:rPr>
        <w:rFonts w:hint="default"/>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10735"/>
    <w:multiLevelType w:val="hybridMultilevel"/>
    <w:tmpl w:val="D1F2EE5C"/>
    <w:lvl w:ilvl="0" w:tplc="EBAA7D1E">
      <w:start w:val="1"/>
      <w:numFmt w:val="decimal"/>
      <w:lvlText w:val="%1."/>
      <w:lvlJc w:val="left"/>
      <w:pPr>
        <w:ind w:left="360" w:hanging="360"/>
      </w:pPr>
      <w:rPr>
        <w:rFonts w:hint="default"/>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6C321233"/>
    <w:multiLevelType w:val="multilevel"/>
    <w:tmpl w:val="B336C016"/>
    <w:lvl w:ilvl="0">
      <w:start w:val="1"/>
      <w:numFmt w:val="decimal"/>
      <w:lvlText w:val="%1."/>
      <w:lvlJc w:val="left"/>
      <w:pPr>
        <w:ind w:left="720" w:hanging="360"/>
      </w:pPr>
      <w:rPr>
        <w:rFonts w:hint="default"/>
        <w:b w:val="0"/>
        <w:bCs/>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5B3958"/>
    <w:multiLevelType w:val="hybridMultilevel"/>
    <w:tmpl w:val="BD54E7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5014A0"/>
    <w:multiLevelType w:val="multilevel"/>
    <w:tmpl w:val="DAFC901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E850C29"/>
    <w:multiLevelType w:val="multilevel"/>
    <w:tmpl w:val="E0827756"/>
    <w:lvl w:ilvl="0">
      <w:start w:val="1"/>
      <w:numFmt w:val="decimal"/>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4"/>
  </w:num>
  <w:num w:numId="3">
    <w:abstractNumId w:val="14"/>
  </w:num>
  <w:num w:numId="4">
    <w:abstractNumId w:val="12"/>
  </w:num>
  <w:num w:numId="5">
    <w:abstractNumId w:val="10"/>
  </w:num>
  <w:num w:numId="6">
    <w:abstractNumId w:val="9"/>
  </w:num>
  <w:num w:numId="7">
    <w:abstractNumId w:val="5"/>
  </w:num>
  <w:num w:numId="8">
    <w:abstractNumId w:val="11"/>
  </w:num>
  <w:num w:numId="9">
    <w:abstractNumId w:val="13"/>
  </w:num>
  <w:num w:numId="10">
    <w:abstractNumId w:val="16"/>
  </w:num>
  <w:num w:numId="11">
    <w:abstractNumId w:val="7"/>
  </w:num>
  <w:num w:numId="12">
    <w:abstractNumId w:val="15"/>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CA"/>
    <w:rsid w:val="000156F5"/>
    <w:rsid w:val="00022F53"/>
    <w:rsid w:val="00031275"/>
    <w:rsid w:val="00042662"/>
    <w:rsid w:val="00047099"/>
    <w:rsid w:val="000501EF"/>
    <w:rsid w:val="00050C86"/>
    <w:rsid w:val="00052C0A"/>
    <w:rsid w:val="00055C78"/>
    <w:rsid w:val="00056D3F"/>
    <w:rsid w:val="00060AD8"/>
    <w:rsid w:val="000A3A12"/>
    <w:rsid w:val="000B07CB"/>
    <w:rsid w:val="000B11B0"/>
    <w:rsid w:val="000B1B54"/>
    <w:rsid w:val="000D1BD5"/>
    <w:rsid w:val="000F0545"/>
    <w:rsid w:val="000F3D62"/>
    <w:rsid w:val="000F5222"/>
    <w:rsid w:val="00110B4C"/>
    <w:rsid w:val="001137D7"/>
    <w:rsid w:val="00131937"/>
    <w:rsid w:val="001417E5"/>
    <w:rsid w:val="00142462"/>
    <w:rsid w:val="0014723B"/>
    <w:rsid w:val="00151EE2"/>
    <w:rsid w:val="00172530"/>
    <w:rsid w:val="00180693"/>
    <w:rsid w:val="0019751D"/>
    <w:rsid w:val="001A57ED"/>
    <w:rsid w:val="001A6CED"/>
    <w:rsid w:val="001A727A"/>
    <w:rsid w:val="001B6387"/>
    <w:rsid w:val="001B6B36"/>
    <w:rsid w:val="002013D9"/>
    <w:rsid w:val="00204122"/>
    <w:rsid w:val="0021131E"/>
    <w:rsid w:val="00211AD4"/>
    <w:rsid w:val="00225C01"/>
    <w:rsid w:val="0023100E"/>
    <w:rsid w:val="0024361A"/>
    <w:rsid w:val="0024365B"/>
    <w:rsid w:val="00251923"/>
    <w:rsid w:val="00273353"/>
    <w:rsid w:val="002736D5"/>
    <w:rsid w:val="002A1EC1"/>
    <w:rsid w:val="002A7BFD"/>
    <w:rsid w:val="002B16CA"/>
    <w:rsid w:val="002B2304"/>
    <w:rsid w:val="002C6953"/>
    <w:rsid w:val="002D4C43"/>
    <w:rsid w:val="002E1D52"/>
    <w:rsid w:val="002E44B9"/>
    <w:rsid w:val="003013A8"/>
    <w:rsid w:val="00304049"/>
    <w:rsid w:val="00311788"/>
    <w:rsid w:val="0031291F"/>
    <w:rsid w:val="0031453D"/>
    <w:rsid w:val="00322D91"/>
    <w:rsid w:val="00333C2F"/>
    <w:rsid w:val="0033512E"/>
    <w:rsid w:val="0034414D"/>
    <w:rsid w:val="003755DE"/>
    <w:rsid w:val="003833E8"/>
    <w:rsid w:val="00395F50"/>
    <w:rsid w:val="00397CFF"/>
    <w:rsid w:val="003A31C5"/>
    <w:rsid w:val="003A515F"/>
    <w:rsid w:val="003D4E25"/>
    <w:rsid w:val="003D5B5F"/>
    <w:rsid w:val="003E04EC"/>
    <w:rsid w:val="003E2ED9"/>
    <w:rsid w:val="003E51C2"/>
    <w:rsid w:val="003E608E"/>
    <w:rsid w:val="003F0700"/>
    <w:rsid w:val="003F1581"/>
    <w:rsid w:val="00406ED8"/>
    <w:rsid w:val="00415531"/>
    <w:rsid w:val="00415562"/>
    <w:rsid w:val="004161B5"/>
    <w:rsid w:val="004229A7"/>
    <w:rsid w:val="004256BF"/>
    <w:rsid w:val="0043725B"/>
    <w:rsid w:val="00445DDC"/>
    <w:rsid w:val="00452458"/>
    <w:rsid w:val="00456BE6"/>
    <w:rsid w:val="00465525"/>
    <w:rsid w:val="00467591"/>
    <w:rsid w:val="00471F43"/>
    <w:rsid w:val="004720EA"/>
    <w:rsid w:val="0047270E"/>
    <w:rsid w:val="00484DDF"/>
    <w:rsid w:val="004A0E7B"/>
    <w:rsid w:val="004A5069"/>
    <w:rsid w:val="004C40A4"/>
    <w:rsid w:val="004D49CC"/>
    <w:rsid w:val="004D60A7"/>
    <w:rsid w:val="004D6E4D"/>
    <w:rsid w:val="004E5145"/>
    <w:rsid w:val="005104B1"/>
    <w:rsid w:val="0051159A"/>
    <w:rsid w:val="0051240F"/>
    <w:rsid w:val="0052227B"/>
    <w:rsid w:val="00522B01"/>
    <w:rsid w:val="00524AF0"/>
    <w:rsid w:val="005279F5"/>
    <w:rsid w:val="00535BC4"/>
    <w:rsid w:val="0054230C"/>
    <w:rsid w:val="00547A33"/>
    <w:rsid w:val="0056376B"/>
    <w:rsid w:val="00570A6F"/>
    <w:rsid w:val="005717FE"/>
    <w:rsid w:val="00574945"/>
    <w:rsid w:val="0058030B"/>
    <w:rsid w:val="00583AC9"/>
    <w:rsid w:val="005A3E2C"/>
    <w:rsid w:val="005A54A1"/>
    <w:rsid w:val="005B68F5"/>
    <w:rsid w:val="005F1A80"/>
    <w:rsid w:val="005F3D38"/>
    <w:rsid w:val="005F621C"/>
    <w:rsid w:val="005F627B"/>
    <w:rsid w:val="00613870"/>
    <w:rsid w:val="00614B94"/>
    <w:rsid w:val="00662244"/>
    <w:rsid w:val="00694992"/>
    <w:rsid w:val="00694CD8"/>
    <w:rsid w:val="006B30E7"/>
    <w:rsid w:val="006C2AD2"/>
    <w:rsid w:val="006E1A36"/>
    <w:rsid w:val="006E2934"/>
    <w:rsid w:val="006F33A0"/>
    <w:rsid w:val="00712C03"/>
    <w:rsid w:val="00724656"/>
    <w:rsid w:val="00745C50"/>
    <w:rsid w:val="00757DFB"/>
    <w:rsid w:val="00761BDE"/>
    <w:rsid w:val="00762BA9"/>
    <w:rsid w:val="00790622"/>
    <w:rsid w:val="0079480C"/>
    <w:rsid w:val="007A41C2"/>
    <w:rsid w:val="007C376E"/>
    <w:rsid w:val="007C6E4C"/>
    <w:rsid w:val="007D2599"/>
    <w:rsid w:val="007D7346"/>
    <w:rsid w:val="007E2666"/>
    <w:rsid w:val="007F7561"/>
    <w:rsid w:val="00803BEF"/>
    <w:rsid w:val="00807A67"/>
    <w:rsid w:val="00807D3F"/>
    <w:rsid w:val="00810624"/>
    <w:rsid w:val="00811432"/>
    <w:rsid w:val="008130F9"/>
    <w:rsid w:val="00817AD0"/>
    <w:rsid w:val="00831118"/>
    <w:rsid w:val="00844BDD"/>
    <w:rsid w:val="00846613"/>
    <w:rsid w:val="00856A06"/>
    <w:rsid w:val="008738CD"/>
    <w:rsid w:val="00876455"/>
    <w:rsid w:val="008835B7"/>
    <w:rsid w:val="008A3F99"/>
    <w:rsid w:val="008B7FD7"/>
    <w:rsid w:val="008C04E9"/>
    <w:rsid w:val="008C44B3"/>
    <w:rsid w:val="008C7608"/>
    <w:rsid w:val="008C763F"/>
    <w:rsid w:val="008C7BFD"/>
    <w:rsid w:val="008D3F2F"/>
    <w:rsid w:val="008D7562"/>
    <w:rsid w:val="008E06B8"/>
    <w:rsid w:val="008E2B2F"/>
    <w:rsid w:val="008E73ED"/>
    <w:rsid w:val="008F56BA"/>
    <w:rsid w:val="0090665F"/>
    <w:rsid w:val="0091471E"/>
    <w:rsid w:val="00945657"/>
    <w:rsid w:val="009577CD"/>
    <w:rsid w:val="00973819"/>
    <w:rsid w:val="00994B30"/>
    <w:rsid w:val="009A326B"/>
    <w:rsid w:val="009A38EF"/>
    <w:rsid w:val="009B3531"/>
    <w:rsid w:val="009B534D"/>
    <w:rsid w:val="009B68CE"/>
    <w:rsid w:val="009C65C2"/>
    <w:rsid w:val="009D3ADF"/>
    <w:rsid w:val="009D73EC"/>
    <w:rsid w:val="00A1034C"/>
    <w:rsid w:val="00A12455"/>
    <w:rsid w:val="00A13A18"/>
    <w:rsid w:val="00A211C3"/>
    <w:rsid w:val="00A32BD4"/>
    <w:rsid w:val="00A63214"/>
    <w:rsid w:val="00A727DA"/>
    <w:rsid w:val="00A82F82"/>
    <w:rsid w:val="00A8437B"/>
    <w:rsid w:val="00A90DB2"/>
    <w:rsid w:val="00A96FB6"/>
    <w:rsid w:val="00AA1B66"/>
    <w:rsid w:val="00AB1B23"/>
    <w:rsid w:val="00AD417C"/>
    <w:rsid w:val="00AD774F"/>
    <w:rsid w:val="00AE53DA"/>
    <w:rsid w:val="00AF297F"/>
    <w:rsid w:val="00B06048"/>
    <w:rsid w:val="00B140DC"/>
    <w:rsid w:val="00B17367"/>
    <w:rsid w:val="00B2118F"/>
    <w:rsid w:val="00B30247"/>
    <w:rsid w:val="00B447ED"/>
    <w:rsid w:val="00B50C38"/>
    <w:rsid w:val="00B65D21"/>
    <w:rsid w:val="00B9484C"/>
    <w:rsid w:val="00B96DB4"/>
    <w:rsid w:val="00BA052A"/>
    <w:rsid w:val="00BB7F2A"/>
    <w:rsid w:val="00BE1A55"/>
    <w:rsid w:val="00BF08DA"/>
    <w:rsid w:val="00C03A3D"/>
    <w:rsid w:val="00C17460"/>
    <w:rsid w:val="00C3076E"/>
    <w:rsid w:val="00C35BD6"/>
    <w:rsid w:val="00C806CC"/>
    <w:rsid w:val="00C83127"/>
    <w:rsid w:val="00C862AB"/>
    <w:rsid w:val="00CA117D"/>
    <w:rsid w:val="00CA26EE"/>
    <w:rsid w:val="00CB0083"/>
    <w:rsid w:val="00CB5B87"/>
    <w:rsid w:val="00CC4C73"/>
    <w:rsid w:val="00CD3C67"/>
    <w:rsid w:val="00CE006D"/>
    <w:rsid w:val="00CF1740"/>
    <w:rsid w:val="00CF3751"/>
    <w:rsid w:val="00D0133B"/>
    <w:rsid w:val="00D206DF"/>
    <w:rsid w:val="00D222CA"/>
    <w:rsid w:val="00D269D3"/>
    <w:rsid w:val="00D35EB8"/>
    <w:rsid w:val="00D37FDB"/>
    <w:rsid w:val="00D509C9"/>
    <w:rsid w:val="00D52FAE"/>
    <w:rsid w:val="00D7632F"/>
    <w:rsid w:val="00D858A3"/>
    <w:rsid w:val="00DA1B6E"/>
    <w:rsid w:val="00DA287E"/>
    <w:rsid w:val="00DA2F1E"/>
    <w:rsid w:val="00DB684A"/>
    <w:rsid w:val="00DE3020"/>
    <w:rsid w:val="00E01962"/>
    <w:rsid w:val="00E01D9E"/>
    <w:rsid w:val="00E02E75"/>
    <w:rsid w:val="00E0417B"/>
    <w:rsid w:val="00E10399"/>
    <w:rsid w:val="00E24AF4"/>
    <w:rsid w:val="00E334CB"/>
    <w:rsid w:val="00E50630"/>
    <w:rsid w:val="00E53054"/>
    <w:rsid w:val="00E53E7A"/>
    <w:rsid w:val="00E57018"/>
    <w:rsid w:val="00E62515"/>
    <w:rsid w:val="00E72B16"/>
    <w:rsid w:val="00E84898"/>
    <w:rsid w:val="00E92BFB"/>
    <w:rsid w:val="00E97266"/>
    <w:rsid w:val="00EA5118"/>
    <w:rsid w:val="00EB3679"/>
    <w:rsid w:val="00EB78F6"/>
    <w:rsid w:val="00ED14FE"/>
    <w:rsid w:val="00EE1C7D"/>
    <w:rsid w:val="00EE2DAA"/>
    <w:rsid w:val="00EE3E81"/>
    <w:rsid w:val="00F1511C"/>
    <w:rsid w:val="00F32B54"/>
    <w:rsid w:val="00F36984"/>
    <w:rsid w:val="00F37DD1"/>
    <w:rsid w:val="00F45827"/>
    <w:rsid w:val="00F50F54"/>
    <w:rsid w:val="00F60201"/>
    <w:rsid w:val="00F67ECC"/>
    <w:rsid w:val="00F71C0B"/>
    <w:rsid w:val="00F7355A"/>
    <w:rsid w:val="00F756FC"/>
    <w:rsid w:val="00F81706"/>
    <w:rsid w:val="00F81DBE"/>
    <w:rsid w:val="00F8264A"/>
    <w:rsid w:val="00F834EA"/>
    <w:rsid w:val="00F857E2"/>
    <w:rsid w:val="00F8695C"/>
    <w:rsid w:val="00F9162D"/>
    <w:rsid w:val="00F95DE7"/>
    <w:rsid w:val="00FA66A3"/>
    <w:rsid w:val="00FA6D57"/>
    <w:rsid w:val="00FB2622"/>
    <w:rsid w:val="00FC051C"/>
    <w:rsid w:val="00FC7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577E"/>
  <w15:docId w15:val="{A2690A45-7AB2-4C02-BA4D-9EAB10FF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2CA"/>
  </w:style>
  <w:style w:type="paragraph" w:styleId="Nagwek1">
    <w:name w:val="heading 1"/>
    <w:basedOn w:val="Bezodstpw"/>
    <w:link w:val="Nagwek1Znak"/>
    <w:uiPriority w:val="9"/>
    <w:qFormat/>
    <w:rsid w:val="00B140DC"/>
    <w:pPr>
      <w:spacing w:before="100" w:beforeAutospacing="1" w:after="100" w:afterAutospacing="1"/>
      <w:jc w:val="center"/>
      <w:outlineLvl w:val="0"/>
    </w:pPr>
    <w:rPr>
      <w:rFonts w:ascii="Times New Roman" w:eastAsia="Times New Roman" w:hAnsi="Times New Roman" w:cs="Times New Roman"/>
      <w:b/>
      <w:bCs/>
      <w:kern w:val="36"/>
      <w:sz w:val="20"/>
      <w:szCs w:val="48"/>
      <w:lang w:eastAsia="pl-PL"/>
    </w:rPr>
  </w:style>
  <w:style w:type="paragraph" w:styleId="Nagwek4">
    <w:name w:val="heading 4"/>
    <w:basedOn w:val="Normalny"/>
    <w:next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22CA"/>
    <w:pPr>
      <w:ind w:left="720"/>
      <w:contextualSpacing/>
    </w:pPr>
  </w:style>
  <w:style w:type="paragraph" w:styleId="Nagwek">
    <w:name w:val="header"/>
    <w:basedOn w:val="Normalny"/>
    <w:link w:val="NagwekZnak"/>
    <w:uiPriority w:val="99"/>
    <w:unhideWhenUsed/>
    <w:rsid w:val="00D22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CA"/>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CA"/>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D222CA"/>
    <w:rPr>
      <w:rFonts w:ascii="Times New Roman" w:eastAsia="Times New Roman" w:hAnsi="Times New Roman" w:cs="Times New Roman"/>
      <w:sz w:val="20"/>
      <w:szCs w:val="20"/>
      <w:lang w:eastAsia="pl-PL"/>
    </w:rPr>
  </w:style>
  <w:style w:type="paragraph" w:styleId="Data">
    <w:name w:val="Date"/>
    <w:basedOn w:val="Normalny"/>
    <w:next w:val="Normalny"/>
    <w:link w:val="DataZnak"/>
    <w:rsid w:val="00D222CA"/>
    <w:pPr>
      <w:spacing w:after="220" w:line="220" w:lineRule="atLeast"/>
      <w:jc w:val="both"/>
    </w:pPr>
    <w:rPr>
      <w:rFonts w:ascii="Arial" w:eastAsia="Times New Roman" w:hAnsi="Arial" w:cs="Times New Roman"/>
      <w:spacing w:val="-5"/>
      <w:sz w:val="20"/>
      <w:szCs w:val="20"/>
    </w:rPr>
  </w:style>
  <w:style w:type="character" w:customStyle="1" w:styleId="DataZnak">
    <w:name w:val="Data Znak"/>
    <w:basedOn w:val="Domylnaczcionkaakapitu"/>
    <w:link w:val="Data"/>
    <w:rsid w:val="00D222CA"/>
    <w:rPr>
      <w:rFonts w:ascii="Arial" w:eastAsia="Times New Roman" w:hAnsi="Arial" w:cs="Times New Roman"/>
      <w:spacing w:val="-5"/>
      <w:sz w:val="20"/>
      <w:szCs w:val="20"/>
    </w:rPr>
  </w:style>
  <w:style w:type="paragraph" w:customStyle="1" w:styleId="Default">
    <w:name w:val="Default"/>
    <w:qFormat/>
    <w:rsid w:val="00D222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2">
    <w:name w:val="h2"/>
    <w:basedOn w:val="Normalny"/>
    <w:rsid w:val="00D22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7">
    <w:name w:val="Font Style27"/>
    <w:rsid w:val="00D222CA"/>
    <w:rPr>
      <w:rFonts w:ascii="Tahoma" w:hAnsi="Tahoma" w:cs="Tahoma" w:hint="default"/>
      <w:sz w:val="22"/>
      <w:szCs w:val="22"/>
    </w:rPr>
  </w:style>
  <w:style w:type="character" w:styleId="Odwoaniedokomentarza">
    <w:name w:val="annotation reference"/>
    <w:basedOn w:val="Domylnaczcionkaakapitu"/>
    <w:unhideWhenUsed/>
    <w:rsid w:val="00D222CA"/>
    <w:rPr>
      <w:sz w:val="16"/>
      <w:szCs w:val="16"/>
    </w:rPr>
  </w:style>
  <w:style w:type="paragraph" w:styleId="Tekstkomentarza">
    <w:name w:val="annotation text"/>
    <w:basedOn w:val="Normalny"/>
    <w:link w:val="TekstkomentarzaZnak"/>
    <w:uiPriority w:val="99"/>
    <w:unhideWhenUsed/>
    <w:rsid w:val="00D222CA"/>
    <w:pPr>
      <w:spacing w:line="240" w:lineRule="auto"/>
    </w:pPr>
    <w:rPr>
      <w:sz w:val="20"/>
      <w:szCs w:val="20"/>
    </w:rPr>
  </w:style>
  <w:style w:type="character" w:customStyle="1" w:styleId="TekstkomentarzaZnak">
    <w:name w:val="Tekst komentarza Znak"/>
    <w:basedOn w:val="Domylnaczcionkaakapitu"/>
    <w:link w:val="Tekstkomentarza"/>
    <w:uiPriority w:val="99"/>
    <w:rsid w:val="00D222CA"/>
    <w:rPr>
      <w:sz w:val="20"/>
      <w:szCs w:val="20"/>
    </w:rPr>
  </w:style>
  <w:style w:type="paragraph" w:styleId="Tekstdymka">
    <w:name w:val="Balloon Text"/>
    <w:basedOn w:val="Normalny"/>
    <w:link w:val="TekstdymkaZnak"/>
    <w:uiPriority w:val="99"/>
    <w:semiHidden/>
    <w:unhideWhenUsed/>
    <w:rsid w:val="00D22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22C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0417B"/>
    <w:rPr>
      <w:b/>
      <w:bCs/>
    </w:rPr>
  </w:style>
  <w:style w:type="character" w:customStyle="1" w:styleId="TematkomentarzaZnak">
    <w:name w:val="Temat komentarza Znak"/>
    <w:basedOn w:val="TekstkomentarzaZnak"/>
    <w:link w:val="Tematkomentarza"/>
    <w:uiPriority w:val="99"/>
    <w:semiHidden/>
    <w:rsid w:val="00E0417B"/>
    <w:rPr>
      <w:b/>
      <w:bCs/>
      <w:sz w:val="20"/>
      <w:szCs w:val="20"/>
    </w:rPr>
  </w:style>
  <w:style w:type="character" w:styleId="Hipercze">
    <w:name w:val="Hyperlink"/>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rsid w:val="00B140DC"/>
    <w:rPr>
      <w:rFonts w:ascii="Times New Roman" w:eastAsia="Times New Roman" w:hAnsi="Times New Roman" w:cs="Times New Roman"/>
      <w:b/>
      <w:bCs/>
      <w:kern w:val="36"/>
      <w:sz w:val="20"/>
      <w:szCs w:val="48"/>
      <w:lang w:eastAsia="pl-PL"/>
    </w:rPr>
  </w:style>
  <w:style w:type="character" w:customStyle="1" w:styleId="Nagwek4Znak">
    <w:name w:val="Nagłówek 4 Znak"/>
    <w:basedOn w:val="Domylnaczcionkaakapitu"/>
    <w:link w:val="Nagwek4"/>
    <w:uiPriority w:val="9"/>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rsid w:val="002B16CA"/>
  </w:style>
  <w:style w:type="paragraph" w:styleId="Tekstpodstawowywcity">
    <w:name w:val="Body Text Indent"/>
    <w:basedOn w:val="Normalny"/>
    <w:link w:val="TekstpodstawowywcityZnak"/>
    <w:uiPriority w:val="99"/>
    <w:semiHidden/>
    <w:unhideWhenUsed/>
    <w:rsid w:val="002B16CA"/>
    <w:pPr>
      <w:spacing w:after="120"/>
      <w:ind w:left="283"/>
    </w:pPr>
  </w:style>
  <w:style w:type="character" w:customStyle="1" w:styleId="TekstpodstawowywcityZnak">
    <w:name w:val="Tekst podstawowy wcięty Znak"/>
    <w:basedOn w:val="Domylnaczcionkaakapitu"/>
    <w:link w:val="Tekstpodstawowywcity"/>
    <w:uiPriority w:val="99"/>
    <w:semiHidden/>
    <w:rsid w:val="002B16CA"/>
  </w:style>
  <w:style w:type="paragraph" w:styleId="Tekstprzypisukocowego">
    <w:name w:val="endnote text"/>
    <w:basedOn w:val="Normalny"/>
    <w:link w:val="TekstprzypisukocowegoZnak"/>
    <w:uiPriority w:val="99"/>
    <w:semiHidden/>
    <w:unhideWhenUsed/>
    <w:rsid w:val="002B16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6CA"/>
    <w:rPr>
      <w:sz w:val="20"/>
      <w:szCs w:val="20"/>
    </w:rPr>
  </w:style>
  <w:style w:type="character" w:styleId="Odwoanieprzypisukocowego">
    <w:name w:val="endnote reference"/>
    <w:basedOn w:val="Domylnaczcionkaakapitu"/>
    <w:uiPriority w:val="99"/>
    <w:semiHidden/>
    <w:unhideWhenUsed/>
    <w:rsid w:val="002B16CA"/>
    <w:rPr>
      <w:vertAlign w:val="superscript"/>
    </w:rPr>
  </w:style>
  <w:style w:type="character" w:customStyle="1" w:styleId="footnote">
    <w:name w:val="footnote"/>
    <w:basedOn w:val="Domylnaczcionkaakapitu"/>
    <w:rsid w:val="002B16CA"/>
  </w:style>
  <w:style w:type="paragraph" w:customStyle="1" w:styleId="mainpub">
    <w:name w:val="mainpub"/>
    <w:basedOn w:val="Normalny"/>
    <w:rsid w:val="002B16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B16CA"/>
    <w:pPr>
      <w:spacing w:after="0" w:line="240" w:lineRule="auto"/>
    </w:pPr>
  </w:style>
  <w:style w:type="paragraph" w:styleId="Bezodstpw">
    <w:name w:val="No Spacing"/>
    <w:uiPriority w:val="1"/>
    <w:qFormat/>
    <w:rsid w:val="00B1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0445">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sChild>
        <w:div w:id="845637740">
          <w:marLeft w:val="0"/>
          <w:marRight w:val="0"/>
          <w:marTop w:val="150"/>
          <w:marBottom w:val="168"/>
          <w:divBdr>
            <w:top w:val="none" w:sz="0" w:space="0" w:color="auto"/>
            <w:left w:val="none" w:sz="0" w:space="0" w:color="auto"/>
            <w:bottom w:val="none" w:sz="0" w:space="0" w:color="auto"/>
            <w:right w:val="none" w:sz="0" w:space="0" w:color="auto"/>
          </w:divBdr>
        </w:div>
      </w:divsChild>
    </w:div>
    <w:div w:id="687490471">
      <w:bodyDiv w:val="1"/>
      <w:marLeft w:val="0"/>
      <w:marRight w:val="0"/>
      <w:marTop w:val="0"/>
      <w:marBottom w:val="0"/>
      <w:divBdr>
        <w:top w:val="none" w:sz="0" w:space="0" w:color="auto"/>
        <w:left w:val="none" w:sz="0" w:space="0" w:color="auto"/>
        <w:bottom w:val="none" w:sz="0" w:space="0" w:color="auto"/>
        <w:right w:val="none" w:sz="0" w:space="0" w:color="auto"/>
      </w:divBdr>
      <w:divsChild>
        <w:div w:id="552233399">
          <w:marLeft w:val="0"/>
          <w:marRight w:val="0"/>
          <w:marTop w:val="150"/>
          <w:marBottom w:val="168"/>
          <w:divBdr>
            <w:top w:val="none" w:sz="0" w:space="0" w:color="auto"/>
            <w:left w:val="none" w:sz="0" w:space="0" w:color="auto"/>
            <w:bottom w:val="none" w:sz="0" w:space="0" w:color="auto"/>
            <w:right w:val="none" w:sz="0" w:space="0" w:color="auto"/>
          </w:divBdr>
        </w:div>
      </w:divsChild>
    </w:div>
    <w:div w:id="1255087393">
      <w:bodyDiv w:val="1"/>
      <w:marLeft w:val="0"/>
      <w:marRight w:val="0"/>
      <w:marTop w:val="0"/>
      <w:marBottom w:val="0"/>
      <w:divBdr>
        <w:top w:val="none" w:sz="0" w:space="0" w:color="auto"/>
        <w:left w:val="none" w:sz="0" w:space="0" w:color="auto"/>
        <w:bottom w:val="none" w:sz="0" w:space="0" w:color="auto"/>
        <w:right w:val="none" w:sz="0" w:space="0" w:color="auto"/>
      </w:divBdr>
    </w:div>
    <w:div w:id="2047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1846F-B796-4C14-99FA-63CC4545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3724</Words>
  <Characters>22344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Łukasz Żurawik</cp:lastModifiedBy>
  <cp:revision>4</cp:revision>
  <dcterms:created xsi:type="dcterms:W3CDTF">2021-03-11T07:56:00Z</dcterms:created>
  <dcterms:modified xsi:type="dcterms:W3CDTF">2021-03-11T11:17:00Z</dcterms:modified>
</cp:coreProperties>
</file>