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891177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493837">
        <w:rPr>
          <w:rFonts w:ascii="Arial" w:hAnsi="Arial" w:cs="Arial"/>
          <w:b/>
          <w:sz w:val="20"/>
          <w:szCs w:val="20"/>
        </w:rPr>
        <w:t>nr AT.ZP.262.9</w:t>
      </w:r>
      <w:r w:rsidR="00891177">
        <w:rPr>
          <w:rFonts w:ascii="Arial" w:hAnsi="Arial" w:cs="Arial"/>
          <w:b/>
          <w:sz w:val="20"/>
          <w:szCs w:val="20"/>
        </w:rPr>
        <w:t>.2019.JM</w:t>
      </w:r>
      <w:r w:rsidRPr="00AD43F4">
        <w:rPr>
          <w:rFonts w:ascii="Arial" w:hAnsi="Arial" w:cs="Arial"/>
          <w:b/>
          <w:sz w:val="20"/>
          <w:szCs w:val="20"/>
        </w:rPr>
        <w:t xml:space="preserve"> </w:t>
      </w:r>
      <w:r w:rsidRPr="00891177">
        <w:rPr>
          <w:rFonts w:ascii="Arial" w:hAnsi="Arial" w:cs="Arial"/>
          <w:sz w:val="20"/>
          <w:szCs w:val="20"/>
        </w:rPr>
        <w:t>na</w:t>
      </w:r>
      <w:r w:rsidRPr="0058555C">
        <w:rPr>
          <w:rFonts w:ascii="Arial" w:hAnsi="Arial" w:cs="Arial"/>
          <w:b/>
          <w:sz w:val="20"/>
          <w:szCs w:val="20"/>
        </w:rPr>
        <w:t xml:space="preserve"> „</w:t>
      </w:r>
      <w:r w:rsidR="00493837" w:rsidRPr="00493837">
        <w:rPr>
          <w:rFonts w:ascii="Arial" w:hAnsi="Arial" w:cs="Arial"/>
          <w:b/>
          <w:sz w:val="20"/>
          <w:szCs w:val="20"/>
        </w:rPr>
        <w:t>Remont toalet w OT WORD w Katowicach z wykonaniem odpowietrzenia pionu kanalizacyjnego</w:t>
      </w:r>
      <w:bookmarkStart w:id="0" w:name="_GoBack"/>
      <w:bookmarkEnd w:id="0"/>
      <w:r w:rsidR="00891177">
        <w:rPr>
          <w:rFonts w:ascii="Arial" w:hAnsi="Arial" w:cs="Arial"/>
          <w:b/>
          <w:sz w:val="20"/>
          <w:szCs w:val="20"/>
        </w:rPr>
        <w:t>”</w:t>
      </w:r>
      <w:r w:rsidR="00F308CF">
        <w:rPr>
          <w:rFonts w:ascii="Arial" w:hAnsi="Arial" w:cs="Arial"/>
          <w:b/>
          <w:sz w:val="20"/>
          <w:szCs w:val="20"/>
        </w:rPr>
        <w:t xml:space="preserve"> 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77" w:rsidRDefault="00891177" w:rsidP="001651AE">
      <w:r>
        <w:separator/>
      </w:r>
    </w:p>
  </w:endnote>
  <w:endnote w:type="continuationSeparator" w:id="0">
    <w:p w:rsidR="00891177" w:rsidRDefault="00891177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9383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9383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77" w:rsidRDefault="00891177" w:rsidP="001651AE">
      <w:r>
        <w:separator/>
      </w:r>
    </w:p>
  </w:footnote>
  <w:footnote w:type="continuationSeparator" w:id="0">
    <w:p w:rsidR="00891177" w:rsidRDefault="00891177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C5592"/>
    <w:rsid w:val="001F3C36"/>
    <w:rsid w:val="002536B1"/>
    <w:rsid w:val="00273CF2"/>
    <w:rsid w:val="003C360A"/>
    <w:rsid w:val="004470F9"/>
    <w:rsid w:val="00493837"/>
    <w:rsid w:val="00514D00"/>
    <w:rsid w:val="0058555C"/>
    <w:rsid w:val="00641032"/>
    <w:rsid w:val="006679CE"/>
    <w:rsid w:val="007328BE"/>
    <w:rsid w:val="007644D1"/>
    <w:rsid w:val="0086766C"/>
    <w:rsid w:val="00891177"/>
    <w:rsid w:val="009B04EA"/>
    <w:rsid w:val="009F69E6"/>
    <w:rsid w:val="00AA5F1B"/>
    <w:rsid w:val="00AB1E0B"/>
    <w:rsid w:val="00AD43F4"/>
    <w:rsid w:val="00B4106B"/>
    <w:rsid w:val="00B61291"/>
    <w:rsid w:val="00B863D4"/>
    <w:rsid w:val="00BE06E6"/>
    <w:rsid w:val="00C067B4"/>
    <w:rsid w:val="00C6705D"/>
    <w:rsid w:val="00D06FAD"/>
    <w:rsid w:val="00D36D05"/>
    <w:rsid w:val="00E16429"/>
    <w:rsid w:val="00EE6058"/>
    <w:rsid w:val="00EF02DE"/>
    <w:rsid w:val="00F00E26"/>
    <w:rsid w:val="00F14857"/>
    <w:rsid w:val="00F308CF"/>
    <w:rsid w:val="00F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9B0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04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2</cp:revision>
  <cp:lastPrinted>2019-06-06T11:08:00Z</cp:lastPrinted>
  <dcterms:created xsi:type="dcterms:W3CDTF">2019-08-28T10:07:00Z</dcterms:created>
  <dcterms:modified xsi:type="dcterms:W3CDTF">2019-10-03T10:49:00Z</dcterms:modified>
</cp:coreProperties>
</file>