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17820" w14:textId="77777777" w:rsidR="00D0679E" w:rsidRPr="0050226D" w:rsidRDefault="001304B1" w:rsidP="00D0679E">
      <w:pPr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3755F388" wp14:editId="776C71E8">
            <wp:extent cx="5931434" cy="1000125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68" cy="10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55BD" w14:textId="77777777" w:rsidR="00AC1D42" w:rsidRPr="0050226D" w:rsidRDefault="00AC1D42" w:rsidP="00AC1D42">
      <w:pPr>
        <w:jc w:val="center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b/>
          <w:sz w:val="20"/>
          <w:szCs w:val="20"/>
        </w:rPr>
        <w:t>Postępowanie o udzielanie zamówienia publicznego o wartości poniżej 130.000 zł.</w:t>
      </w:r>
    </w:p>
    <w:p w14:paraId="69282600" w14:textId="1770D083" w:rsidR="00D0679E" w:rsidRPr="0050226D" w:rsidRDefault="00D0679E" w:rsidP="001478F1">
      <w:pPr>
        <w:shd w:val="clear" w:color="auto" w:fill="FFFFFF"/>
        <w:spacing w:after="480"/>
        <w:ind w:left="3827" w:right="-74" w:firstLine="709"/>
        <w:jc w:val="right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Katowice, dnia </w:t>
      </w:r>
      <w:r w:rsidR="003E6EDC">
        <w:rPr>
          <w:rFonts w:ascii="Times New Roman" w:hAnsi="Times New Roman"/>
          <w:color w:val="000000"/>
          <w:spacing w:val="-5"/>
          <w:sz w:val="20"/>
          <w:szCs w:val="20"/>
        </w:rPr>
        <w:t>2</w:t>
      </w:r>
      <w:r w:rsidR="000E2609">
        <w:rPr>
          <w:rFonts w:ascii="Times New Roman" w:hAnsi="Times New Roman"/>
          <w:color w:val="000000"/>
          <w:spacing w:val="-5"/>
          <w:sz w:val="20"/>
          <w:szCs w:val="20"/>
        </w:rPr>
        <w:t>8</w:t>
      </w:r>
      <w:r w:rsidR="007863A2">
        <w:rPr>
          <w:rFonts w:ascii="Times New Roman" w:hAnsi="Times New Roman"/>
          <w:color w:val="000000"/>
          <w:spacing w:val="-5"/>
          <w:sz w:val="20"/>
          <w:szCs w:val="20"/>
        </w:rPr>
        <w:t>.01.2024</w:t>
      </w:r>
      <w:r w:rsidR="00692549"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r. </w:t>
      </w:r>
    </w:p>
    <w:p w14:paraId="471A114C" w14:textId="6FAAABB3" w:rsidR="008C6D22" w:rsidRPr="008C6D22" w:rsidRDefault="008C6D22" w:rsidP="008C6D22">
      <w:pPr>
        <w:pStyle w:val="Nagwek2"/>
      </w:pPr>
      <w:r w:rsidRPr="008C6D22">
        <w:t xml:space="preserve">Zamówienie jest prowadzone zgodnie z regulaminem Wojewódzkiego Ośrodka Ruchu Drogowego w  Katowicach w sprawie udzielania zamówień publicznych o wartości mniejszej niż 130.000,00 zł </w:t>
      </w:r>
    </w:p>
    <w:p w14:paraId="4446AF08" w14:textId="77777777" w:rsidR="00C45D6A" w:rsidRPr="003C18B3" w:rsidRDefault="00C45D6A" w:rsidP="003C18B3">
      <w:pPr>
        <w:pStyle w:val="Nagwek2"/>
      </w:pPr>
      <w:r w:rsidRPr="003C18B3">
        <w:t>Opis przedmiotu zamówienia</w:t>
      </w:r>
    </w:p>
    <w:p w14:paraId="58B859F6" w14:textId="3E115562" w:rsidR="0058493B" w:rsidRPr="0058493B" w:rsidRDefault="00C45D6A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58493B">
        <w:t xml:space="preserve">Przedmiotem zamówienia jest świadczenie kompleksowych usług serwisowych i napraw </w:t>
      </w:r>
      <w:r w:rsidR="0058493B" w:rsidRPr="0058493B">
        <w:t>motocykli</w:t>
      </w:r>
      <w:r w:rsidR="002B17FB" w:rsidRPr="0058493B">
        <w:t xml:space="preserve"> </w:t>
      </w:r>
      <w:r w:rsidR="0058493B" w:rsidRPr="0058493B">
        <w:t>i</w:t>
      </w:r>
      <w:r w:rsidR="0058493B">
        <w:t> </w:t>
      </w:r>
      <w:r w:rsidR="0058493B" w:rsidRPr="0058493B">
        <w:t xml:space="preserve"> motorowerów </w:t>
      </w:r>
      <w:r w:rsidR="002B17FB" w:rsidRPr="0058493B">
        <w:t>będących własnością</w:t>
      </w:r>
      <w:r w:rsidRPr="0058493B">
        <w:t xml:space="preserve"> Wojewódzki</w:t>
      </w:r>
      <w:r w:rsidR="002B17FB" w:rsidRPr="0058493B">
        <w:t>ego</w:t>
      </w:r>
      <w:r w:rsidRPr="0058493B">
        <w:t xml:space="preserve"> Ośrodk</w:t>
      </w:r>
      <w:r w:rsidR="002B17FB" w:rsidRPr="0058493B">
        <w:t xml:space="preserve">a </w:t>
      </w:r>
      <w:r w:rsidRPr="0058493B">
        <w:t>Ruchu Drogowego w</w:t>
      </w:r>
      <w:r w:rsidR="00347CE2" w:rsidRPr="0058493B">
        <w:t> </w:t>
      </w:r>
      <w:r w:rsidRPr="0058493B">
        <w:t xml:space="preserve"> </w:t>
      </w:r>
      <w:r w:rsidR="002B17FB" w:rsidRPr="0058493B">
        <w:t>Katowicach w okresie od</w:t>
      </w:r>
      <w:r w:rsidR="0058493B" w:rsidRPr="0058493B">
        <w:t xml:space="preserve"> dnia podpisania umowy do dnia </w:t>
      </w:r>
      <w:r w:rsidR="002B17FB" w:rsidRPr="0058493B">
        <w:t>31.12.202</w:t>
      </w:r>
      <w:r w:rsidR="0089770C" w:rsidRPr="0058493B">
        <w:t>5</w:t>
      </w:r>
      <w:r w:rsidR="0058493B" w:rsidRPr="0058493B">
        <w:t xml:space="preserve"> roku tj. przygotowanie motocykli i  motorowerów do sezonu letniego - zgodnie z zaleceniami producenta:</w:t>
      </w:r>
    </w:p>
    <w:p w14:paraId="33601F3D" w14:textId="26DB05E2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58493B">
        <w:rPr>
          <w:rFonts w:ascii="Times New Roman" w:hAnsi="Times New Roman"/>
          <w:sz w:val="20"/>
        </w:rPr>
        <w:t>Wykonanie obsługi technicznej w ramach okresowych przeglądów wynikających z przebiegu lub czasu eksploatacji - zgodnie z zaleceniami producenta.</w:t>
      </w:r>
    </w:p>
    <w:p w14:paraId="099B3E15" w14:textId="37EDEFB2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Naprawy bieżące wynikające z eksploatacji oraz awarii mechanicznej, elektrycznej instalacji i</w:t>
      </w:r>
      <w:r>
        <w:rPr>
          <w:rFonts w:ascii="Times New Roman" w:hAnsi="Times New Roman"/>
          <w:sz w:val="20"/>
        </w:rPr>
        <w:t> </w:t>
      </w:r>
      <w:r w:rsidRPr="0058493B">
        <w:rPr>
          <w:rFonts w:ascii="Times New Roman" w:hAnsi="Times New Roman"/>
          <w:sz w:val="20"/>
        </w:rPr>
        <w:t xml:space="preserve"> elektronicznej układów mechanizmów i części motocykla </w:t>
      </w:r>
    </w:p>
    <w:p w14:paraId="23A953B8" w14:textId="77777777" w:rsidR="0058493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Niezbędne regulacje mechanizmów i podzespołów</w:t>
      </w:r>
    </w:p>
    <w:p w14:paraId="66B5A85C" w14:textId="7FA695AF" w:rsidR="002B17FB" w:rsidRPr="0058493B" w:rsidRDefault="0058493B" w:rsidP="00084243">
      <w:pPr>
        <w:numPr>
          <w:ilvl w:val="0"/>
          <w:numId w:val="25"/>
        </w:numPr>
        <w:spacing w:after="0" w:line="360" w:lineRule="auto"/>
        <w:ind w:right="-142"/>
        <w:jc w:val="both"/>
        <w:rPr>
          <w:rFonts w:ascii="Times New Roman" w:hAnsi="Times New Roman"/>
          <w:b/>
          <w:sz w:val="20"/>
        </w:rPr>
      </w:pPr>
      <w:r w:rsidRPr="0058493B">
        <w:rPr>
          <w:rFonts w:ascii="Times New Roman" w:hAnsi="Times New Roman"/>
          <w:sz w:val="20"/>
        </w:rPr>
        <w:t>Wymiana opon.</w:t>
      </w:r>
    </w:p>
    <w:p w14:paraId="2E6A335A" w14:textId="77777777" w:rsidR="0058493B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AB61A1">
        <w:t>Wykonawca będzie odbierał motocykl przeznaczony do naprawy lub przeglądu z</w:t>
      </w:r>
      <w:r>
        <w:t>:</w:t>
      </w:r>
    </w:p>
    <w:p w14:paraId="07BE1234" w14:textId="399ADFF5" w:rsid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3C18B3">
        <w:rPr>
          <w:rFonts w:ascii="Times New Roman" w:hAnsi="Times New Roman" w:cs="Times New Roman"/>
          <w:bCs/>
          <w:color w:val="auto"/>
          <w:sz w:val="20"/>
          <w:szCs w:val="22"/>
        </w:rPr>
        <w:t xml:space="preserve">Oddziału terenowego </w:t>
      </w:r>
      <w:r w:rsidRPr="003C18B3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Katowicach, ul. Francuskiej 78, </w:t>
      </w:r>
      <w:r w:rsidRPr="003C18B3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40-507 Katowice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4A86FDD4" w14:textId="058E93EC" w:rsid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>Oddziału terenowego w Bytomiu, ul. </w:t>
      </w: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Strzelców Bytomskich 98, </w:t>
      </w:r>
      <w:r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41-906 Bytom,</w:t>
      </w: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 </w:t>
      </w:r>
    </w:p>
    <w:p w14:paraId="6F282D15" w14:textId="49CD7703" w:rsid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Tychach, ul.  Jana Pawła II 3, </w:t>
      </w:r>
      <w:r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43-100 Tychy,</w:t>
      </w:r>
    </w:p>
    <w:p w14:paraId="21F83920" w14:textId="6A5B835B" w:rsid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>w Rybniku, ul. </w:t>
      </w:r>
      <w:r w:rsidRPr="00B271E8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Ekonomicznej 21, </w:t>
      </w:r>
      <w:r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44-207 Rybnik,</w:t>
      </w:r>
    </w:p>
    <w:p w14:paraId="267FB27C" w14:textId="53CB2F05" w:rsid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Jastrzębiu - Zdroju, ul.  Armii Krajowej 31, </w:t>
      </w:r>
      <w:r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44-330 Jastrzębie-Zdrój,</w:t>
      </w:r>
    </w:p>
    <w:p w14:paraId="0B1931C9" w14:textId="34D7C169" w:rsidR="00932782" w:rsidRPr="00B271E8" w:rsidRDefault="00932782" w:rsidP="00B271E8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271E8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Dąbrowie Górniczej, ul.  Tysiąclecia 56, </w:t>
      </w:r>
      <w:r w:rsidRPr="00B271E8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41-303 Dąbrowa Górnicza,</w:t>
      </w:r>
    </w:p>
    <w:p w14:paraId="1D368397" w14:textId="77777777" w:rsidR="00932782" w:rsidRDefault="0058493B" w:rsidP="00932782">
      <w:pPr>
        <w:pStyle w:val="Akapitzlist"/>
        <w:spacing w:line="360" w:lineRule="auto"/>
        <w:ind w:left="284" w:right="-142"/>
        <w:jc w:val="both"/>
      </w:pPr>
      <w:r w:rsidRPr="00AB61A1">
        <w:t xml:space="preserve">w dni robocze, w godzinach od </w:t>
      </w:r>
      <w:r>
        <w:t>7</w:t>
      </w:r>
      <w:r w:rsidRPr="00AB61A1">
        <w:t xml:space="preserve"> 00 do 1</w:t>
      </w:r>
      <w:r>
        <w:t>5</w:t>
      </w:r>
      <w:r w:rsidRPr="00AB61A1">
        <w:t xml:space="preserve"> 00, własnym transportem i na własny koszt.</w:t>
      </w:r>
    </w:p>
    <w:p w14:paraId="62AA76F7" w14:textId="1749B766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AB61A1">
        <w:t>Odbiór i przejazd do warsztatu Wykonawcy motocykla przeznac</w:t>
      </w:r>
      <w:r>
        <w:t>zonego do naprawy lub przeglądu</w:t>
      </w:r>
      <w:r w:rsidRPr="00AB61A1">
        <w:t xml:space="preserve">, będzie następował do dwóch dni </w:t>
      </w:r>
      <w:r w:rsidR="00932782">
        <w:t>roboczych od zgłoszenia przez Kierownik</w:t>
      </w:r>
      <w:r w:rsidR="00B271E8">
        <w:t>a</w:t>
      </w:r>
      <w:r w:rsidR="00932782">
        <w:t xml:space="preserve"> Oddział</w:t>
      </w:r>
      <w:r w:rsidR="00B271E8">
        <w:t>u</w:t>
      </w:r>
      <w:r w:rsidR="00932782">
        <w:t xml:space="preserve"> Terenow</w:t>
      </w:r>
      <w:r w:rsidR="00B271E8">
        <w:t>ego</w:t>
      </w:r>
      <w:r w:rsidRPr="00AB61A1">
        <w:t xml:space="preserve">, </w:t>
      </w:r>
      <w:r w:rsidR="00B271E8">
        <w:t>Wykonawcy.</w:t>
      </w:r>
    </w:p>
    <w:p w14:paraId="2681562E" w14:textId="77777777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B7361D">
        <w:t xml:space="preserve">Wykonawca wykona przegląd pojazdu w terminie do </w:t>
      </w:r>
      <w:r>
        <w:t>4</w:t>
      </w:r>
      <w:r w:rsidRPr="00B7361D">
        <w:t xml:space="preserve"> dni roboczych licząc od dnia odbioru pojazdu przez wykonawcę </w:t>
      </w:r>
      <w:r w:rsidR="00932782">
        <w:t>z danego oddziału terenowego</w:t>
      </w:r>
      <w:r w:rsidRPr="00B7361D">
        <w:t>.</w:t>
      </w:r>
      <w:r>
        <w:t xml:space="preserve"> Zakres prac zgodny z </w:t>
      </w:r>
      <w:r w:rsidR="00932782">
        <w:t>rozdziałem</w:t>
      </w:r>
      <w:r>
        <w:t xml:space="preserve"> II ust. 1 </w:t>
      </w:r>
      <w:r w:rsidR="00932782">
        <w:t>pkt 1)-4)</w:t>
      </w:r>
      <w:r>
        <w:t xml:space="preserve"> </w:t>
      </w:r>
      <w:r w:rsidR="00932782">
        <w:t>zapytania ofertowego</w:t>
      </w:r>
      <w:r>
        <w:t>.</w:t>
      </w:r>
    </w:p>
    <w:p w14:paraId="30E36696" w14:textId="77777777" w:rsidR="00932782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D52182">
        <w:t>W przypadku konieczności wykonania dodatkowej naprawy, której konieczność wykonania wynikła w trakcie prac przygotowania sprzętu do sezonu letniego, jak i wykonania obsługi technicznej w ramach okresowych przeglądów wynikających</w:t>
      </w:r>
      <w:r w:rsidR="00932782">
        <w:t xml:space="preserve"> </w:t>
      </w:r>
      <w:r w:rsidRPr="00D52182">
        <w:t xml:space="preserve">z przebiegu lub czasu eksploatacji, Wykonawca wykona naprawę po zaakceptowaniu zakresu prac przez Zamawiającego w terminie do 5 dni roboczych). W uzasadnionych przypadkach (np. czasu oczekiwania na części, złożoności naprawy itp.) na wniosek wykonawcy przesłany drogą e-mail, Zamawiający </w:t>
      </w:r>
      <w:r w:rsidRPr="00D52182">
        <w:lastRenderedPageBreak/>
        <w:t>po zaakceptowaniu wniosku wykonawcy, dopuszcza wydłużenie okresu trwania naprawy</w:t>
      </w:r>
    </w:p>
    <w:p w14:paraId="398F5BD1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973C57">
        <w:t>W przypadku zgłoszenia pr</w:t>
      </w:r>
      <w:r>
        <w:t>zez Zamawiającego konieczności w</w:t>
      </w:r>
      <w:r w:rsidRPr="00973C57">
        <w:t>ykonania naprawy bieżącej</w:t>
      </w:r>
      <w:r>
        <w:t>,</w:t>
      </w:r>
      <w:r w:rsidRPr="00973C57">
        <w:t xml:space="preserve"> Wykonawca wykonana naprawę w terminie do </w:t>
      </w:r>
      <w:r>
        <w:t>5</w:t>
      </w:r>
      <w:r w:rsidRPr="00973C57">
        <w:t xml:space="preserve"> dni roboczych licząc od dnia odbioru pojazdu przez wykonawcę z</w:t>
      </w:r>
      <w:r w:rsidR="00932782" w:rsidRPr="00932782">
        <w:t xml:space="preserve"> </w:t>
      </w:r>
      <w:r w:rsidR="00932782">
        <w:t>danego oddziału terenowego</w:t>
      </w:r>
      <w:r w:rsidRPr="00973C57">
        <w:t xml:space="preserve">. </w:t>
      </w:r>
      <w:r w:rsidRPr="00D52182">
        <w:t>W uzasadnionych przypadkach (np. czasu oczekiwania na części, złożoności naprawy itp.) na wniosek wykonawcy przesłany drogą e-mail, Zamawiający po zaakceptowaniu wniosku wykonawcy, dopuszcza wydłużenie okresu trwania naprawy</w:t>
      </w:r>
      <w:r>
        <w:t>.</w:t>
      </w:r>
    </w:p>
    <w:p w14:paraId="7409C04D" w14:textId="0FCD0BA0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>
        <w:t>W przypadku zgłoszenia przez Zamawiającego konieczności wykonania niezbędnych regulacji mechanizmów i</w:t>
      </w:r>
      <w:r w:rsidR="003E2632">
        <w:t> </w:t>
      </w:r>
      <w:r>
        <w:t xml:space="preserve"> podzespołów oraz wymiany opon </w:t>
      </w:r>
      <w:r w:rsidRPr="00973C57">
        <w:t xml:space="preserve">Wykonawca wykonana naprawę w terminie do </w:t>
      </w:r>
      <w:r>
        <w:t>2</w:t>
      </w:r>
      <w:r w:rsidRPr="00973C57">
        <w:t xml:space="preserve"> dni roboczych licząc od dnia odbioru pojazdu przez wykonawcę </w:t>
      </w:r>
      <w:r w:rsidR="00183CD7">
        <w:t>z danego oddziału terenowego</w:t>
      </w:r>
      <w:r w:rsidRPr="00C721D7">
        <w:t>. W uzasadnionych przypadkach (np. czasu oczekiwania na części, złożoności naprawy itp.) na wniosek wykonawcy przesłany drogą e-mail, Zamawiający po zaakceptowaniu wniosku wykonawcy, dopuszcza wydłużenie okresu trwania naprawy.</w:t>
      </w:r>
    </w:p>
    <w:p w14:paraId="78204B2A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 xml:space="preserve">Po zakończonej naprawie lub po przeprowadzonym przeglądzie Wykonawca dostarczy pojazd własnym transportem i na własny koszt do </w:t>
      </w:r>
      <w:r w:rsidR="00183CD7">
        <w:t>z danego oddziału terenowego</w:t>
      </w:r>
      <w:r w:rsidRPr="00646D97">
        <w:t xml:space="preserve"> w dni robocze, w godzinach od </w:t>
      </w:r>
      <w:r w:rsidR="00183CD7">
        <w:t>7:00 do 15:</w:t>
      </w:r>
      <w:r w:rsidRPr="00646D97">
        <w:t>00.</w:t>
      </w:r>
    </w:p>
    <w:p w14:paraId="7E075F5E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>Wykonawca przy odbiorze pojazdu do naprawy lub przeglądu, otrzyma informacje o usterce oraz przewidywanym zakresie prac do wykonania.</w:t>
      </w:r>
    </w:p>
    <w:p w14:paraId="250C282A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646D97">
        <w:t xml:space="preserve">Wykonawca po odbiorze </w:t>
      </w:r>
      <w:r w:rsidR="00183CD7">
        <w:t>pojazdu</w:t>
      </w:r>
      <w:r w:rsidRPr="00646D97">
        <w:t xml:space="preserve"> do naprawy lub przeglądu określi zakres prac do wykonania (biorąc pod uwagę zakres prac wskazanych przez Zamawiającego) oraz dokona weryfikacji potrzebnych części.</w:t>
      </w:r>
    </w:p>
    <w:p w14:paraId="0992EA79" w14:textId="77777777" w:rsidR="00183CD7" w:rsidRDefault="00183CD7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>
        <w:t xml:space="preserve">Wykonawca przedstawi wycenę </w:t>
      </w:r>
      <w:r w:rsidR="0058493B" w:rsidRPr="00646D97">
        <w:t>na poszczególne czynności oraz przedstawi wycenę poszczególnych części zamiennych potrzebnych do wymiany w trakcie naprawy lub przeglądu.</w:t>
      </w:r>
    </w:p>
    <w:p w14:paraId="4654E39D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Po zaakceptowaniu p</w:t>
      </w:r>
      <w:r w:rsidR="00183CD7">
        <w:t>rzez Zamawiającego zakresu prac</w:t>
      </w:r>
      <w:r w:rsidRPr="00C721D7">
        <w:t xml:space="preserve"> oraz poszczególnych części, Wykonawca przystępuje do przeglądu lub naprawy </w:t>
      </w:r>
      <w:r w:rsidR="00183CD7">
        <w:t>pojazdu</w:t>
      </w:r>
      <w:r w:rsidRPr="00C721D7">
        <w:t xml:space="preserve"> (zgodnie z ustaleniami).</w:t>
      </w:r>
    </w:p>
    <w:p w14:paraId="05D5986F" w14:textId="77777777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W przypadku konieczności wykonania kolejnych prac oraz wymiany kolejnych części nie uwzględnionych w zaakceptowanej przez Zamawiającego wycenie, Wykonawca przedstawi do akceptacji dodatkową wycenę zawierająca elementy </w:t>
      </w:r>
      <w:r w:rsidR="00183CD7">
        <w:t>niezbędne do naprawy pojazdu.</w:t>
      </w:r>
    </w:p>
    <w:p w14:paraId="798FB041" w14:textId="02831112" w:rsidR="00183C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Po zakończonej naprawie lub przeglądzie Wykonawca po weryfikacji przez Zamawiającego wykonanych prac, wystawi fakturę VAT z terminem płatności </w:t>
      </w:r>
      <w:r w:rsidR="00183CD7">
        <w:t>14</w:t>
      </w:r>
      <w:r w:rsidRPr="00C721D7">
        <w:t xml:space="preserve"> dni </w:t>
      </w:r>
      <w:r w:rsidR="003C58E0">
        <w:t xml:space="preserve">kalendarzowych </w:t>
      </w:r>
      <w:r w:rsidRPr="00C721D7">
        <w:t xml:space="preserve">od daty otrzymania (data wystawienia nie może być wcześniejsza niż data akceptacji wykonanych prac przez Zamawiającego) i dostarczy </w:t>
      </w:r>
      <w:r w:rsidR="00183CD7">
        <w:t xml:space="preserve">ją </w:t>
      </w:r>
      <w:r w:rsidRPr="00C721D7">
        <w:t xml:space="preserve">do </w:t>
      </w:r>
      <w:r w:rsidR="00183CD7">
        <w:t>Wojewódzkiego Ośrodka Ruchu Drogowego w Katowicach</w:t>
      </w:r>
      <w:r w:rsidRPr="00C721D7">
        <w:t xml:space="preserve">. Informację o zaakceptowaniu wykonanych prac Zamawiający poinformuje Wykonawcę na nr </w:t>
      </w:r>
      <w:proofErr w:type="spellStart"/>
      <w:r w:rsidRPr="00C721D7">
        <w:t>tel</w:t>
      </w:r>
      <w:proofErr w:type="spellEnd"/>
      <w:r w:rsidRPr="00C721D7">
        <w:t>……….. lub na drodze elektronicznej na adres e-mail……. Wykonawcy.</w:t>
      </w:r>
    </w:p>
    <w:p w14:paraId="712F836A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 xml:space="preserve">Zamawiający zastrzega sobie prawo weryfikacji </w:t>
      </w:r>
      <w:r w:rsidR="00183CD7">
        <w:t xml:space="preserve">części wskazanych przez Wykonawcę </w:t>
      </w:r>
      <w:r w:rsidRPr="00C721D7">
        <w:t>przedstawionych w</w:t>
      </w:r>
      <w:r w:rsidR="00183CD7">
        <w:t>  jego wycenie</w:t>
      </w:r>
      <w:r w:rsidRPr="00C721D7">
        <w:t>, na podstawie własnego doświadczenia w przedmiotowym zakresie.</w:t>
      </w:r>
    </w:p>
    <w:p w14:paraId="6C50DBDD" w14:textId="5B2A360F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Stawk</w:t>
      </w:r>
      <w:r w:rsidR="008D39F9">
        <w:t>i</w:t>
      </w:r>
      <w:r w:rsidRPr="00C721D7">
        <w:t xml:space="preserve"> czynności serwisowych </w:t>
      </w:r>
      <w:r w:rsidR="00C17C6F">
        <w:t>ws</w:t>
      </w:r>
      <w:r w:rsidRPr="00C721D7">
        <w:t xml:space="preserve">kazanych </w:t>
      </w:r>
      <w:r w:rsidR="008D39F9">
        <w:t>po oględzinach motocykli i motorowerów będą</w:t>
      </w:r>
      <w:r w:rsidRPr="00C721D7">
        <w:t xml:space="preserve"> nie zmienn</w:t>
      </w:r>
      <w:r w:rsidR="008D39F9">
        <w:t>e</w:t>
      </w:r>
      <w:r w:rsidRPr="00C721D7">
        <w:t xml:space="preserve"> w</w:t>
      </w:r>
      <w:r w:rsidR="008D39F9">
        <w:t> </w:t>
      </w:r>
      <w:r w:rsidRPr="00C721D7">
        <w:t xml:space="preserve"> trakcie trwania umowy.</w:t>
      </w:r>
    </w:p>
    <w:p w14:paraId="6C4A2FB3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Wykonawca otrzyma zapłatę, za części użyte do naprawy lub przeglądu zakupione przez Wykonawcę po zaa</w:t>
      </w:r>
      <w:r w:rsidR="002674F0">
        <w:t>kceptowaniu przez Zamawiającego</w:t>
      </w:r>
      <w:r w:rsidRPr="00C721D7">
        <w:t>.</w:t>
      </w:r>
    </w:p>
    <w:p w14:paraId="2A742E74" w14:textId="77777777" w:rsidR="002674F0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Na wykonaną naprawę oraz wymienione elementy Wykonawca udziela gwarancji, która nie może być krótsza niż 12 miesiące licząc od dnia dokonania pozytywnego odbioru przez Zamawiającego pojazdu po naprawie.</w:t>
      </w:r>
    </w:p>
    <w:p w14:paraId="5D2D87FB" w14:textId="4626E817" w:rsidR="0058493B" w:rsidRPr="00C721D7" w:rsidRDefault="0058493B" w:rsidP="00084243">
      <w:pPr>
        <w:pStyle w:val="Akapitzlist"/>
        <w:numPr>
          <w:ilvl w:val="3"/>
          <w:numId w:val="24"/>
        </w:numPr>
        <w:spacing w:line="360" w:lineRule="auto"/>
        <w:ind w:left="284" w:right="-142" w:hanging="284"/>
        <w:jc w:val="both"/>
      </w:pPr>
      <w:r w:rsidRPr="00C721D7">
        <w:t>Zamawiający zastrzega, iż nie podda przeglądowi i naprawom (czynności obsługowych) wszystkich pojazdów, będących w posiadaniu.</w:t>
      </w:r>
    </w:p>
    <w:p w14:paraId="799F0487" w14:textId="2483B2BD" w:rsidR="0058493B" w:rsidRPr="00C721D7" w:rsidRDefault="0058493B" w:rsidP="002674F0">
      <w:pPr>
        <w:pStyle w:val="Nagwek2"/>
      </w:pPr>
      <w:r w:rsidRPr="00C721D7">
        <w:lastRenderedPageBreak/>
        <w:t>Wymagania dot. wyposażenia warsztatu.</w:t>
      </w:r>
    </w:p>
    <w:p w14:paraId="7738A751" w14:textId="001A48C2" w:rsidR="002674F0" w:rsidRDefault="002674F0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>
        <w:t>Posiadanie o</w:t>
      </w:r>
      <w:r w:rsidR="0058493B" w:rsidRPr="00C721D7">
        <w:t>programowani</w:t>
      </w:r>
      <w:r>
        <w:t>a</w:t>
      </w:r>
      <w:r w:rsidR="0058493B" w:rsidRPr="00C721D7">
        <w:t xml:space="preserve"> oraz sprzęt</w:t>
      </w:r>
      <w:r>
        <w:t>u</w:t>
      </w:r>
      <w:r w:rsidR="0058493B" w:rsidRPr="00C721D7">
        <w:t xml:space="preserve"> informatyczn</w:t>
      </w:r>
      <w:r>
        <w:t>ego</w:t>
      </w:r>
      <w:r w:rsidR="0058493B" w:rsidRPr="00C721D7">
        <w:t xml:space="preserve"> umożliwiając</w:t>
      </w:r>
      <w:r>
        <w:t>ego</w:t>
      </w:r>
      <w:r w:rsidR="0058493B" w:rsidRPr="00C721D7">
        <w:t xml:space="preserve"> diagnozowanie usterek dla wszystkich pojazdów </w:t>
      </w:r>
      <w:r w:rsidR="006C6682">
        <w:t>ws</w:t>
      </w:r>
      <w:r w:rsidR="0058493B" w:rsidRPr="00C721D7">
        <w:t>kazanych w załączniku nr 1 do opisu przedmiotu zamówienia.</w:t>
      </w:r>
    </w:p>
    <w:p w14:paraId="230AC8B8" w14:textId="77777777" w:rsidR="002674F0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Narzędzia, w tym specjalistyczne umożliwiające dokonywanie przeglądów i napraw wszystkich pojazdów ukazanych w załączniku nr 1 do opisu przedmiotu zamówienia.</w:t>
      </w:r>
    </w:p>
    <w:p w14:paraId="33793A99" w14:textId="77777777" w:rsidR="002674F0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Specjalistyczny podnośnik umożliwiający naprawę przedmiotowych pojazdów</w:t>
      </w:r>
    </w:p>
    <w:p w14:paraId="2951EABE" w14:textId="4CC9D9A5" w:rsidR="0058493B" w:rsidRPr="00C721D7" w:rsidRDefault="0058493B" w:rsidP="00084243">
      <w:pPr>
        <w:pStyle w:val="Akapitzlist"/>
        <w:numPr>
          <w:ilvl w:val="0"/>
          <w:numId w:val="27"/>
        </w:numPr>
        <w:spacing w:line="360" w:lineRule="auto"/>
        <w:ind w:left="284" w:right="-142" w:hanging="284"/>
        <w:jc w:val="both"/>
      </w:pPr>
      <w:r w:rsidRPr="00C721D7">
        <w:t>Środek transportu umożliwiający transport przedmiotowych pojazdów.</w:t>
      </w:r>
    </w:p>
    <w:p w14:paraId="6BCCF12B" w14:textId="77777777" w:rsidR="0050226D" w:rsidRPr="003C18B3" w:rsidRDefault="0050226D" w:rsidP="0050226D">
      <w:pPr>
        <w:shd w:val="clear" w:color="auto" w:fill="FFFFFF"/>
        <w:spacing w:line="360" w:lineRule="auto"/>
        <w:ind w:right="360"/>
        <w:jc w:val="both"/>
        <w:rPr>
          <w:rFonts w:ascii="Times New Roman" w:hAnsi="Times New Roman"/>
          <w:b/>
          <w:sz w:val="20"/>
          <w:u w:val="single"/>
        </w:rPr>
      </w:pPr>
      <w:r w:rsidRPr="003C18B3">
        <w:rPr>
          <w:rFonts w:ascii="Times New Roman" w:hAnsi="Times New Roman"/>
          <w:b/>
          <w:sz w:val="20"/>
          <w:u w:val="single"/>
        </w:rPr>
        <w:t>Nomenklatura CPV:</w:t>
      </w:r>
    </w:p>
    <w:p w14:paraId="5D509E00" w14:textId="77777777" w:rsidR="002674F0" w:rsidRDefault="002674F0" w:rsidP="00084243">
      <w:pPr>
        <w:pStyle w:val="Akapitzlist"/>
        <w:numPr>
          <w:ilvl w:val="0"/>
          <w:numId w:val="28"/>
        </w:numPr>
        <w:spacing w:line="360" w:lineRule="auto"/>
        <w:jc w:val="both"/>
      </w:pPr>
      <w:r w:rsidRPr="00AB61A1">
        <w:t>50115100-5 – usługi w zakresie naprawy motocykli</w:t>
      </w:r>
    </w:p>
    <w:p w14:paraId="3FC46408" w14:textId="78CA5989" w:rsidR="002674F0" w:rsidRPr="00AB61A1" w:rsidRDefault="002674F0" w:rsidP="00084243">
      <w:pPr>
        <w:pStyle w:val="Akapitzlist"/>
        <w:numPr>
          <w:ilvl w:val="0"/>
          <w:numId w:val="28"/>
        </w:numPr>
        <w:spacing w:line="360" w:lineRule="auto"/>
        <w:jc w:val="both"/>
      </w:pPr>
      <w:r w:rsidRPr="00AB61A1">
        <w:t>50115200-6 usługi w zakresie konserwacji motocykli</w:t>
      </w:r>
    </w:p>
    <w:p w14:paraId="79EEFE73" w14:textId="77777777" w:rsidR="00C45D6A" w:rsidRPr="003C18B3" w:rsidRDefault="00F750EA" w:rsidP="003C18B3">
      <w:pPr>
        <w:pStyle w:val="Nagwek2"/>
      </w:pPr>
      <w:r w:rsidRPr="003C18B3">
        <w:t>Warunki zamówienia</w:t>
      </w:r>
    </w:p>
    <w:p w14:paraId="60A4855A" w14:textId="77777777" w:rsidR="00F750EA" w:rsidRPr="003C18B3" w:rsidRDefault="00F750EA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szCs w:val="22"/>
        </w:rPr>
      </w:pPr>
      <w:r w:rsidRPr="003C18B3">
        <w:rPr>
          <w:szCs w:val="22"/>
        </w:rPr>
        <w:t>Niniejsze postępowanie nie podlega przepisom ustawy z dnia 11 września 2019 r. - Prawo Zamówień Publicznych, prowadzone jest w trybie zapytania ofertowego, zgodnie z Regulamin</w:t>
      </w:r>
      <w:r w:rsidR="009549F5" w:rsidRPr="003C18B3">
        <w:rPr>
          <w:szCs w:val="22"/>
        </w:rPr>
        <w:t>em</w:t>
      </w:r>
      <w:r w:rsidRPr="003C18B3">
        <w:rPr>
          <w:szCs w:val="22"/>
        </w:rPr>
        <w:t xml:space="preserve"> udzielania zamówień publicznych o wartości nieprze</w:t>
      </w:r>
      <w:r w:rsidR="009549F5" w:rsidRPr="003C18B3">
        <w:rPr>
          <w:szCs w:val="22"/>
        </w:rPr>
        <w:t>kraczającej 130 000 zł.</w:t>
      </w:r>
    </w:p>
    <w:p w14:paraId="533447BC" w14:textId="77777777" w:rsidR="002674F0" w:rsidRDefault="009549F5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3C18B3">
        <w:rPr>
          <w:szCs w:val="22"/>
        </w:rPr>
        <w:t xml:space="preserve">Zamawiający </w:t>
      </w:r>
      <w:r w:rsidR="002674F0">
        <w:rPr>
          <w:szCs w:val="22"/>
        </w:rPr>
        <w:t xml:space="preserve">nie </w:t>
      </w:r>
      <w:r w:rsidRPr="003C18B3">
        <w:rPr>
          <w:szCs w:val="22"/>
        </w:rPr>
        <w:t>dopusz</w:t>
      </w:r>
      <w:r w:rsidR="009E034B">
        <w:rPr>
          <w:szCs w:val="22"/>
        </w:rPr>
        <w:t>cza składani</w:t>
      </w:r>
      <w:r w:rsidR="002674F0">
        <w:rPr>
          <w:szCs w:val="22"/>
        </w:rPr>
        <w:t>a</w:t>
      </w:r>
      <w:r w:rsidR="009E034B">
        <w:rPr>
          <w:szCs w:val="22"/>
        </w:rPr>
        <w:t xml:space="preserve"> ofert częściowych</w:t>
      </w:r>
      <w:r w:rsidRPr="003C18B3">
        <w:rPr>
          <w:szCs w:val="22"/>
        </w:rPr>
        <w:t>.</w:t>
      </w:r>
    </w:p>
    <w:p w14:paraId="1343AC0E" w14:textId="17B0C72C" w:rsidR="002674F0" w:rsidRPr="002674F0" w:rsidRDefault="002674F0" w:rsidP="0008424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right="360"/>
        <w:jc w:val="both"/>
        <w:rPr>
          <w:szCs w:val="22"/>
        </w:rPr>
      </w:pPr>
      <w:r w:rsidRPr="002674F0">
        <w:rPr>
          <w:b/>
          <w:u w:val="single"/>
        </w:rPr>
        <w:t>Nomenklatura CPV:</w:t>
      </w:r>
    </w:p>
    <w:p w14:paraId="262C4617" w14:textId="77777777" w:rsidR="002674F0" w:rsidRDefault="002674F0" w:rsidP="002674F0">
      <w:pPr>
        <w:pStyle w:val="Akapitzlist"/>
        <w:spacing w:line="360" w:lineRule="auto"/>
        <w:ind w:left="360"/>
        <w:jc w:val="both"/>
      </w:pPr>
      <w:r w:rsidRPr="00AB61A1">
        <w:t>50115100-5 – usługi w zakresie naprawy motocykli</w:t>
      </w:r>
    </w:p>
    <w:p w14:paraId="13D952A1" w14:textId="3F6B101F" w:rsidR="002674F0" w:rsidRPr="002674F0" w:rsidRDefault="002674F0" w:rsidP="002674F0">
      <w:pPr>
        <w:pStyle w:val="Akapitzlist"/>
        <w:spacing w:line="360" w:lineRule="auto"/>
        <w:ind w:left="360"/>
        <w:jc w:val="both"/>
      </w:pPr>
      <w:r w:rsidRPr="00AB61A1">
        <w:t>50115200-6 usługi w zakresie konserwacji motocykli</w:t>
      </w:r>
    </w:p>
    <w:p w14:paraId="2614454C" w14:textId="77777777" w:rsidR="00F750EA" w:rsidRPr="003C18B3" w:rsidRDefault="00F750EA" w:rsidP="003C18B3">
      <w:pPr>
        <w:pStyle w:val="Nagwek2"/>
      </w:pPr>
      <w:r w:rsidRPr="003C18B3">
        <w:t xml:space="preserve">Termin </w:t>
      </w:r>
      <w:r w:rsidR="009549F5" w:rsidRPr="003C18B3">
        <w:t>obowiązywania umowy</w:t>
      </w:r>
    </w:p>
    <w:p w14:paraId="48BA6A9C" w14:textId="2735D626" w:rsidR="009E034B" w:rsidRPr="002674F0" w:rsidRDefault="002674F0" w:rsidP="002674F0">
      <w:pPr>
        <w:shd w:val="clear" w:color="auto" w:fill="FFFFFF"/>
        <w:spacing w:line="360" w:lineRule="auto"/>
        <w:rPr>
          <w:rFonts w:ascii="Times New Roman" w:hAnsi="Times New Roman"/>
          <w:b/>
          <w:sz w:val="20"/>
        </w:rPr>
      </w:pPr>
      <w:r w:rsidRPr="002674F0">
        <w:rPr>
          <w:rFonts w:ascii="Times New Roman" w:hAnsi="Times New Roman"/>
          <w:b/>
          <w:sz w:val="20"/>
        </w:rPr>
        <w:t>Od dnia podpisania umowy</w:t>
      </w:r>
      <w:r w:rsidR="009549F5" w:rsidRPr="002674F0">
        <w:rPr>
          <w:rFonts w:ascii="Times New Roman" w:hAnsi="Times New Roman"/>
          <w:b/>
          <w:sz w:val="20"/>
        </w:rPr>
        <w:t xml:space="preserve"> – 31.12.202</w:t>
      </w:r>
      <w:r w:rsidR="0089770C" w:rsidRPr="002674F0">
        <w:rPr>
          <w:rFonts w:ascii="Times New Roman" w:hAnsi="Times New Roman"/>
          <w:b/>
          <w:sz w:val="20"/>
        </w:rPr>
        <w:t>5</w:t>
      </w:r>
      <w:r w:rsidR="009549F5" w:rsidRPr="002674F0">
        <w:rPr>
          <w:rFonts w:ascii="Times New Roman" w:hAnsi="Times New Roman"/>
          <w:b/>
          <w:sz w:val="20"/>
        </w:rPr>
        <w:t xml:space="preserve"> r.</w:t>
      </w:r>
      <w:r w:rsidR="00571E43" w:rsidRPr="002674F0">
        <w:rPr>
          <w:rFonts w:ascii="Times New Roman" w:hAnsi="Times New Roman"/>
          <w:b/>
          <w:sz w:val="20"/>
        </w:rPr>
        <w:t xml:space="preserve"> lub do wyczerpania kwoty </w:t>
      </w:r>
      <w:r w:rsidR="007A28FB" w:rsidRPr="002674F0">
        <w:rPr>
          <w:rFonts w:ascii="Times New Roman" w:hAnsi="Times New Roman"/>
          <w:b/>
          <w:sz w:val="20"/>
        </w:rPr>
        <w:t xml:space="preserve">przeznaczonej </w:t>
      </w:r>
      <w:r w:rsidRPr="002674F0">
        <w:rPr>
          <w:rFonts w:ascii="Times New Roman" w:hAnsi="Times New Roman"/>
          <w:b/>
          <w:sz w:val="20"/>
        </w:rPr>
        <w:t>na zamówienie</w:t>
      </w:r>
      <w:r w:rsidR="009E034B" w:rsidRPr="002674F0">
        <w:rPr>
          <w:rFonts w:ascii="Times New Roman" w:hAnsi="Times New Roman"/>
          <w:b/>
          <w:sz w:val="20"/>
        </w:rPr>
        <w:t>.</w:t>
      </w:r>
    </w:p>
    <w:p w14:paraId="61D2DA99" w14:textId="77777777" w:rsidR="00B816EE" w:rsidRPr="003C18B3" w:rsidRDefault="00B816EE" w:rsidP="003C18B3">
      <w:pPr>
        <w:pStyle w:val="Nagwek2"/>
      </w:pPr>
      <w:r w:rsidRPr="003C18B3">
        <w:t>Kryteria oceny ofert oraz sposób obliczania ceny</w:t>
      </w:r>
    </w:p>
    <w:p w14:paraId="3BDFB923" w14:textId="506266D2" w:rsidR="000E2609" w:rsidRDefault="000E2609" w:rsidP="000E2609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  <w:rPr>
          <w:b/>
          <w:szCs w:val="24"/>
        </w:rPr>
      </w:pPr>
      <w:r>
        <w:rPr>
          <w:b/>
        </w:rPr>
        <w:t>Cena brutto za 1 godzinę świadczenia usługi serwisowej– 80%</w:t>
      </w:r>
      <w:r>
        <w:t xml:space="preserve">, ustala się, że oferta z najniższą </w:t>
      </w:r>
      <w:r>
        <w:rPr>
          <w:b/>
        </w:rPr>
        <w:t>ceną brutto za 1 godzinę świadczenia usługi serwisowej</w:t>
      </w:r>
      <w:r>
        <w:t xml:space="preserve"> uzyska maksymalną ilość punktów w kryterium </w:t>
      </w:r>
      <w:r>
        <w:rPr>
          <w:b/>
        </w:rPr>
        <w:t>Cena brutto za 1 godzinę świadczenia usługi serwisowej</w:t>
      </w:r>
      <w:r>
        <w:t xml:space="preserve"> C(X) </w:t>
      </w:r>
      <w:proofErr w:type="spellStart"/>
      <w:r>
        <w:t>tj</w:t>
      </w:r>
      <w:proofErr w:type="spellEnd"/>
      <w:r>
        <w:t xml:space="preserve"> 80 pozostałe zostaną przeliczone wg wzoru. </w:t>
      </w:r>
    </w:p>
    <w:p w14:paraId="10CE3E0C" w14:textId="77777777" w:rsidR="000E2609" w:rsidRDefault="000E2609" w:rsidP="000E2609">
      <w:pPr>
        <w:pStyle w:val="Akapitzlist"/>
        <w:jc w:val="both"/>
      </w:pPr>
      <m:oMathPara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r>
                <w:rPr>
                  <w:rFonts w:ascii="Cambria Math" w:hAnsi="Cambria Math"/>
                </w:rPr>
                <m:t>Kx</m:t>
              </m:r>
            </m:den>
          </m:f>
          <m:r>
            <w:rPr>
              <w:rFonts w:ascii="Cambria Math" w:hAnsi="Cambria Math"/>
            </w:rPr>
            <m:t>x80</m:t>
          </m:r>
        </m:oMath>
      </m:oMathPara>
    </w:p>
    <w:p w14:paraId="532F0D07" w14:textId="77777777" w:rsidR="000E2609" w:rsidRDefault="000E2609" w:rsidP="000E2609">
      <w:pPr>
        <w:pStyle w:val="Akapitzlist"/>
        <w:spacing w:line="360" w:lineRule="auto"/>
        <w:jc w:val="both"/>
      </w:pPr>
      <w:r>
        <w:t xml:space="preserve">gdzie: </w:t>
      </w:r>
    </w:p>
    <w:p w14:paraId="455055A5" w14:textId="77777777" w:rsidR="000E2609" w:rsidRDefault="000E2609" w:rsidP="000E2609">
      <w:pPr>
        <w:pStyle w:val="Akapitzlist"/>
        <w:spacing w:line="360" w:lineRule="auto"/>
        <w:jc w:val="both"/>
      </w:pPr>
      <w:r>
        <w:t xml:space="preserve">C(X) – ilość punktów przyznana ofercie „x” za kryterium </w:t>
      </w:r>
      <w:r>
        <w:rPr>
          <w:b/>
        </w:rPr>
        <w:t>Cena brutto za 1 godzinę świadczenia usługi serwisowej</w:t>
      </w:r>
      <w:r>
        <w:t xml:space="preserve"> </w:t>
      </w:r>
    </w:p>
    <w:p w14:paraId="4020D567" w14:textId="160D5A90" w:rsidR="000E2609" w:rsidRDefault="000E2609" w:rsidP="000E2609">
      <w:pPr>
        <w:pStyle w:val="Akapitzlist"/>
        <w:spacing w:line="360" w:lineRule="auto"/>
        <w:jc w:val="both"/>
      </w:pPr>
      <w:r>
        <w:t xml:space="preserve">K - </w:t>
      </w:r>
      <w:r>
        <w:rPr>
          <w:b/>
        </w:rPr>
        <w:t>Cena brutto za 1 godzinę świadczenia usługi serwisowej</w:t>
      </w:r>
      <w:r>
        <w:t xml:space="preserve"> najniższa wśród </w:t>
      </w:r>
      <w:r>
        <w:rPr>
          <w:b/>
        </w:rPr>
        <w:t>cen brutto za 1 godzinę świadczenia usługi serwisowej</w:t>
      </w:r>
      <w:r>
        <w:t xml:space="preserve"> zawartych w ofertach – cena oferty najkorzystniejszej,</w:t>
      </w:r>
    </w:p>
    <w:p w14:paraId="46A79C3F" w14:textId="77777777" w:rsidR="000E2609" w:rsidRDefault="000E2609" w:rsidP="000E2609">
      <w:pPr>
        <w:pStyle w:val="Akapitzlist"/>
        <w:spacing w:line="360" w:lineRule="auto"/>
        <w:jc w:val="both"/>
      </w:pPr>
      <w:proofErr w:type="spellStart"/>
      <w:r>
        <w:t>Kx</w:t>
      </w:r>
      <w:proofErr w:type="spellEnd"/>
      <w:r>
        <w:t xml:space="preserve"> - cena brutto zawarta w ofercie badanej „x”.</w:t>
      </w:r>
    </w:p>
    <w:p w14:paraId="4790BFF0" w14:textId="11054A9E" w:rsidR="00967BE6" w:rsidRDefault="00967BE6" w:rsidP="000E2609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</w:pPr>
      <w:r>
        <w:rPr>
          <w:b/>
        </w:rPr>
        <w:t xml:space="preserve">Cena brutto za </w:t>
      </w:r>
      <w:r w:rsidR="000E2609">
        <w:rPr>
          <w:b/>
        </w:rPr>
        <w:t xml:space="preserve">dojazd </w:t>
      </w:r>
      <w:r>
        <w:rPr>
          <w:b/>
        </w:rPr>
        <w:t xml:space="preserve">do oddziałów terenowych w celu wyceny </w:t>
      </w:r>
      <w:r w:rsidR="003E2632">
        <w:rPr>
          <w:b/>
        </w:rPr>
        <w:t>napraw</w:t>
      </w:r>
      <w:r w:rsidR="000E2609">
        <w:rPr>
          <w:b/>
        </w:rPr>
        <w:t xml:space="preserve">- </w:t>
      </w:r>
      <w:r>
        <w:rPr>
          <w:b/>
        </w:rPr>
        <w:t>2</w:t>
      </w:r>
      <w:r w:rsidR="000E2609">
        <w:rPr>
          <w:b/>
        </w:rPr>
        <w:t>0%</w:t>
      </w:r>
      <w:r w:rsidR="000E2609">
        <w:t xml:space="preserve"> ustala się, że oferta z</w:t>
      </w:r>
      <w:r w:rsidR="004F59E3">
        <w:t> </w:t>
      </w:r>
      <w:r w:rsidR="000E2609">
        <w:t xml:space="preserve"> najniższą </w:t>
      </w:r>
      <w:r w:rsidR="000E2609">
        <w:rPr>
          <w:b/>
        </w:rPr>
        <w:t xml:space="preserve">ceną brutto za </w:t>
      </w:r>
      <w:r>
        <w:rPr>
          <w:b/>
        </w:rPr>
        <w:t xml:space="preserve">dojazd do oddziałów terenowych w celu wyceny </w:t>
      </w:r>
      <w:r w:rsidR="003E2632">
        <w:rPr>
          <w:b/>
        </w:rPr>
        <w:t>napraw</w:t>
      </w:r>
      <w:r w:rsidR="003E2632" w:rsidRPr="003E2632">
        <w:rPr>
          <w:b/>
        </w:rPr>
        <w:t xml:space="preserve"> </w:t>
      </w:r>
      <w:r w:rsidR="003E2632">
        <w:rPr>
          <w:b/>
        </w:rPr>
        <w:t>Cena brutto za dojazd do oddziałów terenowych w celu wyceny napraw</w:t>
      </w:r>
      <w:r>
        <w:t xml:space="preserve"> </w:t>
      </w:r>
      <w:r w:rsidR="000E2609">
        <w:t xml:space="preserve">uzyska maksymalną ilość punktów w kryterium </w:t>
      </w:r>
      <w:r w:rsidR="000E2609">
        <w:rPr>
          <w:b/>
        </w:rPr>
        <w:t xml:space="preserve">Cena brutto za </w:t>
      </w:r>
      <w:r>
        <w:rPr>
          <w:b/>
        </w:rPr>
        <w:t xml:space="preserve">dojazd do oddziałów terenowych w celu wyceny </w:t>
      </w:r>
      <w:r w:rsidR="003E2632">
        <w:rPr>
          <w:b/>
        </w:rPr>
        <w:t>napraw</w:t>
      </w:r>
      <w:r>
        <w:t xml:space="preserve"> </w:t>
      </w:r>
    </w:p>
    <w:p w14:paraId="5BFA9B24" w14:textId="46E99991" w:rsidR="000E2609" w:rsidRDefault="000E2609" w:rsidP="00967BE6">
      <w:pPr>
        <w:pStyle w:val="Akapitzlist"/>
        <w:widowControl/>
        <w:autoSpaceDE/>
        <w:autoSpaceDN/>
        <w:adjustRightInd/>
        <w:spacing w:before="100" w:beforeAutospacing="1" w:after="100" w:afterAutospacing="1" w:line="360" w:lineRule="auto"/>
        <w:ind w:left="284"/>
        <w:jc w:val="both"/>
      </w:pPr>
      <w:r>
        <w:t xml:space="preserve">D(X) </w:t>
      </w:r>
      <w:proofErr w:type="spellStart"/>
      <w:r>
        <w:t>tj</w:t>
      </w:r>
      <w:proofErr w:type="spellEnd"/>
      <w:r>
        <w:t xml:space="preserve"> </w:t>
      </w:r>
      <w:r w:rsidR="00967BE6">
        <w:t>2</w:t>
      </w:r>
      <w:r>
        <w:t>0 pozostałe zostaną przeliczone wg wzoru:</w:t>
      </w:r>
    </w:p>
    <w:p w14:paraId="381E88F9" w14:textId="4B777FB0" w:rsidR="000E2609" w:rsidRPr="003E2632" w:rsidRDefault="000E2609" w:rsidP="003E2632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w:lastRenderedPageBreak/>
            <m:t>D(X)=</m:t>
          </m:r>
          <m:f>
            <m:fPr>
              <m:ctrlPr>
                <w:rPr>
                  <w:rFonts w:ascii="Cambria Math" w:hAnsi="Cambria Math"/>
                  <w:b/>
                  <w:sz w:val="16"/>
                  <w:szCs w:val="1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Najniższa </m:t>
              </m:r>
              <m:r>
                <m:rPr>
                  <m:sty m:val="b"/>
                </m:rPr>
                <w:rPr>
                  <w:rFonts w:ascii="Cambria Math" w:hAnsi="Cambria Math"/>
                  <w:sz w:val="16"/>
                  <w:szCs w:val="16"/>
                </w:rPr>
                <m:t>ceną brutto za dojazd do oddziałów terenowych w celu wyceny naprawy</m:t>
              </m:r>
              <m:r>
                <m:rPr>
                  <m:sty m:val="p"/>
                </m:rPr>
                <w:rPr>
                  <w:rFonts w:ascii="Cambria Math" w:hAnsi="Cambria Math"/>
                  <w:sz w:val="16"/>
                  <w:szCs w:val="16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 wśród badanych ofert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Cena brutto za </m:t>
              </m:r>
              <m:r>
                <m:rPr>
                  <m:sty m:val="b"/>
                </m:rPr>
                <w:rPr>
                  <w:rFonts w:ascii="Cambria Math" w:hAnsi="Cambria Math"/>
                  <w:sz w:val="16"/>
                  <w:szCs w:val="16"/>
                </w:rPr>
                <m:t xml:space="preserve"> dojazd do oddziałów terenowych w celu wyceny naprawy</m:t>
              </m:r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 badanej oferty</m:t>
              </m:r>
            </m:den>
          </m:f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*</m:t>
          </m:r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2</m:t>
          </m:r>
          <m:r>
            <m:rPr>
              <m:sty m:val="bi"/>
            </m:rPr>
            <w:rPr>
              <w:rFonts w:ascii="Cambria Math" w:hAnsi="Cambria Math"/>
              <w:sz w:val="16"/>
              <w:szCs w:val="16"/>
            </w:rPr>
            <m:t>0</m:t>
          </m:r>
        </m:oMath>
      </m:oMathPara>
    </w:p>
    <w:p w14:paraId="70A9EBCE" w14:textId="77777777" w:rsidR="000E2609" w:rsidRDefault="000E2609" w:rsidP="004F59E3">
      <w:pPr>
        <w:pStyle w:val="Akapitzlist"/>
        <w:widowControl/>
        <w:numPr>
          <w:ilvl w:val="0"/>
          <w:numId w:val="34"/>
        </w:numPr>
        <w:autoSpaceDE/>
        <w:autoSpaceDN/>
        <w:adjustRightInd/>
        <w:spacing w:line="360" w:lineRule="auto"/>
        <w:ind w:left="284" w:hanging="284"/>
        <w:contextualSpacing w:val="0"/>
        <w:jc w:val="both"/>
        <w:rPr>
          <w:b/>
        </w:rPr>
      </w:pPr>
      <w:r>
        <w:rPr>
          <w:b/>
        </w:rPr>
        <w:t>Suma punktów</w:t>
      </w:r>
    </w:p>
    <w:p w14:paraId="41C8325A" w14:textId="0FB75B3C" w:rsidR="000E2609" w:rsidRDefault="000E2609" w:rsidP="004F59E3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S=C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+D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</m:oMath>
      </m:oMathPara>
    </w:p>
    <w:p w14:paraId="38406B8E" w14:textId="77777777" w:rsidR="000E2609" w:rsidRDefault="000E2609" w:rsidP="000E26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oceniał będzie złożone oferty wyłącznie w oparciu o wskazane powyżej kryteria. Maksymalna liczba punktów, jaką może osiągnąć oferta po przeliczeniu ilości punktów przyznanych za kryteria wynosi 100 pkt. Zamawiający zastosuje zaokrąglenie wyników do dwóch miejsc po przecinku. W sytuacji, gdy Zamawiający nie będzie mógł dokonać wyboru najkorzystniejszej oferty z uwagi na to, że dwie lub więcej ofert przedstawiać będzie taką samą ilość punktów, Zamawiający spośród tych ofert wybierze ofertę z najniższą ceną podaną w kryterium </w:t>
      </w:r>
      <w:r w:rsidRPr="00967BE6">
        <w:rPr>
          <w:rFonts w:ascii="Times New Roman" w:hAnsi="Times New Roman"/>
          <w:sz w:val="20"/>
          <w:szCs w:val="20"/>
        </w:rPr>
        <w:t>Cena brutto za 1 m-c świadczenia usługi serwisowej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 Jeżeli nie będzie można dokonać wyboru oferty w ten sposób, Zamawiający wezwie Wykonawców, którzy złożyli te oferty, do złożenia w  terminie określonym przez Zamawiającego ofert dodatkowych zawierających nową cenę. Wykonawcy, składając oferty dodatkowe, nie mogą oferować cen wyższych niż zaoferowane w  uprzednio złożonych przez nich ofertach.</w:t>
      </w:r>
    </w:p>
    <w:p w14:paraId="6E22424B" w14:textId="77777777" w:rsidR="00FA7FCB" w:rsidRPr="002C32FE" w:rsidRDefault="00FA7FCB" w:rsidP="00084243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4939"/>
        </w:tabs>
        <w:spacing w:line="360" w:lineRule="auto"/>
        <w:jc w:val="both"/>
        <w:rPr>
          <w:b/>
          <w:color w:val="000000"/>
        </w:rPr>
      </w:pPr>
      <w:r w:rsidRPr="002C32FE">
        <w:rPr>
          <w:b/>
        </w:rPr>
        <w:t>Sposób obliczania ceny:</w:t>
      </w:r>
    </w:p>
    <w:p w14:paraId="33563294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442C1F">
        <w:t>Cena oferty musi być wyrażona w złotych polskich (PLN).</w:t>
      </w:r>
    </w:p>
    <w:p w14:paraId="0CDF310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442C1F">
        <w:t xml:space="preserve">Łączna cena brutto wyrażona w PLN z formularza ofertowego – załącznik nr 1 do </w:t>
      </w:r>
      <w:r>
        <w:t>zapytania ofertowego</w:t>
      </w:r>
      <w:r w:rsidRPr="00442C1F">
        <w:t>, traktowana będzie jako</w:t>
      </w:r>
      <w:r>
        <w:t xml:space="preserve"> </w:t>
      </w:r>
      <w:r w:rsidRPr="00442C1F">
        <w:t>cena oferty i służyć będzie do oceny i porównania złożonych ofert w</w:t>
      </w:r>
      <w:r>
        <w:t> </w:t>
      </w:r>
      <w:r w:rsidRPr="00442C1F">
        <w:t xml:space="preserve"> ramach kryterium „</w:t>
      </w:r>
      <w:r>
        <w:t>Łączna cena brutto</w:t>
      </w:r>
      <w:r w:rsidRPr="00442C1F">
        <w:t>”.</w:t>
      </w:r>
    </w:p>
    <w:p w14:paraId="6967DA03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Wykonawcy zobowiązani są do zaokrąglenia cen do pełnych groszy, czyli do dwóch miejsc</w:t>
      </w:r>
      <w:r>
        <w:t xml:space="preserve"> </w:t>
      </w:r>
      <w:r w:rsidRPr="007914D4">
        <w:t>po przecinku, przy czym końcówki poniżej 0,5 grosza pomija się, a końcówki 0,5 grosza i wyższe zaokrągla się</w:t>
      </w:r>
      <w:r>
        <w:t xml:space="preserve"> </w:t>
      </w:r>
      <w:r w:rsidRPr="007914D4">
        <w:t>do 1 grosza.</w:t>
      </w:r>
    </w:p>
    <w:p w14:paraId="50239F7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Rozliczenia między Zamawiającym a Wykonawcą będą prowadzone wyłącznie w złotych polskich.</w:t>
      </w:r>
    </w:p>
    <w:p w14:paraId="01A8CA02" w14:textId="77777777" w:rsidR="00FA7FCB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Wykonawca w przedstawionej ofercie winien zaoferować cenę jednoznaczną. Podanie ceny w</w:t>
      </w:r>
      <w:r>
        <w:t> </w:t>
      </w:r>
      <w:r w:rsidRPr="007914D4">
        <w:t xml:space="preserve"> inny sposób, np.</w:t>
      </w:r>
      <w:r>
        <w:t xml:space="preserve"> </w:t>
      </w:r>
      <w:r w:rsidRPr="007914D4">
        <w:t>w „widełkach cenowych” lub zawierającej warunki i zastrzeżenia spowoduje odrzucenie oferty.</w:t>
      </w:r>
    </w:p>
    <w:p w14:paraId="435A704A" w14:textId="77777777" w:rsidR="00FA7FCB" w:rsidRPr="007914D4" w:rsidRDefault="00FA7FCB" w:rsidP="00084243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</w:pPr>
      <w:r w:rsidRPr="007914D4">
        <w:t>Cena oferty nie podlega negocjacjom czy zmia</w:t>
      </w:r>
      <w:r>
        <w:t>nom.</w:t>
      </w:r>
    </w:p>
    <w:p w14:paraId="7F929E3F" w14:textId="77777777" w:rsidR="00FA7FCB" w:rsidRPr="002C32FE" w:rsidRDefault="00FA7FCB" w:rsidP="004F59E3">
      <w:pPr>
        <w:pStyle w:val="Nagwek2"/>
        <w:spacing w:before="0" w:after="0"/>
        <w:ind w:left="714" w:hanging="357"/>
      </w:pPr>
      <w:r>
        <w:t>Postanowienia końcowe</w:t>
      </w:r>
      <w:r w:rsidRPr="002C32FE">
        <w:t>.</w:t>
      </w:r>
    </w:p>
    <w:p w14:paraId="56BAC6E8" w14:textId="77777777" w:rsidR="004F59E3" w:rsidRDefault="00FA7FCB" w:rsidP="004F59E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line="360" w:lineRule="auto"/>
        <w:ind w:left="284" w:hanging="284"/>
        <w:jc w:val="both"/>
      </w:pPr>
      <w:r w:rsidRPr="00863E05">
        <w:t>Oferta, która uzyska najwyższą liczbę punktów uznana zostanie za najkorzystniejszą.</w:t>
      </w:r>
    </w:p>
    <w:p w14:paraId="1E8D1E59" w14:textId="77777777" w:rsidR="004F59E3" w:rsidRPr="004F59E3" w:rsidRDefault="00B271E8" w:rsidP="004F59E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284" w:hanging="283"/>
        <w:jc w:val="both"/>
      </w:pPr>
      <w:r w:rsidRPr="004F59E3">
        <w:rPr>
          <w:szCs w:val="22"/>
        </w:rPr>
        <w:t xml:space="preserve">Zamawiający </w:t>
      </w:r>
      <w:r w:rsidR="004F59E3" w:rsidRPr="004F59E3">
        <w:rPr>
          <w:szCs w:val="22"/>
        </w:rPr>
        <w:t xml:space="preserve">nie </w:t>
      </w:r>
      <w:r w:rsidRPr="004F59E3">
        <w:rPr>
          <w:szCs w:val="22"/>
        </w:rPr>
        <w:t>dopuszcza składanie ofert częściowych.</w:t>
      </w:r>
    </w:p>
    <w:p w14:paraId="25852028" w14:textId="77777777" w:rsidR="004F59E3" w:rsidRDefault="00FA7FCB" w:rsidP="004F59E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284" w:hanging="283"/>
        <w:jc w:val="both"/>
      </w:pPr>
      <w:r w:rsidRPr="00863E05">
        <w:t xml:space="preserve">W przypadku, gdy Wykonawca, który złożył najkorzystniejszą ofertę odstąpi od realizacji zamówienia to Zamawiający zwróci się z propozycją realizacji </w:t>
      </w:r>
      <w:r>
        <w:t>postanowień umownych</w:t>
      </w:r>
      <w:r w:rsidRPr="00863E05">
        <w:t xml:space="preserve"> do Wykonawcy, który w  postępowaniu uzyskał kolejną najwyższą liczbę punktów.</w:t>
      </w:r>
    </w:p>
    <w:p w14:paraId="7E69D38E" w14:textId="77777777" w:rsidR="004F59E3" w:rsidRDefault="00FA7FCB" w:rsidP="004F59E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284" w:hanging="283"/>
        <w:jc w:val="both"/>
      </w:pPr>
      <w:r w:rsidRPr="00863E05">
        <w:t xml:space="preserve">Ofertę należy złożyć w terminie do dnia </w:t>
      </w:r>
      <w:r w:rsidR="000E2609">
        <w:t>4</w:t>
      </w:r>
      <w:r w:rsidR="00EB566E">
        <w:t>.</w:t>
      </w:r>
      <w:r w:rsidR="000E2609">
        <w:t>02.</w:t>
      </w:r>
      <w:r w:rsidR="00EB566E">
        <w:t>2025</w:t>
      </w:r>
      <w:r w:rsidRPr="00863E05">
        <w:t xml:space="preserve"> roku do godz. 10:00 w formie elektronicznej (skan oferty) na adres </w:t>
      </w:r>
      <w:hyperlink r:id="rId9" w:history="1">
        <w:r w:rsidRPr="00FB64BF">
          <w:rPr>
            <w:rStyle w:val="Hipercze"/>
          </w:rPr>
          <w:t>zamowienia@word.katowice.pl</w:t>
        </w:r>
      </w:hyperlink>
      <w:r w:rsidRPr="00863E05">
        <w:t>.</w:t>
      </w:r>
    </w:p>
    <w:p w14:paraId="628A00D8" w14:textId="77777777" w:rsidR="004F59E3" w:rsidRDefault="00FA7FCB" w:rsidP="004F59E3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before="240" w:after="240" w:line="360" w:lineRule="auto"/>
        <w:ind w:left="284" w:hanging="283"/>
        <w:jc w:val="both"/>
      </w:pPr>
      <w:r w:rsidRPr="00863E05">
        <w:t>Osobą upoważnioną do kontaktu ze strony Zamawiającego jest: Łukasz Żurawik, tel. 785008219.</w:t>
      </w:r>
    </w:p>
    <w:p w14:paraId="046B543B" w14:textId="634F54C7" w:rsidR="00FA7FCB" w:rsidRDefault="00FA7FCB" w:rsidP="003E2632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4939"/>
        </w:tabs>
        <w:spacing w:line="360" w:lineRule="auto"/>
        <w:ind w:left="284" w:hanging="284"/>
        <w:contextualSpacing w:val="0"/>
        <w:jc w:val="both"/>
      </w:pPr>
      <w:r w:rsidRPr="00863E05">
        <w:t>Zamawiający informuje, iż przedmiotowe zapytanie ofertowe nie podlega przepisom ustawy Prawo zamówień publicznych z uwagi na wartość przedmiotu zamówienia i tym samym postępowanie może pozostać bez wyłonienia wykonawcy lub zostać odwołane bez podania przyczyny.</w:t>
      </w:r>
    </w:p>
    <w:p w14:paraId="248AFC24" w14:textId="77777777" w:rsidR="00FA7FCB" w:rsidRPr="007506A9" w:rsidRDefault="00FA7FCB" w:rsidP="00FA7FCB">
      <w:pPr>
        <w:jc w:val="right"/>
        <w:rPr>
          <w:rFonts w:ascii="Times New Roman" w:hAnsi="Times New Roman"/>
          <w:b/>
          <w:i/>
          <w:color w:val="4F81BD" w:themeColor="accent1"/>
          <w:sz w:val="20"/>
          <w:szCs w:val="20"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Dyrektor WORD Katowice</w:t>
      </w:r>
    </w:p>
    <w:p w14:paraId="238178C1" w14:textId="39EAD783" w:rsidR="008A08DF" w:rsidRPr="00FA7FCB" w:rsidRDefault="00FA7FCB" w:rsidP="00FA7FCB">
      <w:pPr>
        <w:jc w:val="right"/>
        <w:rPr>
          <w:b/>
        </w:rPr>
      </w:pPr>
      <w:r w:rsidRPr="007506A9">
        <w:rPr>
          <w:rFonts w:ascii="Times New Roman" w:hAnsi="Times New Roman"/>
          <w:b/>
          <w:i/>
          <w:color w:val="4F81BD" w:themeColor="accent1"/>
          <w:sz w:val="20"/>
          <w:szCs w:val="20"/>
        </w:rPr>
        <w:t>Krzysztof Przybylski</w:t>
      </w:r>
      <w:r w:rsidRPr="009E3BF2">
        <w:rPr>
          <w:b/>
        </w:rPr>
        <w:t xml:space="preserve"> </w:t>
      </w:r>
      <w:r w:rsidR="008A08DF" w:rsidRPr="009E3BF2">
        <w:rPr>
          <w:b/>
        </w:rPr>
        <w:br w:type="page"/>
      </w:r>
    </w:p>
    <w:p w14:paraId="390250D7" w14:textId="77777777" w:rsidR="00327363" w:rsidRPr="0050226D" w:rsidRDefault="00327363" w:rsidP="00B816EE">
      <w:pPr>
        <w:pStyle w:val="Akapitzlist"/>
        <w:spacing w:after="360"/>
        <w:contextualSpacing w:val="0"/>
        <w:jc w:val="right"/>
        <w:rPr>
          <w:i/>
        </w:rPr>
      </w:pPr>
      <w:r w:rsidRPr="0050226D">
        <w:rPr>
          <w:i/>
        </w:rPr>
        <w:lastRenderedPageBreak/>
        <w:t>Załącznik 1</w:t>
      </w:r>
    </w:p>
    <w:p w14:paraId="28E421F2" w14:textId="77777777" w:rsidR="00392BB3" w:rsidRPr="0050226D" w:rsidRDefault="00392BB3" w:rsidP="00D91B3E">
      <w:pPr>
        <w:pStyle w:val="Nagwek2"/>
      </w:pPr>
      <w:r w:rsidRPr="0050226D">
        <w:t>Wykaz pojazdów oddziałów terenowych Wojewódzkiego Ośrodka Ruchu Drogowego</w:t>
      </w:r>
    </w:p>
    <w:p w14:paraId="6B90DDE1" w14:textId="2524ABF9" w:rsidR="00392BB3" w:rsidRPr="0050226D" w:rsidRDefault="004260C1" w:rsidP="00392BB3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Oddział terenowy w Katowicach, ul. Francuska 78, </w:t>
      </w:r>
      <w:r w:rsidRPr="0050226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Katowice  40-507</w:t>
      </w:r>
    </w:p>
    <w:tbl>
      <w:tblPr>
        <w:tblW w:w="7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668"/>
        <w:gridCol w:w="1610"/>
        <w:gridCol w:w="1054"/>
        <w:gridCol w:w="1073"/>
        <w:gridCol w:w="1195"/>
        <w:gridCol w:w="2187"/>
      </w:tblGrid>
      <w:tr w:rsidR="00676162" w:rsidRPr="0050226D" w14:paraId="7E901393" w14:textId="77777777" w:rsidTr="00A107E3">
        <w:trPr>
          <w:trHeight w:val="870"/>
          <w:tblHeader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5F91A0B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0068F8E2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808080" w:fill="A6A6A6"/>
            <w:vAlign w:val="center"/>
            <w:hideMark/>
          </w:tcPr>
          <w:p w14:paraId="5620A442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D4A4D9F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690A639" w14:textId="31B3016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FECFC55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3983D41E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5F705" w14:textId="3DA32624" w:rsidR="00A107E3" w:rsidRPr="00A107E3" w:rsidRDefault="004F59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26A29" w14:textId="67D13C4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DF7D96" w14:textId="1B5E48AA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SK 446H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E1C367" w14:textId="6AEAE22D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20D13" w14:textId="275B4983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9B4B6B0" w14:textId="345A0525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i/>
                <w:iCs/>
                <w:color w:val="000000"/>
                <w:sz w:val="20"/>
                <w:szCs w:val="20"/>
              </w:rPr>
              <w:t>JS1CX112100114192</w:t>
            </w:r>
          </w:p>
        </w:tc>
      </w:tr>
      <w:tr w:rsidR="00A107E3" w:rsidRPr="0050226D" w14:paraId="0C8A4AF0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D620F" w14:textId="5A0B6F72" w:rsidR="00A107E3" w:rsidRPr="00A107E3" w:rsidRDefault="004F59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7A727" w14:textId="4CA18BC1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B44482" w14:textId="5F99470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786C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4F1B0" w14:textId="23CCB3F8" w:rsidR="00A107E3" w:rsidRPr="00A107E3" w:rsidRDefault="00A107E3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A8CB32" w14:textId="05C6C6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7CCF1AC" w14:textId="4B3F8821" w:rsidR="00A107E3" w:rsidRPr="00A107E3" w:rsidRDefault="00A107E3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i/>
                <w:iCs/>
                <w:color w:val="000000"/>
                <w:sz w:val="20"/>
                <w:szCs w:val="20"/>
              </w:rPr>
              <w:t>JS1CX112100108249</w:t>
            </w:r>
          </w:p>
        </w:tc>
      </w:tr>
      <w:tr w:rsidR="00B271E8" w:rsidRPr="0050226D" w14:paraId="23802031" w14:textId="77777777" w:rsidTr="00A107E3">
        <w:trPr>
          <w:trHeight w:val="615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98ADE" w14:textId="5BA5660D" w:rsidR="00B271E8" w:rsidRPr="00A107E3" w:rsidRDefault="004F59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012A88" w14:textId="256AC354" w:rsidR="00B271E8" w:rsidRPr="00A107E3" w:rsidRDefault="00B271E8" w:rsidP="00A107E3">
            <w:pPr>
              <w:pStyle w:val="NormalnyWeb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color w:val="000000"/>
                <w:sz w:val="20"/>
                <w:szCs w:val="20"/>
              </w:rPr>
              <w:t>HONDA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C992FA" w14:textId="19CA68EA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4670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8460E" w14:textId="5CF4184C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45AA1" w14:textId="12DA1D69" w:rsidR="00B271E8" w:rsidRPr="00A107E3" w:rsidRDefault="00B271E8" w:rsidP="00A107E3">
            <w:pPr>
              <w:pStyle w:val="NormalnyWeb"/>
              <w:spacing w:after="284" w:afterAutospacing="0"/>
              <w:jc w:val="center"/>
              <w:rPr>
                <w:sz w:val="20"/>
                <w:szCs w:val="20"/>
              </w:rPr>
            </w:pPr>
            <w:r w:rsidRPr="00A107E3">
              <w:rPr>
                <w:bCs/>
                <w:sz w:val="20"/>
                <w:szCs w:val="20"/>
              </w:rPr>
              <w:t>50 cm3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ACBE124" w14:textId="6971CD1D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JH2AF66A76K101840</w:t>
            </w:r>
          </w:p>
        </w:tc>
      </w:tr>
    </w:tbl>
    <w:p w14:paraId="4200CC4D" w14:textId="0AE62842" w:rsidR="00392BB3" w:rsidRPr="0050226D" w:rsidRDefault="00392BB3" w:rsidP="00A03873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t>Wojewódzki Ośrodek Ruchu Drogowego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- Oddział terenowy w Bytomiu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</w:t>
      </w:r>
      <w:r w:rsidRPr="0050226D">
        <w:rPr>
          <w:rFonts w:ascii="Times New Roman" w:hAnsi="Times New Roman" w:cs="Times New Roman"/>
          <w:sz w:val="20"/>
          <w:szCs w:val="20"/>
        </w:rPr>
        <w:t xml:space="preserve"> 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>Strzelców Bytomskich 98</w:t>
      </w:r>
      <w:r w:rsidR="004260C1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="004260C1" w:rsidRPr="0050226D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41-906 Bytom.</w:t>
      </w:r>
    </w:p>
    <w:tbl>
      <w:tblPr>
        <w:tblW w:w="7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1042"/>
        <w:gridCol w:w="977"/>
        <w:gridCol w:w="1150"/>
        <w:gridCol w:w="2126"/>
      </w:tblGrid>
      <w:tr w:rsidR="00676162" w:rsidRPr="0050226D" w14:paraId="7965FF4C" w14:textId="77777777" w:rsidTr="008D39F9">
        <w:trPr>
          <w:trHeight w:val="8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ED224C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17497715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786A2051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66AC67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F0B153" w14:textId="7AC1E91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9520C7" w14:textId="77777777" w:rsidR="00676162" w:rsidRPr="0050226D" w:rsidRDefault="00676162" w:rsidP="0039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B271E8" w:rsidRPr="0050226D" w14:paraId="05D16538" w14:textId="77777777" w:rsidTr="008D39F9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1534D" w14:textId="56EF69A6" w:rsidR="00B271E8" w:rsidRPr="00A107E3" w:rsidRDefault="004F59E3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748E" w14:textId="5357C7CD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565A6" w14:textId="6998EC9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445H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0940BB" w14:textId="1FFFC294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05454F" w14:textId="11BDD9E9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645 cm3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D6E890" w14:textId="1CCFF78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JS1CX112100113157</w:t>
            </w:r>
          </w:p>
        </w:tc>
      </w:tr>
      <w:tr w:rsidR="00B271E8" w:rsidRPr="0050226D" w14:paraId="29C20F58" w14:textId="77777777" w:rsidTr="008D39F9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4B770" w14:textId="6B6E39C6" w:rsidR="00B271E8" w:rsidRPr="00A107E3" w:rsidRDefault="004F59E3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E0FF8" w14:textId="7157CC48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SUZUKI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D74D20" w14:textId="5044E8FB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SK 790C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4B688A8" w14:textId="714D84DE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9A5928A" w14:textId="031BA472" w:rsidR="00B271E8" w:rsidRPr="00A107E3" w:rsidRDefault="00B271E8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645 cm3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E400CA" w14:textId="394D666D" w:rsidR="00B271E8" w:rsidRPr="00A107E3" w:rsidRDefault="00B271E8" w:rsidP="00B27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JS1CX112100108219</w:t>
            </w:r>
          </w:p>
        </w:tc>
      </w:tr>
    </w:tbl>
    <w:p w14:paraId="2AF778C0" w14:textId="3AA31351" w:rsidR="00392BB3" w:rsidRPr="0050226D" w:rsidRDefault="00392BB3" w:rsidP="00A03873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t>Wojewódzki Ośrodek Ruchu Drogowego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- </w:t>
      </w:r>
      <w:r w:rsidRPr="0050226D">
        <w:rPr>
          <w:rFonts w:ascii="Times New Roman" w:hAnsi="Times New Roman" w:cs="Times New Roman"/>
          <w:sz w:val="20"/>
          <w:szCs w:val="20"/>
        </w:rPr>
        <w:t xml:space="preserve">Oddział terenowy 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>w Tychach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 Jana Pawła II</w:t>
      </w:r>
      <w:r w:rsidR="004260C1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</w:t>
      </w:r>
      <w:r w:rsidR="004260C1" w:rsidRPr="0050226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43-100 Tychy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21"/>
        <w:gridCol w:w="1098"/>
        <w:gridCol w:w="1065"/>
        <w:gridCol w:w="2069"/>
      </w:tblGrid>
      <w:tr w:rsidR="00676162" w:rsidRPr="0050226D" w14:paraId="003EDA98" w14:textId="77777777" w:rsidTr="006C6682">
        <w:trPr>
          <w:trHeight w:val="870"/>
          <w:jc w:val="center"/>
        </w:trPr>
        <w:tc>
          <w:tcPr>
            <w:tcW w:w="723" w:type="dxa"/>
            <w:shd w:val="clear" w:color="000000" w:fill="A6A6A6"/>
            <w:vAlign w:val="center"/>
            <w:hideMark/>
          </w:tcPr>
          <w:p w14:paraId="7A7C557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shd w:val="clear" w:color="808080" w:fill="A6A6A6"/>
            <w:vAlign w:val="center"/>
            <w:hideMark/>
          </w:tcPr>
          <w:p w14:paraId="0EE71F02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539D378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516787BD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65" w:type="dxa"/>
            <w:shd w:val="clear" w:color="000000" w:fill="A6A6A6"/>
            <w:vAlign w:val="center"/>
            <w:hideMark/>
          </w:tcPr>
          <w:p w14:paraId="0BCF2DC3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069" w:type="dxa"/>
            <w:shd w:val="clear" w:color="000000" w:fill="A6A6A6"/>
            <w:vAlign w:val="center"/>
            <w:hideMark/>
          </w:tcPr>
          <w:p w14:paraId="261B4BFC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7A8A1404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065496BF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vAlign w:val="center"/>
          </w:tcPr>
          <w:p w14:paraId="7627C03A" w14:textId="658086D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Suzuki </w:t>
            </w:r>
            <w:proofErr w:type="spellStart"/>
            <w:r w:rsidRPr="00A107E3">
              <w:rPr>
                <w:rFonts w:ascii="Times New Roman" w:hAnsi="Times New Roman"/>
                <w:sz w:val="20"/>
                <w:szCs w:val="20"/>
              </w:rPr>
              <w:t>Gladius</w:t>
            </w:r>
            <w:proofErr w:type="spellEnd"/>
            <w:r w:rsidRPr="00A107E3">
              <w:rPr>
                <w:rFonts w:ascii="Times New Roman" w:hAnsi="Times New Roman"/>
                <w:sz w:val="20"/>
                <w:szCs w:val="20"/>
              </w:rPr>
              <w:t xml:space="preserve"> SFV 650A</w:t>
            </w:r>
          </w:p>
        </w:tc>
        <w:tc>
          <w:tcPr>
            <w:tcW w:w="921" w:type="dxa"/>
            <w:vAlign w:val="center"/>
          </w:tcPr>
          <w:p w14:paraId="6E066B09" w14:textId="0EC11D3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 782C</w:t>
            </w:r>
          </w:p>
        </w:tc>
        <w:tc>
          <w:tcPr>
            <w:tcW w:w="1098" w:type="dxa"/>
            <w:noWrap/>
            <w:vAlign w:val="center"/>
          </w:tcPr>
          <w:p w14:paraId="07453CF9" w14:textId="218A117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0640C3F3" w14:textId="74170F4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069" w:type="dxa"/>
            <w:noWrap/>
            <w:vAlign w:val="center"/>
          </w:tcPr>
          <w:p w14:paraId="7DA9EA2F" w14:textId="0EE892E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SKX023130063</w:t>
            </w:r>
          </w:p>
        </w:tc>
      </w:tr>
      <w:tr w:rsidR="00A107E3" w:rsidRPr="0050226D" w14:paraId="19234522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1E2EE2E7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vAlign w:val="center"/>
          </w:tcPr>
          <w:p w14:paraId="07C37EBB" w14:textId="0B591BD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Suzuki </w:t>
            </w:r>
            <w:proofErr w:type="spellStart"/>
            <w:r w:rsidRPr="00A107E3">
              <w:rPr>
                <w:rFonts w:ascii="Times New Roman" w:hAnsi="Times New Roman"/>
                <w:sz w:val="20"/>
                <w:szCs w:val="20"/>
              </w:rPr>
              <w:t>Gladius</w:t>
            </w:r>
            <w:proofErr w:type="spellEnd"/>
            <w:r w:rsidRPr="00A107E3">
              <w:rPr>
                <w:rFonts w:ascii="Times New Roman" w:hAnsi="Times New Roman"/>
                <w:sz w:val="20"/>
                <w:szCs w:val="20"/>
              </w:rPr>
              <w:t xml:space="preserve"> SFV 650A</w:t>
            </w:r>
          </w:p>
        </w:tc>
        <w:tc>
          <w:tcPr>
            <w:tcW w:w="921" w:type="dxa"/>
            <w:vAlign w:val="center"/>
          </w:tcPr>
          <w:p w14:paraId="71E171FF" w14:textId="748CB74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SK 783C</w:t>
            </w:r>
          </w:p>
        </w:tc>
        <w:tc>
          <w:tcPr>
            <w:tcW w:w="1098" w:type="dxa"/>
            <w:noWrap/>
            <w:vAlign w:val="center"/>
          </w:tcPr>
          <w:p w14:paraId="70DF27F7" w14:textId="555F176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3C0D10F6" w14:textId="07FD574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107E3">
              <w:rPr>
                <w:rFonts w:ascii="Times New Roman" w:hAnsi="Times New Roman"/>
                <w:bCs/>
                <w:sz w:val="20"/>
                <w:szCs w:val="20"/>
              </w:rPr>
              <w:t>cm3</w:t>
            </w:r>
          </w:p>
        </w:tc>
        <w:tc>
          <w:tcPr>
            <w:tcW w:w="2069" w:type="dxa"/>
            <w:noWrap/>
            <w:vAlign w:val="center"/>
          </w:tcPr>
          <w:p w14:paraId="5C508C4D" w14:textId="04CFDA9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JS1CX112100108074</w:t>
            </w:r>
          </w:p>
        </w:tc>
      </w:tr>
    </w:tbl>
    <w:p w14:paraId="5ED3ED45" w14:textId="6DE16C0A" w:rsidR="00392BB3" w:rsidRPr="0050226D" w:rsidRDefault="00392BB3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</w:t>
      </w:r>
      <w:r w:rsidRPr="0050226D">
        <w:rPr>
          <w:rFonts w:ascii="Times New Roman" w:hAnsi="Times New Roman" w:cs="Times New Roman"/>
          <w:sz w:val="20"/>
          <w:szCs w:val="20"/>
        </w:rPr>
        <w:t xml:space="preserve">Oddział terenowy 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>w Rybniku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,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</w:t>
      </w:r>
      <w:r w:rsidRPr="0050226D">
        <w:rPr>
          <w:rFonts w:ascii="Times New Roman" w:hAnsi="Times New Roman" w:cs="Times New Roman"/>
          <w:sz w:val="20"/>
          <w:szCs w:val="20"/>
        </w:rPr>
        <w:t xml:space="preserve"> 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Ekonomiczna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21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562"/>
        <w:gridCol w:w="1935"/>
        <w:gridCol w:w="921"/>
        <w:gridCol w:w="1098"/>
        <w:gridCol w:w="1155"/>
        <w:gridCol w:w="2268"/>
      </w:tblGrid>
      <w:tr w:rsidR="00676162" w:rsidRPr="0050226D" w14:paraId="5A7AED5D" w14:textId="77777777" w:rsidTr="006C6682">
        <w:trPr>
          <w:trHeight w:val="870"/>
          <w:jc w:val="center"/>
        </w:trPr>
        <w:tc>
          <w:tcPr>
            <w:tcW w:w="562" w:type="dxa"/>
            <w:shd w:val="clear" w:color="000000" w:fill="A6A6A6"/>
            <w:vAlign w:val="center"/>
            <w:hideMark/>
          </w:tcPr>
          <w:p w14:paraId="7C3214E9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35" w:type="dxa"/>
            <w:shd w:val="clear" w:color="808080" w:fill="A6A6A6"/>
            <w:vAlign w:val="center"/>
            <w:hideMark/>
          </w:tcPr>
          <w:p w14:paraId="285936B7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0194DEEE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4738F8C6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55" w:type="dxa"/>
            <w:shd w:val="clear" w:color="000000" w:fill="A6A6A6"/>
            <w:vAlign w:val="center"/>
            <w:hideMark/>
          </w:tcPr>
          <w:p w14:paraId="6FAC9321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268" w:type="dxa"/>
            <w:shd w:val="clear" w:color="000000" w:fill="A6A6A6"/>
            <w:vAlign w:val="center"/>
            <w:hideMark/>
          </w:tcPr>
          <w:p w14:paraId="4A953E11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21F4EE6D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38F0E4CC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35" w:type="dxa"/>
            <w:vAlign w:val="center"/>
          </w:tcPr>
          <w:p w14:paraId="0C86420D" w14:textId="6ED61C3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MOTOCYKL SUZUKI SFV 650 </w:t>
            </w:r>
          </w:p>
        </w:tc>
        <w:tc>
          <w:tcPr>
            <w:tcW w:w="921" w:type="dxa"/>
            <w:vAlign w:val="center"/>
          </w:tcPr>
          <w:p w14:paraId="15A09B55" w14:textId="27065BD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SK784C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4D73BE9B" w14:textId="4E7F17D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6C641905" w14:textId="2D3825A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5720D76A" w14:textId="19586471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JS1CX112100107972 </w:t>
            </w:r>
          </w:p>
        </w:tc>
      </w:tr>
      <w:tr w:rsidR="00A107E3" w:rsidRPr="0050226D" w14:paraId="6DD65B05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4C6B9B2C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35" w:type="dxa"/>
            <w:vAlign w:val="center"/>
          </w:tcPr>
          <w:p w14:paraId="572CBD13" w14:textId="6F120D1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MOTOCYKL SUZUKI SFV 650</w:t>
            </w:r>
          </w:p>
        </w:tc>
        <w:tc>
          <w:tcPr>
            <w:tcW w:w="921" w:type="dxa"/>
            <w:vAlign w:val="center"/>
          </w:tcPr>
          <w:p w14:paraId="6A5E76CA" w14:textId="228CA3C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SK781C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45000B02" w14:textId="7CC32F4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2DB32D96" w14:textId="324FFA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4DE88F82" w14:textId="7DF287D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JS1CX112100108028 </w:t>
            </w:r>
          </w:p>
        </w:tc>
      </w:tr>
      <w:tr w:rsidR="00A107E3" w:rsidRPr="0050226D" w14:paraId="35257E41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536EC521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35" w:type="dxa"/>
            <w:vAlign w:val="center"/>
          </w:tcPr>
          <w:p w14:paraId="5B8D55A2" w14:textId="5C534F1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MOTOCYKL SUZUKI SFV 650</w:t>
            </w:r>
          </w:p>
        </w:tc>
        <w:tc>
          <w:tcPr>
            <w:tcW w:w="921" w:type="dxa"/>
            <w:vAlign w:val="center"/>
          </w:tcPr>
          <w:p w14:paraId="581B0F1A" w14:textId="030E713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SK785C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211F3DD3" w14:textId="5C1AEE0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2013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6939846" w14:textId="44F1BBE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2745A05B" w14:textId="1EBD3331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JS1CX112100108226 </w:t>
            </w:r>
          </w:p>
        </w:tc>
      </w:tr>
      <w:tr w:rsidR="00A107E3" w:rsidRPr="0050226D" w14:paraId="2E65C0BA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7A694A1E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35" w:type="dxa"/>
            <w:vAlign w:val="center"/>
          </w:tcPr>
          <w:p w14:paraId="344D5E2E" w14:textId="5B61AC6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MOTOCYKL SUZUKI SFV 650 </w:t>
            </w:r>
          </w:p>
        </w:tc>
        <w:tc>
          <w:tcPr>
            <w:tcW w:w="921" w:type="dxa"/>
            <w:vAlign w:val="center"/>
          </w:tcPr>
          <w:p w14:paraId="1722D92A" w14:textId="4D20B25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SK448H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2EF1DA8E" w14:textId="38DE0A1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0F5A3934" w14:textId="25A2819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  <w:lang w:eastAsia="pl-PL"/>
              </w:rPr>
              <w:t>645,00 cm3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13513B89" w14:textId="1A7CE78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JS1CX112100112902 </w:t>
            </w:r>
          </w:p>
        </w:tc>
      </w:tr>
      <w:tr w:rsidR="00A107E3" w:rsidRPr="0050226D" w14:paraId="4979D0D1" w14:textId="77777777" w:rsidTr="006C6682">
        <w:trPr>
          <w:trHeight w:val="615"/>
          <w:jc w:val="center"/>
        </w:trPr>
        <w:tc>
          <w:tcPr>
            <w:tcW w:w="562" w:type="dxa"/>
            <w:shd w:val="clear" w:color="000000" w:fill="FFFFFF"/>
            <w:noWrap/>
            <w:vAlign w:val="center"/>
            <w:hideMark/>
          </w:tcPr>
          <w:p w14:paraId="69AE1D60" w14:textId="54B0FE9D" w:rsidR="00A107E3" w:rsidRPr="00A107E3" w:rsidRDefault="004F59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5" w:type="dxa"/>
            <w:vAlign w:val="center"/>
          </w:tcPr>
          <w:p w14:paraId="57A9E63B" w14:textId="4E23B23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MOTOROWER HONDA ZOOMER </w:t>
            </w:r>
          </w:p>
        </w:tc>
        <w:tc>
          <w:tcPr>
            <w:tcW w:w="921" w:type="dxa"/>
            <w:vAlign w:val="center"/>
          </w:tcPr>
          <w:p w14:paraId="2BF25707" w14:textId="4A7918A9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Style w:val="Pogrubienie"/>
                <w:rFonts w:ascii="Times New Roman" w:hAnsi="Times New Roman"/>
                <w:b w:val="0"/>
                <w:sz w:val="20"/>
                <w:szCs w:val="20"/>
              </w:rPr>
              <w:t>SK4671</w:t>
            </w:r>
          </w:p>
        </w:tc>
        <w:tc>
          <w:tcPr>
            <w:tcW w:w="1098" w:type="dxa"/>
            <w:shd w:val="clear" w:color="auto" w:fill="FFFFFF"/>
            <w:noWrap/>
            <w:vAlign w:val="center"/>
          </w:tcPr>
          <w:p w14:paraId="0B01691C" w14:textId="22B3F11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2008 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502A082D" w14:textId="6C342C0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50,00 cm3 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 w14:paraId="7788783E" w14:textId="288A2FB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  <w:szCs w:val="20"/>
              </w:rPr>
              <w:t xml:space="preserve">JH2AF66A76K101837 </w:t>
            </w:r>
          </w:p>
        </w:tc>
      </w:tr>
    </w:tbl>
    <w:p w14:paraId="26F16300" w14:textId="77777777" w:rsidR="00F653B9" w:rsidRDefault="00F653B9">
      <w:pPr>
        <w:spacing w:after="0" w:line="240" w:lineRule="auto"/>
        <w:rPr>
          <w:rFonts w:ascii="Times New Roman" w:eastAsiaTheme="minorHAnsi" w:hAnsi="Times New Roman"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br w:type="page"/>
      </w:r>
    </w:p>
    <w:p w14:paraId="37F335E7" w14:textId="2D1C04D0" w:rsidR="00392BB3" w:rsidRPr="0050226D" w:rsidRDefault="00392BB3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Wojewódzki Ośrodek Ruchu Drogowego - 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>Oddział t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erenowy w Jastrzębiu </w:t>
      </w:r>
      <w:r w:rsidR="00EB566E">
        <w:rPr>
          <w:rFonts w:ascii="Times New Roman" w:hAnsi="Times New Roman" w:cs="Times New Roman"/>
          <w:spacing w:val="-5"/>
          <w:sz w:val="20"/>
          <w:szCs w:val="20"/>
        </w:rPr>
        <w:t xml:space="preserve">- </w:t>
      </w:r>
      <w:r w:rsidR="00605B79" w:rsidRPr="0050226D">
        <w:rPr>
          <w:rFonts w:ascii="Times New Roman" w:hAnsi="Times New Roman" w:cs="Times New Roman"/>
          <w:spacing w:val="-5"/>
          <w:sz w:val="20"/>
          <w:szCs w:val="20"/>
        </w:rPr>
        <w:t>Zdroju,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 ul. Armii Krajowej 31</w:t>
      </w:r>
    </w:p>
    <w:tbl>
      <w:tblPr>
        <w:tblW w:w="8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21"/>
        <w:gridCol w:w="1098"/>
        <w:gridCol w:w="1065"/>
        <w:gridCol w:w="2718"/>
      </w:tblGrid>
      <w:tr w:rsidR="00676162" w:rsidRPr="0050226D" w14:paraId="53BC1C27" w14:textId="77777777" w:rsidTr="006C6682">
        <w:trPr>
          <w:trHeight w:val="870"/>
          <w:jc w:val="center"/>
        </w:trPr>
        <w:tc>
          <w:tcPr>
            <w:tcW w:w="723" w:type="dxa"/>
            <w:shd w:val="clear" w:color="000000" w:fill="A6A6A6"/>
            <w:vAlign w:val="center"/>
            <w:hideMark/>
          </w:tcPr>
          <w:p w14:paraId="16C8D247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27" w:type="dxa"/>
            <w:shd w:val="clear" w:color="808080" w:fill="A6A6A6"/>
            <w:vAlign w:val="center"/>
            <w:hideMark/>
          </w:tcPr>
          <w:p w14:paraId="3137A910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Marka i model pojazdu</w:t>
            </w:r>
          </w:p>
        </w:tc>
        <w:tc>
          <w:tcPr>
            <w:tcW w:w="921" w:type="dxa"/>
            <w:shd w:val="clear" w:color="808080" w:fill="A6A6A6"/>
            <w:vAlign w:val="center"/>
            <w:hideMark/>
          </w:tcPr>
          <w:p w14:paraId="3F5D984A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rejestracyjny</w:t>
            </w:r>
          </w:p>
        </w:tc>
        <w:tc>
          <w:tcPr>
            <w:tcW w:w="1098" w:type="dxa"/>
            <w:shd w:val="clear" w:color="000000" w:fill="A6A6A6"/>
            <w:vAlign w:val="center"/>
            <w:hideMark/>
          </w:tcPr>
          <w:p w14:paraId="04A821AF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Rok </w:t>
            </w:r>
            <w:proofErr w:type="spellStart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prod</w:t>
            </w:r>
            <w:proofErr w:type="spellEnd"/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65" w:type="dxa"/>
            <w:shd w:val="clear" w:color="000000" w:fill="A6A6A6"/>
            <w:vAlign w:val="center"/>
            <w:hideMark/>
          </w:tcPr>
          <w:p w14:paraId="4120DF09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Pojemność </w:t>
            </w:r>
          </w:p>
        </w:tc>
        <w:tc>
          <w:tcPr>
            <w:tcW w:w="2718" w:type="dxa"/>
            <w:shd w:val="clear" w:color="000000" w:fill="A6A6A6"/>
            <w:vAlign w:val="center"/>
            <w:hideMark/>
          </w:tcPr>
          <w:p w14:paraId="25193968" w14:textId="77777777" w:rsidR="00676162" w:rsidRPr="0050226D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022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VIN</w:t>
            </w:r>
          </w:p>
        </w:tc>
      </w:tr>
      <w:tr w:rsidR="00A107E3" w:rsidRPr="0050226D" w14:paraId="6503E247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1FDD0A3F" w14:textId="08E982C6" w:rsidR="00A107E3" w:rsidRPr="0050226D" w:rsidRDefault="003E2632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7" w:type="dxa"/>
            <w:vAlign w:val="center"/>
          </w:tcPr>
          <w:p w14:paraId="7DDECF5A" w14:textId="577F218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SUZUKI GLADIUS SFV 650A</w:t>
            </w:r>
          </w:p>
        </w:tc>
        <w:tc>
          <w:tcPr>
            <w:tcW w:w="921" w:type="dxa"/>
            <w:vAlign w:val="center"/>
          </w:tcPr>
          <w:p w14:paraId="67C59FF0" w14:textId="43372D30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780C</w:t>
            </w:r>
          </w:p>
        </w:tc>
        <w:tc>
          <w:tcPr>
            <w:tcW w:w="1098" w:type="dxa"/>
            <w:noWrap/>
            <w:vAlign w:val="center"/>
          </w:tcPr>
          <w:p w14:paraId="239597ED" w14:textId="36CD53CB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3CF21B7E" w14:textId="0657FDF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645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2F1573B0" w14:textId="6F96B3A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JS1CX112100108026</w:t>
            </w:r>
          </w:p>
        </w:tc>
      </w:tr>
      <w:tr w:rsidR="00A107E3" w:rsidRPr="0050226D" w14:paraId="4C15BB07" w14:textId="77777777" w:rsidTr="006C6682">
        <w:trPr>
          <w:trHeight w:val="615"/>
          <w:jc w:val="center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14:paraId="610CB899" w14:textId="25900098" w:rsidR="00A107E3" w:rsidRPr="0050226D" w:rsidRDefault="003E2632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27" w:type="dxa"/>
            <w:vAlign w:val="center"/>
          </w:tcPr>
          <w:p w14:paraId="4012BA9F" w14:textId="0377BC7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SUZUKI GLADIUS SFV 650A</w:t>
            </w:r>
          </w:p>
        </w:tc>
        <w:tc>
          <w:tcPr>
            <w:tcW w:w="921" w:type="dxa"/>
            <w:vAlign w:val="center"/>
          </w:tcPr>
          <w:p w14:paraId="298E34F6" w14:textId="2385886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SK 789C</w:t>
            </w:r>
          </w:p>
        </w:tc>
        <w:tc>
          <w:tcPr>
            <w:tcW w:w="1098" w:type="dxa"/>
            <w:noWrap/>
            <w:vAlign w:val="center"/>
          </w:tcPr>
          <w:p w14:paraId="4F929AFB" w14:textId="54CFB91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1065" w:type="dxa"/>
            <w:noWrap/>
            <w:vAlign w:val="center"/>
          </w:tcPr>
          <w:p w14:paraId="46507250" w14:textId="2E33749F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645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107E3">
              <w:rPr>
                <w:rFonts w:ascii="Times New Roman" w:hAnsi="Times New Roman"/>
                <w:sz w:val="20"/>
                <w:szCs w:val="20"/>
              </w:rPr>
              <w:t>cm3</w:t>
            </w:r>
          </w:p>
        </w:tc>
        <w:tc>
          <w:tcPr>
            <w:tcW w:w="2718" w:type="dxa"/>
            <w:noWrap/>
            <w:vAlign w:val="center"/>
          </w:tcPr>
          <w:p w14:paraId="173E4CD1" w14:textId="45AFDCB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sz w:val="20"/>
              </w:rPr>
              <w:t>JS1CX112100108220</w:t>
            </w:r>
          </w:p>
        </w:tc>
      </w:tr>
    </w:tbl>
    <w:p w14:paraId="647E93DD" w14:textId="58C92352" w:rsidR="00676162" w:rsidRPr="0050226D" w:rsidRDefault="00676162" w:rsidP="00A107E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226D">
        <w:rPr>
          <w:rFonts w:ascii="Times New Roman" w:hAnsi="Times New Roman" w:cs="Times New Roman"/>
          <w:bCs/>
          <w:sz w:val="20"/>
          <w:szCs w:val="20"/>
        </w:rPr>
        <w:t xml:space="preserve">Wojewódzki Ośrodek Ruchu Drogowego - 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Oddział terenowy w </w:t>
      </w:r>
      <w:r w:rsidR="00C96193">
        <w:rPr>
          <w:rFonts w:ascii="Times New Roman" w:hAnsi="Times New Roman" w:cs="Times New Roman"/>
          <w:spacing w:val="-5"/>
          <w:sz w:val="20"/>
          <w:szCs w:val="20"/>
        </w:rPr>
        <w:t>Dąbrowie Górniczej</w:t>
      </w:r>
      <w:r w:rsidRPr="0050226D">
        <w:rPr>
          <w:rFonts w:ascii="Times New Roman" w:hAnsi="Times New Roman" w:cs="Times New Roman"/>
          <w:spacing w:val="-5"/>
          <w:sz w:val="20"/>
          <w:szCs w:val="20"/>
        </w:rPr>
        <w:t xml:space="preserve">, ul. </w:t>
      </w:r>
      <w:r w:rsidR="00C96193">
        <w:rPr>
          <w:rFonts w:ascii="Times New Roman" w:hAnsi="Times New Roman" w:cs="Times New Roman"/>
          <w:spacing w:val="-5"/>
          <w:sz w:val="20"/>
          <w:szCs w:val="20"/>
        </w:rPr>
        <w:t>Tysiąclecia 56</w:t>
      </w:r>
    </w:p>
    <w:tbl>
      <w:tblPr>
        <w:tblW w:w="81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pojazdów"/>
      </w:tblPr>
      <w:tblGrid>
        <w:gridCol w:w="723"/>
        <w:gridCol w:w="1627"/>
        <w:gridCol w:w="982"/>
        <w:gridCol w:w="1037"/>
        <w:gridCol w:w="1065"/>
        <w:gridCol w:w="2718"/>
      </w:tblGrid>
      <w:tr w:rsidR="00676162" w:rsidRPr="0050226D" w14:paraId="7F71B71B" w14:textId="77777777" w:rsidTr="006C6682">
        <w:trPr>
          <w:trHeight w:val="87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FB7BAB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58C44F06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Marka i model pojazdu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A6A6A6"/>
            <w:vAlign w:val="center"/>
            <w:hideMark/>
          </w:tcPr>
          <w:p w14:paraId="7E187557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5A747C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Rok </w:t>
            </w:r>
            <w:proofErr w:type="spellStart"/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prod</w:t>
            </w:r>
            <w:proofErr w:type="spellEnd"/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335F7D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Pojemność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E2F8DA" w14:textId="77777777" w:rsidR="00676162" w:rsidRPr="00A107E3" w:rsidRDefault="00676162" w:rsidP="0067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Numer VIN</w:t>
            </w:r>
          </w:p>
        </w:tc>
      </w:tr>
      <w:tr w:rsidR="00A107E3" w:rsidRPr="0050226D" w14:paraId="5B99D716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86F0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00B" w14:textId="665D06A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SUZUKI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1B14" w14:textId="19D5582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447H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A3D" w14:textId="28A403C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68642" w14:textId="46032F2A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9727D" w14:textId="01DA0B76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JS1CX112100112900</w:t>
            </w:r>
          </w:p>
        </w:tc>
      </w:tr>
      <w:tr w:rsidR="00A107E3" w:rsidRPr="0050226D" w14:paraId="1A84CEE0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513E" w14:textId="7777777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80BB" w14:textId="24F6708E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SUZUKI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B2A" w14:textId="1D48C464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787C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842C" w14:textId="0BA301C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2D66" w14:textId="6236B007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645 cm3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2B5" w14:textId="059FF3E3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JS1CX112100108264</w:t>
            </w:r>
          </w:p>
        </w:tc>
      </w:tr>
      <w:tr w:rsidR="00A107E3" w:rsidRPr="0050226D" w14:paraId="6F09D2C4" w14:textId="77777777" w:rsidTr="006C6682">
        <w:trPr>
          <w:trHeight w:val="615"/>
          <w:jc w:val="center"/>
        </w:trPr>
        <w:tc>
          <w:tcPr>
            <w:tcW w:w="7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6C86F" w14:textId="53729596" w:rsidR="00A107E3" w:rsidRPr="0050226D" w:rsidRDefault="003E2632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13AD" w14:textId="4003B5A8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MOTOCYKL HONDA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CD61" w14:textId="695CC4CC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SK 4672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F40E" w14:textId="26F6ACFD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93A1" w14:textId="60572872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50cm3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5976" w14:textId="0AB782A5" w:rsidR="00A107E3" w:rsidRPr="00A107E3" w:rsidRDefault="00A107E3" w:rsidP="00A107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107E3">
              <w:rPr>
                <w:rFonts w:ascii="Times New Roman" w:hAnsi="Times New Roman"/>
                <w:color w:val="000000"/>
                <w:sz w:val="20"/>
                <w:szCs w:val="20"/>
              </w:rPr>
              <w:t>JH2AF66A56K102064</w:t>
            </w:r>
          </w:p>
        </w:tc>
      </w:tr>
    </w:tbl>
    <w:p w14:paraId="56267ECE" w14:textId="77777777" w:rsidR="00676162" w:rsidRDefault="00676162" w:rsidP="00676162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0226D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57CC05EB" w14:textId="1DDAC074" w:rsidR="008B5BD5" w:rsidRPr="00676162" w:rsidRDefault="008B5BD5" w:rsidP="00676162">
      <w:pPr>
        <w:spacing w:line="360" w:lineRule="auto"/>
        <w:jc w:val="right"/>
        <w:rPr>
          <w:rFonts w:ascii="Times New Roman" w:hAnsi="Times New Roman"/>
          <w:i/>
          <w:color w:val="000000"/>
          <w:spacing w:val="-5"/>
          <w:sz w:val="20"/>
        </w:rPr>
      </w:pPr>
      <w:r w:rsidRPr="00676162">
        <w:rPr>
          <w:rFonts w:ascii="Times New Roman" w:hAnsi="Times New Roman"/>
          <w:i/>
          <w:color w:val="000000"/>
          <w:spacing w:val="-5"/>
          <w:sz w:val="20"/>
        </w:rPr>
        <w:lastRenderedPageBreak/>
        <w:t xml:space="preserve">Załącznik nr </w:t>
      </w:r>
      <w:r w:rsidR="00676162" w:rsidRPr="00676162">
        <w:rPr>
          <w:rFonts w:ascii="Times New Roman" w:hAnsi="Times New Roman"/>
          <w:i/>
          <w:color w:val="000000"/>
          <w:spacing w:val="-5"/>
          <w:sz w:val="20"/>
        </w:rPr>
        <w:t>3</w:t>
      </w:r>
    </w:p>
    <w:p w14:paraId="490BF53E" w14:textId="77777777" w:rsidR="008B5BD5" w:rsidRPr="0050226D" w:rsidRDefault="008B5BD5" w:rsidP="003C18B3">
      <w:pPr>
        <w:pStyle w:val="Nagwek1"/>
        <w:rPr>
          <w:i/>
          <w:spacing w:val="-5"/>
        </w:rPr>
      </w:pPr>
      <w:r w:rsidRPr="0050226D">
        <w:rPr>
          <w:spacing w:val="-5"/>
        </w:rPr>
        <w:t xml:space="preserve">FORMULARZ OFERTY W POSTĘPOWANIU </w:t>
      </w:r>
      <w:r w:rsidRPr="0050226D">
        <w:t>O WARTOŚCI NIEPRZEKRACZAJĄCEJ 130.000 zł</w:t>
      </w:r>
    </w:p>
    <w:p w14:paraId="6ACC2270" w14:textId="39D67969" w:rsidR="008B5BD5" w:rsidRPr="0050226D" w:rsidRDefault="008B5BD5" w:rsidP="008B5BD5">
      <w:pPr>
        <w:shd w:val="clear" w:color="auto" w:fill="FFFFFF"/>
        <w:spacing w:line="360" w:lineRule="auto"/>
        <w:ind w:right="-74" w:firstLine="708"/>
        <w:jc w:val="both"/>
        <w:rPr>
          <w:rFonts w:ascii="Times New Roman" w:hAnsi="Times New Roman"/>
          <w:b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6"/>
          <w:sz w:val="20"/>
          <w:szCs w:val="20"/>
        </w:rPr>
        <w:t>Na wybór Wykonawcy na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 xml:space="preserve"> </w:t>
      </w:r>
      <w:r w:rsidRPr="0050226D">
        <w:rPr>
          <w:rFonts w:ascii="Times New Roman" w:hAnsi="Times New Roman"/>
          <w:b/>
          <w:sz w:val="20"/>
          <w:szCs w:val="20"/>
        </w:rPr>
        <w:t xml:space="preserve">świadczenie kompleksowych usług serwisowych i napraw </w:t>
      </w:r>
      <w:r w:rsidR="003E2632">
        <w:rPr>
          <w:rFonts w:ascii="Times New Roman" w:hAnsi="Times New Roman"/>
          <w:b/>
          <w:sz w:val="20"/>
          <w:szCs w:val="20"/>
        </w:rPr>
        <w:t>motocykli</w:t>
      </w:r>
      <w:r w:rsidR="00676162">
        <w:rPr>
          <w:rFonts w:ascii="Times New Roman" w:hAnsi="Times New Roman"/>
          <w:b/>
          <w:sz w:val="20"/>
          <w:szCs w:val="20"/>
        </w:rPr>
        <w:t xml:space="preserve"> i</w:t>
      </w:r>
      <w:r w:rsidR="003E2632">
        <w:rPr>
          <w:rFonts w:ascii="Times New Roman" w:hAnsi="Times New Roman"/>
          <w:b/>
          <w:sz w:val="20"/>
          <w:szCs w:val="20"/>
        </w:rPr>
        <w:t> </w:t>
      </w:r>
      <w:r w:rsidR="00676162">
        <w:rPr>
          <w:rFonts w:ascii="Times New Roman" w:hAnsi="Times New Roman"/>
          <w:b/>
          <w:sz w:val="20"/>
          <w:szCs w:val="20"/>
        </w:rPr>
        <w:t xml:space="preserve"> motorowerów</w:t>
      </w:r>
      <w:r w:rsidRPr="0050226D">
        <w:rPr>
          <w:rFonts w:ascii="Times New Roman" w:hAnsi="Times New Roman"/>
          <w:b/>
          <w:sz w:val="20"/>
          <w:szCs w:val="20"/>
        </w:rPr>
        <w:t xml:space="preserve"> będących własnością Wojewódzkiego Ośrodka Ruchu Drogowego w Katowicach w okresie od </w:t>
      </w:r>
      <w:r w:rsidR="005717A1">
        <w:rPr>
          <w:rFonts w:ascii="Times New Roman" w:hAnsi="Times New Roman"/>
          <w:b/>
          <w:sz w:val="20"/>
          <w:szCs w:val="20"/>
        </w:rPr>
        <w:t>dnia podpisania umowy do dnia</w:t>
      </w:r>
      <w:r w:rsidRPr="0050226D">
        <w:rPr>
          <w:rFonts w:ascii="Times New Roman" w:hAnsi="Times New Roman"/>
          <w:b/>
          <w:sz w:val="20"/>
          <w:szCs w:val="20"/>
        </w:rPr>
        <w:t xml:space="preserve"> 31.12.202</w:t>
      </w:r>
      <w:r w:rsidR="0089770C">
        <w:rPr>
          <w:rFonts w:ascii="Times New Roman" w:hAnsi="Times New Roman"/>
          <w:b/>
          <w:sz w:val="20"/>
          <w:szCs w:val="20"/>
        </w:rPr>
        <w:t>5</w:t>
      </w:r>
      <w:r w:rsidRPr="0050226D">
        <w:rPr>
          <w:rFonts w:ascii="Times New Roman" w:hAnsi="Times New Roman"/>
          <w:b/>
          <w:sz w:val="20"/>
          <w:szCs w:val="20"/>
        </w:rPr>
        <w:t xml:space="preserve"> roku </w:t>
      </w:r>
    </w:p>
    <w:p w14:paraId="34521780" w14:textId="77777777" w:rsidR="008B5BD5" w:rsidRPr="0050226D" w:rsidRDefault="008B5BD5" w:rsidP="008B5BD5">
      <w:pPr>
        <w:shd w:val="clear" w:color="auto" w:fill="FFFFFF"/>
        <w:spacing w:line="360" w:lineRule="auto"/>
        <w:ind w:right="-74"/>
        <w:jc w:val="both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b/>
          <w:color w:val="000000"/>
          <w:spacing w:val="-13"/>
          <w:sz w:val="20"/>
          <w:szCs w:val="20"/>
        </w:rPr>
        <w:t>Wykonawca</w:t>
      </w:r>
      <w:r w:rsidRPr="0050226D">
        <w:rPr>
          <w:rFonts w:ascii="Times New Roman" w:hAnsi="Times New Roman"/>
          <w:color w:val="000000"/>
          <w:spacing w:val="-13"/>
          <w:sz w:val="20"/>
          <w:szCs w:val="20"/>
        </w:rPr>
        <w:t>:</w:t>
      </w: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……………………………………………………………….………………………………………</w:t>
      </w:r>
    </w:p>
    <w:p w14:paraId="4C5C6A3B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0644662" w14:textId="77777777" w:rsidR="008B5BD5" w:rsidRPr="0050226D" w:rsidRDefault="008B5BD5" w:rsidP="008B5BD5">
      <w:pPr>
        <w:shd w:val="clear" w:color="auto" w:fill="FFFFFF"/>
        <w:tabs>
          <w:tab w:val="left" w:leader="dot" w:pos="9781"/>
        </w:tabs>
        <w:ind w:right="68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15"/>
          <w:sz w:val="20"/>
          <w:szCs w:val="20"/>
        </w:rPr>
        <w:t xml:space="preserve">Adres: </w:t>
      </w: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……………………………………………………………………….……………….………………………..</w:t>
      </w:r>
    </w:p>
    <w:p w14:paraId="71ECD51F" w14:textId="77777777" w:rsidR="008B5BD5" w:rsidRPr="0050226D" w:rsidRDefault="008B5BD5" w:rsidP="008B5BD5">
      <w:pPr>
        <w:shd w:val="clear" w:color="auto" w:fill="FFFFFF"/>
        <w:ind w:right="-74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e-mail …………………………..……………………………….. tel. ……….…….………………..………...……...</w:t>
      </w:r>
    </w:p>
    <w:p w14:paraId="25B8F6F5" w14:textId="77777777" w:rsidR="008B5BD5" w:rsidRDefault="008B5BD5" w:rsidP="008B5BD5">
      <w:pPr>
        <w:shd w:val="clear" w:color="auto" w:fill="FFFFFF"/>
        <w:spacing w:after="360"/>
        <w:ind w:right="-74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color w:val="000000"/>
          <w:spacing w:val="-5"/>
          <w:sz w:val="20"/>
          <w:szCs w:val="20"/>
        </w:rPr>
        <w:t>NIP: …</w:t>
      </w:r>
      <w:r w:rsidRPr="0050226D">
        <w:rPr>
          <w:rFonts w:ascii="Times New Roman" w:hAnsi="Times New Roman"/>
          <w:sz w:val="20"/>
          <w:szCs w:val="20"/>
        </w:rPr>
        <w:t>……………………………..…………… REGON: ….…………………………………………………..</w:t>
      </w:r>
    </w:p>
    <w:p w14:paraId="1B323D70" w14:textId="726358D0" w:rsidR="00AB5100" w:rsidRPr="003E2632" w:rsidRDefault="003E2632" w:rsidP="00AB5100">
      <w:pPr>
        <w:spacing w:before="360" w:line="360" w:lineRule="auto"/>
        <w:jc w:val="both"/>
        <w:rPr>
          <w:rFonts w:ascii="Times New Roman" w:hAnsi="Times New Roman"/>
          <w:b/>
          <w:sz w:val="20"/>
        </w:rPr>
      </w:pPr>
      <w:r w:rsidRPr="003E2632">
        <w:rPr>
          <w:rFonts w:ascii="Times New Roman" w:hAnsi="Times New Roman"/>
          <w:b/>
          <w:sz w:val="20"/>
        </w:rPr>
        <w:t>Cena brutto za 1 godzinę świadczenia usługi serwisowej</w:t>
      </w:r>
      <w:r w:rsidRPr="003E2632">
        <w:rPr>
          <w:rFonts w:ascii="Times New Roman" w:hAnsi="Times New Roman"/>
          <w:b/>
          <w:sz w:val="20"/>
        </w:rPr>
        <w:t>……………………</w:t>
      </w:r>
    </w:p>
    <w:p w14:paraId="68532915" w14:textId="509FB4D3" w:rsidR="003E2632" w:rsidRPr="003E2632" w:rsidRDefault="003E2632" w:rsidP="00AB5100">
      <w:pPr>
        <w:spacing w:before="360" w:line="360" w:lineRule="auto"/>
        <w:jc w:val="both"/>
        <w:rPr>
          <w:rFonts w:ascii="Times New Roman" w:hAnsi="Times New Roman"/>
          <w:sz w:val="20"/>
          <w:szCs w:val="24"/>
        </w:rPr>
      </w:pPr>
      <w:r w:rsidRPr="003E2632">
        <w:rPr>
          <w:rFonts w:ascii="Times New Roman" w:hAnsi="Times New Roman"/>
          <w:b/>
          <w:sz w:val="20"/>
        </w:rPr>
        <w:t>Cena brutto za dojazd do oddziałów terenowych w celu wyceny napraw</w:t>
      </w:r>
      <w:r w:rsidRPr="003E2632">
        <w:rPr>
          <w:rFonts w:ascii="Times New Roman" w:hAnsi="Times New Roman"/>
          <w:b/>
          <w:sz w:val="20"/>
        </w:rPr>
        <w:t>……………………………….</w:t>
      </w:r>
    </w:p>
    <w:p w14:paraId="13770FF6" w14:textId="5EE2832F" w:rsidR="00623E28" w:rsidRDefault="00623E28" w:rsidP="00084243">
      <w:pPr>
        <w:pStyle w:val="Akapitzlist"/>
        <w:numPr>
          <w:ilvl w:val="0"/>
          <w:numId w:val="2"/>
        </w:numPr>
        <w:spacing w:before="360" w:line="360" w:lineRule="auto"/>
        <w:ind w:left="499" w:hanging="357"/>
        <w:jc w:val="both"/>
        <w:rPr>
          <w:szCs w:val="24"/>
        </w:rPr>
      </w:pPr>
      <w:r>
        <w:t>Oświadczam, że zapoznałem się z opisem przedmiotu zamówienia i nie wnoszę do niego zastrzeżeń.</w:t>
      </w:r>
    </w:p>
    <w:p w14:paraId="59AC1740" w14:textId="77777777" w:rsidR="00623E28" w:rsidRDefault="00623E28" w:rsidP="00084243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Zobowiązuję się do wykonania zamówienia zgodnie z opisem zawartym w zapytaniu ofertowym i  niniejszą ofertą. </w:t>
      </w:r>
    </w:p>
    <w:p w14:paraId="3A04C5A5" w14:textId="77777777" w:rsidR="00623E28" w:rsidRDefault="00623E28" w:rsidP="00084243">
      <w:pPr>
        <w:pStyle w:val="Akapitzlist"/>
        <w:numPr>
          <w:ilvl w:val="0"/>
          <w:numId w:val="2"/>
        </w:numPr>
        <w:spacing w:line="360" w:lineRule="auto"/>
        <w:jc w:val="both"/>
      </w:pPr>
      <w:r>
        <w:t>Oświadczam, iż wszystkie dane zawarte w ofercie są zgodne z prawdą i aktualne w chwili składania oferty.</w:t>
      </w:r>
    </w:p>
    <w:p w14:paraId="641F2B26" w14:textId="77777777" w:rsidR="00623E28" w:rsidRDefault="00623E28" w:rsidP="00084243">
      <w:pPr>
        <w:pStyle w:val="Akapitzlist"/>
        <w:numPr>
          <w:ilvl w:val="0"/>
          <w:numId w:val="2"/>
        </w:numPr>
        <w:spacing w:after="360" w:line="360" w:lineRule="auto"/>
        <w:ind w:left="499" w:hanging="357"/>
        <w:contextualSpacing w:val="0"/>
        <w:jc w:val="both"/>
      </w:pPr>
      <w:r>
        <w:t xml:space="preserve">Oświadczam (oświadczamy), że nie podlegamy wykluczeniu z postępowania o udzielenie zamówienia na podstawie art. 7 </w:t>
      </w:r>
      <w:r>
        <w:rPr>
          <w:rStyle w:val="markedcontent"/>
        </w:rPr>
        <w:t>Ustawy</w:t>
      </w:r>
      <w:r>
        <w:t xml:space="preserve"> </w:t>
      </w:r>
      <w:r>
        <w:rPr>
          <w:rStyle w:val="markedcontent"/>
        </w:rPr>
        <w:t>z dnia 13 kwietnia 2022 r.</w:t>
      </w:r>
      <w:r>
        <w:t xml:space="preserve"> (Dz.U. 2022 poz. 835) </w:t>
      </w:r>
      <w:r>
        <w:rPr>
          <w:rStyle w:val="markedcontent"/>
        </w:rPr>
        <w:t>o  szczególnych rozwiązaniach w  zakresie przeciwdziałania wspieraniu agresji na Ukrainę oraz służących ochronie bezpieczeństwa narodowego.</w:t>
      </w:r>
    </w:p>
    <w:p w14:paraId="1AC73357" w14:textId="77777777" w:rsidR="005C2388" w:rsidRPr="0050226D" w:rsidRDefault="005C2388" w:rsidP="005C2388">
      <w:pPr>
        <w:autoSpaceDE w:val="0"/>
        <w:autoSpaceDN w:val="0"/>
        <w:adjustRightInd w:val="0"/>
        <w:spacing w:line="320" w:lineRule="exact"/>
        <w:ind w:left="426" w:hanging="426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…......................................................................................</w:t>
      </w:r>
    </w:p>
    <w:p w14:paraId="67093E9C" w14:textId="77777777" w:rsidR="005C2388" w:rsidRPr="0050226D" w:rsidRDefault="005C2388" w:rsidP="005C2388">
      <w:pPr>
        <w:pStyle w:val="Tekstpodstawowywcity"/>
        <w:spacing w:after="0" w:line="320" w:lineRule="exact"/>
        <w:ind w:left="284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 xml:space="preserve">podpis/y, pieczątki osoby/osób </w:t>
      </w:r>
    </w:p>
    <w:p w14:paraId="68B3D4BD" w14:textId="08FA650E" w:rsidR="00FE2112" w:rsidRDefault="005C2388" w:rsidP="005C2388">
      <w:pPr>
        <w:autoSpaceDE w:val="0"/>
        <w:autoSpaceDN w:val="0"/>
        <w:adjustRightInd w:val="0"/>
        <w:spacing w:after="0" w:line="360" w:lineRule="auto"/>
        <w:ind w:left="425" w:hanging="425"/>
        <w:jc w:val="right"/>
        <w:rPr>
          <w:rFonts w:ascii="Times New Roman" w:hAnsi="Times New Roman"/>
          <w:sz w:val="20"/>
          <w:szCs w:val="20"/>
        </w:rPr>
      </w:pPr>
      <w:r w:rsidRPr="0050226D">
        <w:rPr>
          <w:rFonts w:ascii="Times New Roman" w:hAnsi="Times New Roman"/>
          <w:sz w:val="20"/>
          <w:szCs w:val="20"/>
        </w:rPr>
        <w:t>upoważnionych do reprezentowania Wykonawcy</w:t>
      </w:r>
    </w:p>
    <w:p w14:paraId="09038DC0" w14:textId="77777777" w:rsidR="00FE2112" w:rsidRDefault="00FE211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A752C03" w14:textId="2440FC8B" w:rsidR="005203D9" w:rsidRPr="005203D9" w:rsidRDefault="005203D9" w:rsidP="005203D9">
      <w:pPr>
        <w:spacing w:before="120" w:after="120"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5203D9">
        <w:rPr>
          <w:rFonts w:ascii="Times New Roman" w:hAnsi="Times New Roman"/>
          <w:i/>
          <w:sz w:val="20"/>
          <w:szCs w:val="20"/>
        </w:rPr>
        <w:lastRenderedPageBreak/>
        <w:t>Załącznik nr 4</w:t>
      </w:r>
    </w:p>
    <w:p w14:paraId="3F181935" w14:textId="77777777" w:rsidR="00A24C4E" w:rsidRPr="00666CE3" w:rsidRDefault="00A24C4E" w:rsidP="00A24C4E">
      <w:pPr>
        <w:spacing w:before="120" w:after="12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 xml:space="preserve">Umowa </w:t>
      </w:r>
    </w:p>
    <w:p w14:paraId="1A8BECE9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zawarta w dniu </w:t>
      </w:r>
      <w:r>
        <w:rPr>
          <w:rFonts w:ascii="Times New Roman" w:hAnsi="Times New Roman"/>
          <w:sz w:val="20"/>
          <w:szCs w:val="20"/>
        </w:rPr>
        <w:t>……………….</w:t>
      </w:r>
      <w:r w:rsidRPr="00666CE3">
        <w:rPr>
          <w:rFonts w:ascii="Times New Roman" w:hAnsi="Times New Roman"/>
          <w:sz w:val="20"/>
          <w:szCs w:val="20"/>
        </w:rPr>
        <w:t xml:space="preserve"> r. w Katowicach pomiędzy:</w:t>
      </w:r>
    </w:p>
    <w:p w14:paraId="050C5448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 (40-507), ul. Francuska 78, NIP: 954-21-92-176</w:t>
      </w:r>
    </w:p>
    <w:p w14:paraId="4509F305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reprezentowanym przez: </w:t>
      </w:r>
      <w:r>
        <w:rPr>
          <w:rFonts w:ascii="Times New Roman" w:hAnsi="Times New Roman"/>
          <w:sz w:val="20"/>
          <w:szCs w:val="20"/>
        </w:rPr>
        <w:t>Krzysztofa Przybylskiego</w:t>
      </w:r>
      <w:r w:rsidRPr="00666CE3">
        <w:rPr>
          <w:rFonts w:ascii="Times New Roman" w:hAnsi="Times New Roman"/>
          <w:sz w:val="20"/>
          <w:szCs w:val="20"/>
        </w:rPr>
        <w:t xml:space="preserve"> - Dyrektora</w:t>
      </w:r>
    </w:p>
    <w:p w14:paraId="29BCEEBE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zwanym w dalszej części umowy „</w:t>
      </w:r>
      <w:r w:rsidRPr="00666CE3">
        <w:rPr>
          <w:rFonts w:ascii="Times New Roman" w:hAnsi="Times New Roman"/>
          <w:b/>
          <w:sz w:val="20"/>
          <w:szCs w:val="20"/>
        </w:rPr>
        <w:t>Zamawiającym</w:t>
      </w:r>
      <w:r w:rsidRPr="00666CE3">
        <w:rPr>
          <w:rFonts w:ascii="Times New Roman" w:hAnsi="Times New Roman"/>
          <w:sz w:val="20"/>
          <w:szCs w:val="20"/>
        </w:rPr>
        <w:t>”</w:t>
      </w:r>
    </w:p>
    <w:p w14:paraId="501FC664" w14:textId="77777777" w:rsidR="00A24C4E" w:rsidRPr="00666CE3" w:rsidRDefault="00A24C4E" w:rsidP="00A24C4E">
      <w:pPr>
        <w:spacing w:before="120" w:after="120" w:line="360" w:lineRule="auto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a</w:t>
      </w:r>
    </w:p>
    <w:p w14:paraId="6E0ABC39" w14:textId="46FA8FCF" w:rsidR="00A24C4E" w:rsidRPr="00666CE3" w:rsidRDefault="00A03873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…………….</w:t>
      </w:r>
      <w:r w:rsidR="00A24C4E" w:rsidRPr="00666CE3">
        <w:rPr>
          <w:rFonts w:ascii="Times New Roman" w:hAnsi="Times New Roman"/>
          <w:b/>
          <w:sz w:val="20"/>
          <w:szCs w:val="20"/>
        </w:rPr>
        <w:t>.........………………………………………….</w:t>
      </w:r>
      <w:r w:rsidR="00A24C4E" w:rsidRPr="00666CE3">
        <w:rPr>
          <w:rFonts w:ascii="Times New Roman" w:hAnsi="Times New Roman"/>
          <w:sz w:val="20"/>
          <w:szCs w:val="20"/>
        </w:rPr>
        <w:t xml:space="preserve"> </w:t>
      </w:r>
    </w:p>
    <w:p w14:paraId="2CE3C50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siedzibą w …………………………………., </w:t>
      </w:r>
    </w:p>
    <w:p w14:paraId="3909793A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NIP: ……………………REGON:……………………….</w:t>
      </w:r>
    </w:p>
    <w:p w14:paraId="3B7C72F3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reprezentowaną przez: ………………... ….</w:t>
      </w:r>
    </w:p>
    <w:p w14:paraId="305295B1" w14:textId="77777777" w:rsidR="00A24C4E" w:rsidRPr="00666CE3" w:rsidRDefault="00A24C4E" w:rsidP="00A24C4E">
      <w:pPr>
        <w:spacing w:before="120"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zwanym w dalszej części umowy </w:t>
      </w:r>
      <w:r w:rsidRPr="00666CE3">
        <w:rPr>
          <w:rFonts w:ascii="Times New Roman" w:hAnsi="Times New Roman"/>
          <w:b/>
          <w:sz w:val="20"/>
          <w:szCs w:val="20"/>
        </w:rPr>
        <w:t>„Wykonawcą”</w:t>
      </w:r>
    </w:p>
    <w:p w14:paraId="6B4570BA" w14:textId="2E3A5FA8" w:rsidR="00A24C4E" w:rsidRPr="00666CE3" w:rsidRDefault="00A24C4E" w:rsidP="00A24C4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6CE3">
        <w:rPr>
          <w:rFonts w:ascii="Times New Roman" w:hAnsi="Times New Roman" w:cs="Times New Roman"/>
          <w:sz w:val="20"/>
          <w:szCs w:val="20"/>
        </w:rPr>
        <w:t xml:space="preserve">W wyniku przeprowadzonego zapytania ofertowego na zadanie pod nazwą: 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Świadczenie kompleksowych usług serwisowych </w:t>
      </w:r>
      <w:r w:rsidR="006C643A">
        <w:rPr>
          <w:rFonts w:ascii="Times New Roman" w:hAnsi="Times New Roman" w:cs="Times New Roman"/>
          <w:b/>
          <w:sz w:val="20"/>
          <w:szCs w:val="20"/>
        </w:rPr>
        <w:t>motocykli i motorowerów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będących własnością Wojewódzkiego Ośrodka Ruchu Drogowego w Katowicach w okresie od </w:t>
      </w:r>
      <w:r w:rsidR="006C643A">
        <w:rPr>
          <w:rFonts w:ascii="Times New Roman" w:hAnsi="Times New Roman" w:cs="Times New Roman"/>
          <w:b/>
          <w:sz w:val="20"/>
          <w:szCs w:val="20"/>
        </w:rPr>
        <w:t>dnia podpisania umowy do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31.12.202</w:t>
      </w:r>
      <w:r w:rsidR="00A03873">
        <w:rPr>
          <w:rFonts w:ascii="Times New Roman" w:hAnsi="Times New Roman" w:cs="Times New Roman"/>
          <w:b/>
          <w:sz w:val="20"/>
          <w:szCs w:val="20"/>
        </w:rPr>
        <w:t>5</w:t>
      </w:r>
      <w:r w:rsidRPr="00666CE3">
        <w:rPr>
          <w:rFonts w:ascii="Times New Roman" w:hAnsi="Times New Roman" w:cs="Times New Roman"/>
          <w:b/>
          <w:sz w:val="20"/>
          <w:szCs w:val="20"/>
        </w:rPr>
        <w:t xml:space="preserve"> roku.</w:t>
      </w:r>
      <w:r w:rsidRPr="00666CE3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Pr="00666CE3">
        <w:rPr>
          <w:rFonts w:ascii="Times New Roman" w:hAnsi="Times New Roman" w:cs="Times New Roman"/>
          <w:sz w:val="20"/>
          <w:szCs w:val="20"/>
        </w:rPr>
        <w:t>zawiera się umowę następującej treści:</w:t>
      </w:r>
    </w:p>
    <w:p w14:paraId="62029012" w14:textId="77777777" w:rsidR="00A24C4E" w:rsidRPr="00666CE3" w:rsidRDefault="00A24C4E" w:rsidP="003C18B3">
      <w:pPr>
        <w:pStyle w:val="Nagwek1"/>
      </w:pPr>
      <w:r w:rsidRPr="00666CE3">
        <w:t>§1 Przedmiot umowy</w:t>
      </w:r>
    </w:p>
    <w:p w14:paraId="175DF029" w14:textId="41EEAF8A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Zamawiający zleca, a Wykonawca zobowiązuje się do wykonania zadania pn.: „Świadczenie kompleksowych usług serwisowych i napraw </w:t>
      </w:r>
      <w:r w:rsidR="006C643A">
        <w:t>motocykli i motorowerów</w:t>
      </w:r>
      <w:r w:rsidRPr="00666CE3">
        <w:t xml:space="preserve"> będących własnością Wojewódzkiego Ośrodka Ruchu Drogowego w Katowicach w okresie od </w:t>
      </w:r>
      <w:r w:rsidR="006C643A">
        <w:t>dnia podpisania umowy do</w:t>
      </w:r>
      <w:r w:rsidRPr="00666CE3">
        <w:t xml:space="preserve"> 31.12.202</w:t>
      </w:r>
      <w:r w:rsidR="00A03873">
        <w:t>5</w:t>
      </w:r>
      <w:r w:rsidRPr="00666CE3">
        <w:t xml:space="preserve"> roku.”</w:t>
      </w:r>
      <w:r w:rsidR="008D39F9">
        <w:t>.</w:t>
      </w:r>
    </w:p>
    <w:p w14:paraId="09D324C6" w14:textId="5D35BFFA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>Przedmiotem zamówienia jest serwis i naprawa pojazdów egzaminacyjnych będących w</w:t>
      </w:r>
      <w:r>
        <w:t> </w:t>
      </w:r>
      <w:r w:rsidRPr="00666CE3">
        <w:t xml:space="preserve"> dyspozycji ośrodka terenowego Wojewódzkiego Ośrodka Ruchu Drogowego w</w:t>
      </w:r>
      <w:r w:rsidR="00D30A22">
        <w:t> </w:t>
      </w:r>
      <w:r w:rsidRPr="00666CE3">
        <w:t xml:space="preserve"> Katowicach, Bytomiu, </w:t>
      </w:r>
      <w:r w:rsidR="00D878B8">
        <w:t>Tychach</w:t>
      </w:r>
      <w:r w:rsidRPr="00666CE3">
        <w:t xml:space="preserve">, Rybniku, Jastrzębiu </w:t>
      </w:r>
      <w:r w:rsidR="00EB566E">
        <w:t xml:space="preserve">- </w:t>
      </w:r>
      <w:r w:rsidRPr="00666CE3">
        <w:t xml:space="preserve">Zdroju, </w:t>
      </w:r>
      <w:r w:rsidR="006C643A">
        <w:t xml:space="preserve">Dąbrowie Górniczej </w:t>
      </w:r>
      <w:r w:rsidRPr="00666CE3">
        <w:t>którego szczegóły zostały zawarte w Opisie Przedmiotu Zamówienia</w:t>
      </w:r>
      <w:r w:rsidR="006C643A">
        <w:t>.</w:t>
      </w:r>
    </w:p>
    <w:p w14:paraId="0436652C" w14:textId="2084F4F1" w:rsidR="00A24C4E" w:rsidRPr="00666CE3" w:rsidRDefault="00A24C4E" w:rsidP="00084243">
      <w:pPr>
        <w:pStyle w:val="Akapitzlist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before="120" w:after="120" w:line="360" w:lineRule="auto"/>
        <w:contextualSpacing w:val="0"/>
        <w:jc w:val="both"/>
      </w:pPr>
      <w:r w:rsidRPr="00666CE3">
        <w:t xml:space="preserve">Wykonawca zobowiązuje się zrealizować przedmiot umowy zgodnie z jej treścią oraz ofertą z dnia ……………. r., stanowiącą załącznik nr </w:t>
      </w:r>
      <w:r w:rsidR="006C643A">
        <w:t>1</w:t>
      </w:r>
      <w:r w:rsidRPr="00666CE3">
        <w:t xml:space="preserve"> do umowy.</w:t>
      </w:r>
    </w:p>
    <w:p w14:paraId="35D40707" w14:textId="77777777" w:rsidR="00A24C4E" w:rsidRPr="00666CE3" w:rsidRDefault="00A24C4E" w:rsidP="00A24C4E">
      <w:pPr>
        <w:pStyle w:val="Akapitzlist"/>
        <w:tabs>
          <w:tab w:val="left" w:pos="284"/>
        </w:tabs>
        <w:spacing w:before="120" w:after="120" w:line="360" w:lineRule="auto"/>
        <w:ind w:left="360"/>
        <w:jc w:val="center"/>
        <w:rPr>
          <w:b/>
        </w:rPr>
      </w:pPr>
      <w:r w:rsidRPr="00666CE3">
        <w:rPr>
          <w:b/>
        </w:rPr>
        <w:t>§2 Prawa i obowiązki Stron</w:t>
      </w:r>
    </w:p>
    <w:p w14:paraId="0D60A51F" w14:textId="77777777" w:rsidR="006C643A" w:rsidRPr="0058493B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58493B">
        <w:t>Przedmiotem zamówienia jest świadczenie kompleksowych usług serwisowych i napraw motocykli i</w:t>
      </w:r>
      <w:r>
        <w:t> </w:t>
      </w:r>
      <w:r w:rsidRPr="0058493B">
        <w:t xml:space="preserve"> motorowerów będących własnością Wojewódzkiego Ośrodka Ruchu Drogowego w  Katowicach w okresie od dnia podpisania umowy do dnia 31.12.2025 roku tj. przygotowanie motocykli i  motorowerów do sezonu letniego - zgodnie z zaleceniami producenta:</w:t>
      </w:r>
    </w:p>
    <w:p w14:paraId="02A3DB55" w14:textId="27125289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58493B">
        <w:rPr>
          <w:rFonts w:ascii="Times New Roman" w:hAnsi="Times New Roman"/>
          <w:sz w:val="20"/>
        </w:rPr>
        <w:t xml:space="preserve">Wykonanie obsługi technicznej w ramach okresowych przeglądów wynikających z przebiegu lub czasu eksploatacji - zgodnie z zaleceniami producenta - załącznik nr </w:t>
      </w:r>
      <w:r w:rsidR="00C17C6F">
        <w:rPr>
          <w:rFonts w:ascii="Times New Roman" w:hAnsi="Times New Roman"/>
          <w:sz w:val="20"/>
        </w:rPr>
        <w:t>5</w:t>
      </w:r>
      <w:r w:rsidRPr="0058493B">
        <w:rPr>
          <w:rFonts w:ascii="Times New Roman" w:hAnsi="Times New Roman"/>
          <w:sz w:val="20"/>
        </w:rPr>
        <w:t xml:space="preserve"> - czynności obsługowe.</w:t>
      </w:r>
    </w:p>
    <w:p w14:paraId="3EF0FDDC" w14:textId="77777777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lastRenderedPageBreak/>
        <w:t xml:space="preserve">Naprawy bieżące wynikające z eksploatacji oraz awarii mechanicznej, elektrycznej instalacji i  elektronicznej układów mechanizmów i części motocykla </w:t>
      </w:r>
    </w:p>
    <w:p w14:paraId="2062802C" w14:textId="77777777" w:rsid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t>Niezbędne regulacje mechanizmów i podzespołów</w:t>
      </w:r>
    </w:p>
    <w:p w14:paraId="58481C88" w14:textId="7DDBE59B" w:rsidR="006C643A" w:rsidRPr="00084243" w:rsidRDefault="006C643A" w:rsidP="00084243">
      <w:pPr>
        <w:numPr>
          <w:ilvl w:val="0"/>
          <w:numId w:val="31"/>
        </w:numPr>
        <w:spacing w:after="0" w:line="360" w:lineRule="auto"/>
        <w:ind w:right="-142"/>
        <w:jc w:val="both"/>
        <w:rPr>
          <w:rFonts w:ascii="Times New Roman" w:hAnsi="Times New Roman"/>
          <w:sz w:val="20"/>
        </w:rPr>
      </w:pPr>
      <w:r w:rsidRPr="00084243">
        <w:rPr>
          <w:rFonts w:ascii="Times New Roman" w:hAnsi="Times New Roman"/>
          <w:sz w:val="20"/>
        </w:rPr>
        <w:t>Wymiana opon.</w:t>
      </w:r>
    </w:p>
    <w:p w14:paraId="617B7D59" w14:textId="7CD129E1" w:rsidR="006C643A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AB61A1">
        <w:t>Wykonawca będzie odbierał motocykl przeznaczony do naprawy lub przeglądu z</w:t>
      </w:r>
      <w:r>
        <w:t>:</w:t>
      </w:r>
    </w:p>
    <w:p w14:paraId="5984A768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3C18B3">
        <w:rPr>
          <w:rFonts w:ascii="Times New Roman" w:hAnsi="Times New Roman" w:cs="Times New Roman"/>
          <w:bCs/>
          <w:color w:val="auto"/>
          <w:sz w:val="20"/>
          <w:szCs w:val="22"/>
        </w:rPr>
        <w:t xml:space="preserve">Oddziału terenowego </w:t>
      </w:r>
      <w:r w:rsidRPr="003C18B3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Katowicach, ul. Francuskiej 78, </w:t>
      </w:r>
      <w:r w:rsidRPr="003C18B3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40-507 Katowice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51172615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>Oddziału terenowego w Bytomiu, ul. </w:t>
      </w: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Strzelców Bytomskich 98,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41-906 Bytom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 </w:t>
      </w:r>
    </w:p>
    <w:p w14:paraId="001CE3A7" w14:textId="77777777" w:rsidR="006C643A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w Tychach, ul.  Jana Pawła II 3,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43-100 Tychy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6F561FFC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Oddziału terenowego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>w Rybniku, ul. </w:t>
      </w:r>
      <w:r w:rsidRPr="00932782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Ekonomicznej 21,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44-207 Rybnik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5615E7BB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Jastrzębiu - Zdroju, ul.  Armii Krajowej 31, 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44-330 Jastrzębie-Zdrój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,</w:t>
      </w:r>
    </w:p>
    <w:p w14:paraId="2167C96D" w14:textId="77777777" w:rsidR="006C643A" w:rsidRPr="00932782" w:rsidRDefault="006C643A" w:rsidP="00084243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Oddziału terenowego w </w:t>
      </w:r>
      <w:r>
        <w:rPr>
          <w:rFonts w:ascii="Times New Roman" w:hAnsi="Times New Roman" w:cs="Times New Roman"/>
          <w:color w:val="auto"/>
          <w:spacing w:val="-5"/>
          <w:sz w:val="20"/>
          <w:szCs w:val="22"/>
        </w:rPr>
        <w:t>Dąbrowie Górniczej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, ul.  </w:t>
      </w:r>
      <w:r>
        <w:rPr>
          <w:rFonts w:ascii="Times New Roman" w:hAnsi="Times New Roman" w:cs="Times New Roman"/>
          <w:color w:val="auto"/>
          <w:spacing w:val="-5"/>
          <w:sz w:val="20"/>
          <w:szCs w:val="22"/>
        </w:rPr>
        <w:t>Tysiąclecia 56</w:t>
      </w:r>
      <w:r w:rsidRPr="00932782">
        <w:rPr>
          <w:rFonts w:ascii="Times New Roman" w:hAnsi="Times New Roman" w:cs="Times New Roman"/>
          <w:color w:val="auto"/>
          <w:spacing w:val="-5"/>
          <w:sz w:val="20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41-303</w:t>
      </w:r>
      <w:r w:rsidRPr="00932782"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2"/>
          <w:shd w:val="clear" w:color="auto" w:fill="FFFFFF"/>
        </w:rPr>
        <w:t>Dąbrowa Górnicza,</w:t>
      </w:r>
    </w:p>
    <w:p w14:paraId="25A721EE" w14:textId="77777777" w:rsidR="006C643A" w:rsidRDefault="006C643A" w:rsidP="006C643A">
      <w:pPr>
        <w:pStyle w:val="Akapitzlist"/>
        <w:spacing w:line="360" w:lineRule="auto"/>
        <w:ind w:left="284" w:right="-142"/>
        <w:jc w:val="both"/>
      </w:pPr>
      <w:r w:rsidRPr="00AB61A1">
        <w:t xml:space="preserve">w dni robocze, w godzinach od </w:t>
      </w:r>
      <w:r>
        <w:t>7</w:t>
      </w:r>
      <w:r w:rsidRPr="00AB61A1">
        <w:t xml:space="preserve"> 00 do 1</w:t>
      </w:r>
      <w:r>
        <w:t>5</w:t>
      </w:r>
      <w:r w:rsidRPr="00AB61A1">
        <w:t xml:space="preserve"> 00, własnym transportem i na własny koszt.</w:t>
      </w:r>
    </w:p>
    <w:p w14:paraId="2EDDB04A" w14:textId="4C6E6F34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AB61A1">
        <w:t>Odbiór i przejazd do warsztatu Wykonawcy motocykla przeznac</w:t>
      </w:r>
      <w:r>
        <w:t>zonego do naprawy lub przeglądu</w:t>
      </w:r>
      <w:r w:rsidRPr="00AB61A1">
        <w:t xml:space="preserve">, będzie następował do dwóch dni </w:t>
      </w:r>
      <w:r>
        <w:t>roboczych od zgłoszenia przez Kierownik</w:t>
      </w:r>
      <w:r w:rsidR="006C6682">
        <w:t>a</w:t>
      </w:r>
      <w:r>
        <w:t xml:space="preserve"> Oddział</w:t>
      </w:r>
      <w:r w:rsidR="006C6682">
        <w:t>u</w:t>
      </w:r>
      <w:r>
        <w:t xml:space="preserve"> Terenow</w:t>
      </w:r>
      <w:r w:rsidR="006C6682">
        <w:t>ego</w:t>
      </w:r>
      <w:r w:rsidRPr="00AB61A1">
        <w:t xml:space="preserve">, </w:t>
      </w:r>
      <w:r w:rsidRPr="004C2447">
        <w:t>Wykonawcy na nr tel. …………… lub na drodze elektronicznej na adres e-mail. ……………………. Wykonawcy.</w:t>
      </w:r>
    </w:p>
    <w:p w14:paraId="37AFAB7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B7361D">
        <w:t xml:space="preserve">Wykonawca wykona przegląd pojazdu w terminie do </w:t>
      </w:r>
      <w:r>
        <w:t>4</w:t>
      </w:r>
      <w:r w:rsidRPr="00B7361D">
        <w:t xml:space="preserve"> dni roboczych licząc od dnia odbioru pojazdu przez wykonawcę </w:t>
      </w:r>
      <w:r>
        <w:t>z danego oddziału terenowego</w:t>
      </w:r>
      <w:r w:rsidRPr="00B7361D">
        <w:t>.</w:t>
      </w:r>
      <w:r>
        <w:t xml:space="preserve"> Zakres prac zgodny z rozdziałem II ust. 1 pkt 1)-4) zapytania ofertowego.</w:t>
      </w:r>
    </w:p>
    <w:p w14:paraId="488DC63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D52182">
        <w:t>W przypadku konieczności wykonania dodatkowej naprawy, której konieczność wykonania wynikła w trakcie prac przygotowania sprzętu do sezonu letniego, jak i wykonania obsługi technicznej w ramach okresowych przeglądów wynikających</w:t>
      </w:r>
      <w:r>
        <w:t xml:space="preserve"> </w:t>
      </w:r>
      <w:r w:rsidRPr="00D52182">
        <w:t>z przebiegu lub czasu eksploatacji, Wykonawca wykona naprawę po zaakceptowaniu zakresu prac przez Zamawiającego w terminie do 5 dni roboczych). W uzasadnionych przypadkach (np. czasu oczekiwania na części, złożoności naprawy itp.) na wniosek wykonawcy przesłany drogą e-mail, Zamawiający po zaakceptowaniu wniosku wykonawcy, dopuszcza wydłużenie okresu trwania naprawy</w:t>
      </w:r>
    </w:p>
    <w:p w14:paraId="2DF0609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973C57">
        <w:t>W przypadku zgłoszenia pr</w:t>
      </w:r>
      <w:r>
        <w:t>zez Zamawiającego konieczności w</w:t>
      </w:r>
      <w:r w:rsidRPr="00973C57">
        <w:t>ykonania naprawy bieżącej</w:t>
      </w:r>
      <w:r>
        <w:t>,</w:t>
      </w:r>
      <w:r w:rsidRPr="00973C57">
        <w:t xml:space="preserve"> Wykonawca wykonana naprawę w terminie do </w:t>
      </w:r>
      <w:r>
        <w:t>5</w:t>
      </w:r>
      <w:r w:rsidRPr="00973C57">
        <w:t xml:space="preserve"> dni roboczych licząc od dnia odbioru pojazdu przez wykonawcę z</w:t>
      </w:r>
      <w:r w:rsidRPr="00932782">
        <w:t xml:space="preserve"> </w:t>
      </w:r>
      <w:r>
        <w:t>danego oddziału terenowego</w:t>
      </w:r>
      <w:r w:rsidRPr="00973C57">
        <w:t xml:space="preserve">. </w:t>
      </w:r>
      <w:r w:rsidRPr="00D52182">
        <w:t>W uzasadnionych przypadkach (np. czasu oczekiwania na części, złożoności naprawy itp.) na wniosek wykonawcy przesłany drogą e-mail, Zamawiający po zaakceptowaniu wniosku wykonawcy, dopuszcza wydłużenie okresu trwania naprawy</w:t>
      </w:r>
      <w:r>
        <w:t>.</w:t>
      </w:r>
    </w:p>
    <w:p w14:paraId="5AA9D56A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>
        <w:t xml:space="preserve">W przypadku zgłoszenia przez Zamawiającego konieczności wykonania niezbędnych regulacji mechanizmów i podzespołów oraz wymiany opon </w:t>
      </w:r>
      <w:r w:rsidRPr="00973C57">
        <w:t xml:space="preserve">Wykonawca wykonana naprawę w terminie do </w:t>
      </w:r>
      <w:r>
        <w:t>2</w:t>
      </w:r>
      <w:r w:rsidRPr="00973C57">
        <w:t xml:space="preserve"> dni roboczych licząc od dnia odbioru pojazdu przez wykonawcę </w:t>
      </w:r>
      <w:r>
        <w:t>z danego oddziału terenowego</w:t>
      </w:r>
      <w:r w:rsidRPr="00C721D7">
        <w:t>. W uzasadnionych przypadkach (np. czasu oczekiwania na części, złożoności naprawy itp.) na wniosek wykonawcy przesłany drogą e-mail, Zamawiający po zaakceptowaniu wniosku wykonawcy, dopuszcza wydłużenie okresu trwania naprawy.</w:t>
      </w:r>
    </w:p>
    <w:p w14:paraId="6C61F7ED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t xml:space="preserve">Po zakończonej naprawie lub po przeprowadzonym przeglądzie Wykonawca dostarczy pojazd własnym transportem i na własny koszt do </w:t>
      </w:r>
      <w:r>
        <w:t>z danego oddziału terenowego</w:t>
      </w:r>
      <w:r w:rsidRPr="00646D97">
        <w:t xml:space="preserve"> w dni robocze, w godzinach od </w:t>
      </w:r>
      <w:r>
        <w:t>7:00 do 15:</w:t>
      </w:r>
      <w:r w:rsidRPr="00646D97">
        <w:t>00.</w:t>
      </w:r>
    </w:p>
    <w:p w14:paraId="2A006D4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t>Wykonawca przy odbiorze pojazdu do naprawy lub przeglądu, otrzyma informacje o usterce oraz przewidywanym zakresie prac do wykonania.</w:t>
      </w:r>
    </w:p>
    <w:p w14:paraId="2827652F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646D97">
        <w:t xml:space="preserve">Wykonawca po odbiorze </w:t>
      </w:r>
      <w:r>
        <w:t>pojazdu</w:t>
      </w:r>
      <w:r w:rsidRPr="00646D97">
        <w:t xml:space="preserve"> do naprawy lub przeglądu określi zakres prac do wykonania (biorąc pod uwagę zakres prac wskazanych przez Zamawiającego) oraz dokona weryfikacji potrzebnych części.</w:t>
      </w:r>
    </w:p>
    <w:p w14:paraId="1B3B0574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>
        <w:lastRenderedPageBreak/>
        <w:t xml:space="preserve">Wykonawca przedstawi wycenę </w:t>
      </w:r>
      <w:r w:rsidRPr="00646D97">
        <w:t>na poszczególne czynności oraz przedstawi wycenę poszczególnych części zamiennych potrzebnych do wymiany w trakcie naprawy lub przeglądu.</w:t>
      </w:r>
    </w:p>
    <w:p w14:paraId="30523852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Po zaakceptowaniu p</w:t>
      </w:r>
      <w:r>
        <w:t>rzez Zamawiającego zakresu prac</w:t>
      </w:r>
      <w:r w:rsidRPr="00C721D7">
        <w:t xml:space="preserve"> oraz poszczególnych części, Wykonawca przystępuje do przeglądu lub naprawy </w:t>
      </w:r>
      <w:r>
        <w:t>pojazdu</w:t>
      </w:r>
      <w:r w:rsidRPr="00C721D7">
        <w:t xml:space="preserve"> (zgodnie z ustaleniami).</w:t>
      </w:r>
    </w:p>
    <w:p w14:paraId="68BD8E41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W przypadku konieczności wykonania kolejnych prac oraz wymiany kolejnych części nie uwzględnionych w zaakceptowanej przez Zamawiającego wycenie, Wykonawca przedstawi do akceptacji dodatkową wycenę zawierająca elementy </w:t>
      </w:r>
      <w:r>
        <w:t>niezbędne do naprawy pojazdu.</w:t>
      </w:r>
    </w:p>
    <w:p w14:paraId="46FB4DD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Po zakończonej naprawie lub przeglądzie Wykonawca po weryfikacji przez Zamawiającego wykonanych prac, wystawi fakturę VAT z terminem płatności </w:t>
      </w:r>
      <w:r>
        <w:t>14</w:t>
      </w:r>
      <w:r w:rsidRPr="00C721D7">
        <w:t xml:space="preserve"> dni od daty otrzymania (data wystawienia nie może być wcześniejsza niż data akceptacji wykonanych prac przez Zamawiającego) i dostarczy </w:t>
      </w:r>
      <w:r>
        <w:t xml:space="preserve">ją </w:t>
      </w:r>
      <w:r w:rsidRPr="00C721D7">
        <w:t xml:space="preserve">do </w:t>
      </w:r>
      <w:r>
        <w:t>Wojewódzkiego Ośrodka Ruchu Drogowego w Katowicach</w:t>
      </w:r>
      <w:r w:rsidRPr="00C721D7">
        <w:t xml:space="preserve">. Informację o zaakceptowaniu wykonanych prac Zamawiający poinformuje Wykonawcę na nr </w:t>
      </w:r>
      <w:proofErr w:type="spellStart"/>
      <w:r w:rsidRPr="00C721D7">
        <w:t>tel</w:t>
      </w:r>
      <w:proofErr w:type="spellEnd"/>
      <w:r w:rsidRPr="00C721D7">
        <w:t>……….. lub na drodze elektronicznej na adres e-mail……. Wykonawcy.</w:t>
      </w:r>
    </w:p>
    <w:p w14:paraId="5A6A5B1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 xml:space="preserve">Zamawiający zastrzega sobie prawo weryfikacji </w:t>
      </w:r>
      <w:r>
        <w:t xml:space="preserve">części wskazanych przez Wykonawcę </w:t>
      </w:r>
      <w:r w:rsidRPr="00C721D7">
        <w:t>przedstawionych w</w:t>
      </w:r>
      <w:r>
        <w:t>  jego wycenie</w:t>
      </w:r>
      <w:r w:rsidRPr="00C721D7">
        <w:t>, na podstawie własnego doświadczenia w przedmiotowym zakresie.</w:t>
      </w:r>
    </w:p>
    <w:p w14:paraId="4F747EF9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Stawka za wykonanie czynności serwisowych ukazanych w załączniku nr 1 do niniejszego opisu przedmiotu zamówienia jest zgodna z ofertą i nie zmienna w trakcie trwania umowy.</w:t>
      </w:r>
    </w:p>
    <w:p w14:paraId="751E89FC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Wykonawca otrzyma zapłatę, za części użyte do naprawy lub przeglądu zakupione przez Wykonawcę po zaa</w:t>
      </w:r>
      <w:r>
        <w:t>kceptowaniu przez Zamawiającego</w:t>
      </w:r>
      <w:r w:rsidRPr="00C721D7">
        <w:t>.</w:t>
      </w:r>
    </w:p>
    <w:p w14:paraId="4E51FA36" w14:textId="77777777" w:rsidR="00084243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Na wykonaną naprawę oraz wymienione elementy Wykonawca udziela gwarancji, która nie może być krótsza niż 12 miesiące licząc od dnia dokonania pozytywnego odbioru przez Zamawiającego pojazdu po naprawie.</w:t>
      </w:r>
    </w:p>
    <w:p w14:paraId="65E98A60" w14:textId="39F8C15C" w:rsidR="006C643A" w:rsidRPr="00C721D7" w:rsidRDefault="006C643A" w:rsidP="00084243">
      <w:pPr>
        <w:pStyle w:val="Akapitzlist"/>
        <w:numPr>
          <w:ilvl w:val="0"/>
          <w:numId w:val="30"/>
        </w:numPr>
        <w:spacing w:line="360" w:lineRule="auto"/>
        <w:ind w:left="284" w:right="-142" w:hanging="284"/>
        <w:jc w:val="both"/>
      </w:pPr>
      <w:r w:rsidRPr="00C721D7">
        <w:t>Zamawiający zastrzega, iż nie podda przeglądowi i naprawom (czynności obsługowych) wszystkich pojazdów, będących w posiadaniu.</w:t>
      </w:r>
    </w:p>
    <w:p w14:paraId="2480E56D" w14:textId="77777777" w:rsidR="00A24C4E" w:rsidRPr="00666CE3" w:rsidRDefault="00A24C4E" w:rsidP="003C18B3">
      <w:pPr>
        <w:pStyle w:val="Nagwek1"/>
      </w:pPr>
      <w:r w:rsidRPr="00666CE3">
        <w:t>§3 Termin realizacji umowy</w:t>
      </w:r>
    </w:p>
    <w:p w14:paraId="7FEE5A4A" w14:textId="09D2AF36" w:rsidR="00A24C4E" w:rsidRPr="00666CE3" w:rsidRDefault="00A24C4E" w:rsidP="00A24C4E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zobowiązuje się do realizacji czynności określonych w §1 umowy w terminie od dnia </w:t>
      </w:r>
      <w:r w:rsidR="00084243">
        <w:rPr>
          <w:rFonts w:ascii="Times New Roman" w:hAnsi="Times New Roman"/>
          <w:sz w:val="20"/>
          <w:szCs w:val="20"/>
        </w:rPr>
        <w:t>podpisania umowy</w:t>
      </w:r>
      <w:r w:rsidR="00FA7FCB">
        <w:rPr>
          <w:rFonts w:ascii="Times New Roman" w:hAnsi="Times New Roman"/>
          <w:sz w:val="20"/>
          <w:szCs w:val="20"/>
        </w:rPr>
        <w:t xml:space="preserve"> do 31.12.</w:t>
      </w:r>
      <w:r w:rsidRPr="00666CE3">
        <w:rPr>
          <w:rFonts w:ascii="Times New Roman" w:hAnsi="Times New Roman"/>
          <w:sz w:val="20"/>
          <w:szCs w:val="20"/>
        </w:rPr>
        <w:t>202</w:t>
      </w:r>
      <w:r w:rsidR="00A03873">
        <w:rPr>
          <w:rFonts w:ascii="Times New Roman" w:hAnsi="Times New Roman"/>
          <w:sz w:val="20"/>
          <w:szCs w:val="20"/>
        </w:rPr>
        <w:t>5</w:t>
      </w:r>
      <w:r w:rsidRPr="00666CE3">
        <w:rPr>
          <w:rFonts w:ascii="Times New Roman" w:hAnsi="Times New Roman"/>
          <w:sz w:val="20"/>
          <w:szCs w:val="20"/>
        </w:rPr>
        <w:t xml:space="preserve"> r. bądź wyczerpania limitu środków finansowych Zamawiającego.</w:t>
      </w:r>
    </w:p>
    <w:p w14:paraId="760AC4F6" w14:textId="77777777" w:rsidR="00A24C4E" w:rsidRPr="00666CE3" w:rsidRDefault="00A24C4E" w:rsidP="003C18B3">
      <w:pPr>
        <w:pStyle w:val="Nagwek1"/>
      </w:pPr>
      <w:r w:rsidRPr="00666CE3">
        <w:t>§4 Wynagrodzenie</w:t>
      </w:r>
    </w:p>
    <w:p w14:paraId="163309C8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Limit środków finansowych Zamawiającego przewidzianych do realizacji niniejszej umowy wynosi: </w:t>
      </w:r>
    </w:p>
    <w:p w14:paraId="3F0AED3C" w14:textId="149AC03E" w:rsidR="00A24C4E" w:rsidRPr="00666CE3" w:rsidRDefault="00A24C4E" w:rsidP="00A24C4E">
      <w:pPr>
        <w:spacing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………………………</w:t>
      </w:r>
      <w:r w:rsidR="00C542F9">
        <w:rPr>
          <w:rFonts w:ascii="Times New Roman" w:hAnsi="Times New Roman"/>
          <w:sz w:val="20"/>
          <w:szCs w:val="20"/>
        </w:rPr>
        <w:t>…………………………………………… PLN (z VAT).</w:t>
      </w:r>
    </w:p>
    <w:p w14:paraId="213BFDC0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Wynagrodzenie ostateczne zostanie ustalone na podstawie faktycznie wykonanych usług i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zamontowanych części, zgodnie z cenami jednostkowymi podanymi przez Wykonawcę w Formularzu cenowym Wykonawcy. </w:t>
      </w:r>
    </w:p>
    <w:p w14:paraId="15827842" w14:textId="380B4F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 przypadku wyczerpania </w:t>
      </w:r>
      <w:r w:rsidR="00063910">
        <w:rPr>
          <w:rFonts w:ascii="Times New Roman" w:hAnsi="Times New Roman"/>
          <w:sz w:val="20"/>
          <w:szCs w:val="20"/>
        </w:rPr>
        <w:t>limitu środków finansowych wskazanego</w:t>
      </w:r>
      <w:r w:rsidRPr="00666CE3">
        <w:rPr>
          <w:rFonts w:ascii="Times New Roman" w:hAnsi="Times New Roman"/>
          <w:sz w:val="20"/>
          <w:szCs w:val="20"/>
        </w:rPr>
        <w:t xml:space="preserve"> w ust. 1 przed terminem zakończenia umowy określonym w § 3, Umowa </w:t>
      </w:r>
      <w:r w:rsidR="00063910">
        <w:rPr>
          <w:rFonts w:ascii="Times New Roman" w:hAnsi="Times New Roman"/>
          <w:sz w:val="20"/>
          <w:szCs w:val="20"/>
        </w:rPr>
        <w:t>wygasa</w:t>
      </w:r>
      <w:r w:rsidRPr="00666CE3">
        <w:rPr>
          <w:rFonts w:ascii="Times New Roman" w:hAnsi="Times New Roman"/>
          <w:sz w:val="20"/>
          <w:szCs w:val="20"/>
        </w:rPr>
        <w:t xml:space="preserve">. </w:t>
      </w:r>
    </w:p>
    <w:p w14:paraId="494C36B8" w14:textId="77777777" w:rsidR="00A24C4E" w:rsidRPr="00666CE3" w:rsidRDefault="00A24C4E" w:rsidP="00084243">
      <w:pPr>
        <w:numPr>
          <w:ilvl w:val="0"/>
          <w:numId w:val="5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Ceny wskazane w Załączniku nr 1 do umowy – Oferta Wykonawcy, nie ulegną zwiększeniu przez cały okres trwania Umowy, w od</w:t>
      </w:r>
      <w:r>
        <w:rPr>
          <w:rFonts w:ascii="Times New Roman" w:hAnsi="Times New Roman"/>
          <w:sz w:val="20"/>
          <w:szCs w:val="20"/>
        </w:rPr>
        <w:t xml:space="preserve">niesieniu do wszystkich zleceń za wyjątkiem sytuacji opisanych w </w:t>
      </w:r>
      <w:r w:rsidRPr="000F4D59">
        <w:rPr>
          <w:rFonts w:ascii="Times New Roman" w:hAnsi="Times New Roman"/>
          <w:sz w:val="20"/>
          <w:szCs w:val="20"/>
        </w:rPr>
        <w:t>§10</w:t>
      </w:r>
      <w:r>
        <w:rPr>
          <w:rFonts w:ascii="Times New Roman" w:hAnsi="Times New Roman"/>
          <w:sz w:val="20"/>
          <w:szCs w:val="20"/>
        </w:rPr>
        <w:t>.</w:t>
      </w:r>
    </w:p>
    <w:p w14:paraId="0BDC1A45" w14:textId="77777777" w:rsidR="00A24C4E" w:rsidRPr="00666CE3" w:rsidRDefault="00A24C4E" w:rsidP="00084243">
      <w:pPr>
        <w:numPr>
          <w:ilvl w:val="0"/>
          <w:numId w:val="5"/>
        </w:numPr>
        <w:spacing w:after="3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Wynagrodzenie za wykonanie usługi będzie płatne na konto Wykonawcy w terminie 14 dni od daty otrzymania przez Zamawiającego prawidłowo wystawionej faktury.</w:t>
      </w:r>
      <w:r w:rsidRPr="00666CE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5E89259" w14:textId="77777777" w:rsidR="00A24C4E" w:rsidRPr="00666CE3" w:rsidRDefault="00A24C4E" w:rsidP="00084243">
      <w:pPr>
        <w:numPr>
          <w:ilvl w:val="0"/>
          <w:numId w:val="5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 xml:space="preserve">Za dzień zapłaty wynagrodzenia bądź jego części uznaje się dzień obciążenia rachunku bankowego Zamawiającego. </w:t>
      </w:r>
    </w:p>
    <w:p w14:paraId="16432C89" w14:textId="77777777" w:rsidR="00A24C4E" w:rsidRDefault="00A24C4E" w:rsidP="00084243">
      <w:pPr>
        <w:numPr>
          <w:ilvl w:val="0"/>
          <w:numId w:val="5"/>
        </w:numPr>
        <w:spacing w:after="171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Faktury należy wystawiać na poniższe dane: </w:t>
      </w:r>
    </w:p>
    <w:p w14:paraId="2A105332" w14:textId="77777777" w:rsidR="00A24C4E" w:rsidRPr="00666CE3" w:rsidRDefault="00A24C4E" w:rsidP="00A24C4E">
      <w:pPr>
        <w:spacing w:after="171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b/>
          <w:sz w:val="20"/>
          <w:szCs w:val="20"/>
        </w:rPr>
        <w:t>Wojewódzkim Ośrodkiem Ruchu Drogowego w Katowicach</w:t>
      </w:r>
      <w:r w:rsidRPr="00666CE3">
        <w:rPr>
          <w:rFonts w:ascii="Times New Roman" w:hAnsi="Times New Roman"/>
          <w:sz w:val="20"/>
          <w:szCs w:val="20"/>
        </w:rPr>
        <w:t xml:space="preserve"> z siedzibą w Katowicach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ul. Francuska 78, 40-507 Katowice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6CE3">
        <w:rPr>
          <w:rFonts w:ascii="Times New Roman" w:hAnsi="Times New Roman"/>
          <w:sz w:val="20"/>
          <w:szCs w:val="20"/>
        </w:rPr>
        <w:t>NIP: 9542192176 Regon: 213747894</w:t>
      </w:r>
      <w:r>
        <w:rPr>
          <w:rFonts w:ascii="Times New Roman" w:hAnsi="Times New Roman"/>
          <w:sz w:val="20"/>
          <w:szCs w:val="20"/>
        </w:rPr>
        <w:t>.</w:t>
      </w:r>
    </w:p>
    <w:p w14:paraId="4F546D52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Rozliczenie odbywać się będzie fakturami częściowymi za zrealizowane usługi. </w:t>
      </w:r>
    </w:p>
    <w:p w14:paraId="74F2B98E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 wykonane usługi Wykonawca otrzyma wynagrodzenie wyliczone w oparciu o faktyczne wykonanie usługi oraz ceny jednostkowe wyszczególnione na fakturze. </w:t>
      </w:r>
    </w:p>
    <w:p w14:paraId="1EC56377" w14:textId="77777777" w:rsidR="00A24C4E" w:rsidRPr="00666CE3" w:rsidRDefault="00A24C4E" w:rsidP="00084243">
      <w:pPr>
        <w:numPr>
          <w:ilvl w:val="0"/>
          <w:numId w:val="5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Na koszt naprawy </w:t>
      </w:r>
      <w:r>
        <w:rPr>
          <w:rFonts w:ascii="Times New Roman" w:hAnsi="Times New Roman"/>
          <w:sz w:val="20"/>
          <w:szCs w:val="20"/>
        </w:rPr>
        <w:t xml:space="preserve">składają się koszty wszystkich </w:t>
      </w:r>
      <w:r w:rsidRPr="00666CE3">
        <w:rPr>
          <w:rFonts w:ascii="Times New Roman" w:hAnsi="Times New Roman"/>
          <w:sz w:val="20"/>
          <w:szCs w:val="20"/>
        </w:rPr>
        <w:t>niezbędnych do wykonania prac oraz materiałów eksploatacyjnych/części zamiennych niezbędnych do wykonania naprawy zgodnie z uzgodnionym kosztorysem naprawy pojazdów oraz koszty robocizn</w:t>
      </w:r>
      <w:r>
        <w:rPr>
          <w:rFonts w:ascii="Times New Roman" w:hAnsi="Times New Roman"/>
          <w:sz w:val="20"/>
          <w:szCs w:val="20"/>
        </w:rPr>
        <w:t>y zawarte w Ofercie Wykonawcy.</w:t>
      </w:r>
    </w:p>
    <w:p w14:paraId="3FC5BA4D" w14:textId="28D5BF46" w:rsidR="00A24C4E" w:rsidRPr="00666CE3" w:rsidRDefault="003C18B3" w:rsidP="003C18B3">
      <w:pPr>
        <w:pStyle w:val="Nagwek1"/>
      </w:pPr>
      <w:r>
        <w:t>§5</w:t>
      </w:r>
      <w:r w:rsidR="00A24C4E" w:rsidRPr="00666CE3">
        <w:t xml:space="preserve"> Kary umowne</w:t>
      </w:r>
    </w:p>
    <w:p w14:paraId="1F8900E7" w14:textId="2886C696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zapłaci Zamawiającemu karę umowną w wysokości </w:t>
      </w:r>
      <w:r w:rsidR="00AC13EB">
        <w:rPr>
          <w:rFonts w:ascii="Times New Roman" w:hAnsi="Times New Roman"/>
          <w:sz w:val="20"/>
          <w:szCs w:val="20"/>
        </w:rPr>
        <w:t>2</w:t>
      </w:r>
      <w:r w:rsidRPr="00666CE3">
        <w:rPr>
          <w:rFonts w:ascii="Times New Roman" w:hAnsi="Times New Roman"/>
          <w:sz w:val="20"/>
          <w:szCs w:val="20"/>
        </w:rPr>
        <w:t>% wynagrodzenia Wykonawcy brutto, o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którym mowa w § </w:t>
      </w:r>
      <w:r w:rsidR="00B33909">
        <w:rPr>
          <w:rFonts w:ascii="Times New Roman" w:hAnsi="Times New Roman"/>
          <w:sz w:val="20"/>
          <w:szCs w:val="20"/>
        </w:rPr>
        <w:t>4 ust. 1</w:t>
      </w:r>
      <w:r w:rsidRPr="00666CE3">
        <w:rPr>
          <w:rFonts w:ascii="Times New Roman" w:hAnsi="Times New Roman"/>
          <w:sz w:val="20"/>
          <w:szCs w:val="20"/>
        </w:rPr>
        <w:t xml:space="preserve"> Umowy, gdy Zamawiający odstąpi od umowy</w:t>
      </w:r>
      <w:r w:rsidR="00063910">
        <w:rPr>
          <w:rFonts w:ascii="Times New Roman" w:hAnsi="Times New Roman"/>
          <w:sz w:val="20"/>
          <w:szCs w:val="20"/>
        </w:rPr>
        <w:t xml:space="preserve"> lub wypowie umowę w trybie natychmiastowym w razie wystąpienia </w:t>
      </w:r>
      <w:r w:rsidR="00E74477">
        <w:rPr>
          <w:rFonts w:ascii="Times New Roman" w:hAnsi="Times New Roman"/>
          <w:sz w:val="20"/>
          <w:szCs w:val="20"/>
        </w:rPr>
        <w:t>okoliczności</w:t>
      </w:r>
      <w:r w:rsidRPr="00666CE3">
        <w:rPr>
          <w:rFonts w:ascii="Times New Roman" w:hAnsi="Times New Roman"/>
          <w:sz w:val="20"/>
          <w:szCs w:val="20"/>
        </w:rPr>
        <w:t xml:space="preserve"> których mowa w ust. 3 niniejszego paragrafu.</w:t>
      </w:r>
    </w:p>
    <w:p w14:paraId="65F46B18" w14:textId="464B7D8B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 razie niewykonania lub nienależytego wykonania przedmiotu umowy Wykonawca zapłaci Zamawiaj</w:t>
      </w:r>
      <w:r w:rsidR="00AC13EB">
        <w:rPr>
          <w:rFonts w:ascii="Times New Roman" w:hAnsi="Times New Roman"/>
          <w:sz w:val="20"/>
          <w:szCs w:val="20"/>
        </w:rPr>
        <w:t>ącemu karę umowną w wysokości 0,5</w:t>
      </w:r>
      <w:r w:rsidRPr="00666CE3">
        <w:rPr>
          <w:rFonts w:ascii="Times New Roman" w:hAnsi="Times New Roman"/>
          <w:sz w:val="20"/>
          <w:szCs w:val="20"/>
        </w:rPr>
        <w:t xml:space="preserve"> % wynagrodzenia Wykonawcy brutto, o którym mowa w § 4 ust. 1 Umowy.</w:t>
      </w:r>
    </w:p>
    <w:p w14:paraId="6CBD5501" w14:textId="71693A57" w:rsidR="00A24C4E" w:rsidRPr="00666CE3" w:rsidRDefault="00A24C4E" w:rsidP="00084243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</w:t>
      </w:r>
      <w:r w:rsidR="00E74477">
        <w:rPr>
          <w:rFonts w:ascii="Times New Roman" w:hAnsi="Times New Roman"/>
          <w:sz w:val="20"/>
          <w:szCs w:val="20"/>
        </w:rPr>
        <w:t>wypowiedzieć umowę w trybie natychmiastowym</w:t>
      </w:r>
      <w:r w:rsidRPr="00666CE3">
        <w:rPr>
          <w:rFonts w:ascii="Times New Roman" w:hAnsi="Times New Roman"/>
          <w:sz w:val="20"/>
          <w:szCs w:val="20"/>
        </w:rPr>
        <w:t xml:space="preserve"> w razie nienależytego wykonywania umowy przez Wykonawcę. Przez nienależyte wykonywanie umowy należy rozumieć zawinione niewywiązywanie się przez Wykonawcę z obowiązków umownych lub ich niewykonywanie. W takim przypadku wykonawcy nie przysługuje roszczenie do Zamawiającego.</w:t>
      </w:r>
    </w:p>
    <w:p w14:paraId="3672E6AC" w14:textId="77777777" w:rsidR="00A24C4E" w:rsidRPr="00666CE3" w:rsidRDefault="00A24C4E" w:rsidP="00084243">
      <w:pPr>
        <w:pStyle w:val="Akapitzlist"/>
        <w:widowControl/>
        <w:numPr>
          <w:ilvl w:val="0"/>
          <w:numId w:val="4"/>
        </w:numPr>
        <w:tabs>
          <w:tab w:val="left" w:pos="284"/>
        </w:tabs>
        <w:suppressAutoHyphens/>
        <w:autoSpaceDE/>
        <w:autoSpaceDN/>
        <w:adjustRightInd/>
        <w:spacing w:before="120" w:after="120" w:line="360" w:lineRule="auto"/>
        <w:ind w:left="284" w:hanging="284"/>
        <w:contextualSpacing w:val="0"/>
        <w:jc w:val="both"/>
        <w:rPr>
          <w:color w:val="000000"/>
        </w:rPr>
      </w:pPr>
      <w:r w:rsidRPr="00666CE3">
        <w:rPr>
          <w:lang w:eastAsia="ar-SA"/>
        </w:rPr>
        <w:t>Łączna wysokość kar umownych nie przekroczy 20% wartości przedmiotowego zamówienia.</w:t>
      </w:r>
    </w:p>
    <w:p w14:paraId="6074A718" w14:textId="77777777" w:rsidR="00AC13EB" w:rsidRDefault="00A24C4E" w:rsidP="00084243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666CE3">
        <w:t>Strony uprawnione są do dochodzenia odszkodowania uzupełniającego w przypadku, gdyby naliczone kary umowne nie pokryły wartości szkody.</w:t>
      </w:r>
    </w:p>
    <w:p w14:paraId="7B12B47C" w14:textId="2F070F1B" w:rsidR="00AC13EB" w:rsidRPr="00666CE3" w:rsidRDefault="00AC13EB" w:rsidP="00084243">
      <w:pPr>
        <w:pStyle w:val="Akapitzlist"/>
        <w:numPr>
          <w:ilvl w:val="0"/>
          <w:numId w:val="4"/>
        </w:numPr>
        <w:tabs>
          <w:tab w:val="left" w:pos="284"/>
          <w:tab w:val="left" w:pos="360"/>
        </w:tabs>
        <w:spacing w:before="120" w:after="120" w:line="360" w:lineRule="auto"/>
        <w:ind w:left="284" w:hanging="284"/>
        <w:contextualSpacing w:val="0"/>
        <w:jc w:val="both"/>
      </w:pPr>
      <w:r w:rsidRPr="002413EA">
        <w:t>Wykonawca wyraża zgodę na potrącenie przez Zamawiającego kwoty kar umownych</w:t>
      </w:r>
      <w:r>
        <w:t xml:space="preserve"> </w:t>
      </w:r>
      <w:r w:rsidRPr="002413EA">
        <w:t>z należności za fakturę/y wystawioną/e przez Wykonawcę</w:t>
      </w:r>
    </w:p>
    <w:p w14:paraId="622AF4B8" w14:textId="77777777" w:rsidR="00A24C4E" w:rsidRPr="00666CE3" w:rsidRDefault="00A24C4E" w:rsidP="003C18B3">
      <w:pPr>
        <w:pStyle w:val="Nagwek1"/>
      </w:pPr>
      <w:r w:rsidRPr="00666CE3">
        <w:t>§6 Warunki gwarancji</w:t>
      </w:r>
    </w:p>
    <w:p w14:paraId="24FB2092" w14:textId="77777777" w:rsidR="00A24C4E" w:rsidRPr="00666CE3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Wykonawca ponosi odpowiedzialność wobec Zamawiającego za jakość wykonanej usługi oraz wady zmniejszające jego wartość i użyteczność. </w:t>
      </w:r>
    </w:p>
    <w:p w14:paraId="511D3FD4" w14:textId="77777777" w:rsidR="00A24C4E" w:rsidRPr="00666CE3" w:rsidRDefault="00A24C4E" w:rsidP="00084243">
      <w:pPr>
        <w:numPr>
          <w:ilvl w:val="0"/>
          <w:numId w:val="6"/>
        </w:numPr>
        <w:spacing w:after="44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Wykonawca ud</w:t>
      </w:r>
      <w:r>
        <w:rPr>
          <w:rFonts w:ascii="Times New Roman" w:hAnsi="Times New Roman"/>
          <w:sz w:val="20"/>
          <w:szCs w:val="20"/>
        </w:rPr>
        <w:t>ziela Zamawiającemu gwarancji:</w:t>
      </w:r>
    </w:p>
    <w:p w14:paraId="6A268A18" w14:textId="5B8982F0" w:rsidR="00A24C4E" w:rsidRPr="00666CE3" w:rsidRDefault="00084243" w:rsidP="00084243">
      <w:pPr>
        <w:numPr>
          <w:ilvl w:val="1"/>
          <w:numId w:val="6"/>
        </w:numPr>
        <w:spacing w:after="45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</w:t>
      </w:r>
      <w:r w:rsidR="00A24C4E" w:rsidRPr="00666CE3">
        <w:rPr>
          <w:rFonts w:ascii="Times New Roman" w:hAnsi="Times New Roman"/>
          <w:sz w:val="20"/>
          <w:szCs w:val="20"/>
        </w:rPr>
        <w:t xml:space="preserve"> miesięcy – na</w:t>
      </w:r>
      <w:r w:rsidR="008C43E7">
        <w:rPr>
          <w:rFonts w:ascii="Times New Roman" w:hAnsi="Times New Roman"/>
          <w:sz w:val="20"/>
          <w:szCs w:val="20"/>
        </w:rPr>
        <w:t>prawy mechaniczne, elektryczne,</w:t>
      </w:r>
    </w:p>
    <w:p w14:paraId="638CB201" w14:textId="7EDE10BD" w:rsidR="00A24C4E" w:rsidRPr="00666CE3" w:rsidRDefault="00A24C4E" w:rsidP="00084243">
      <w:pPr>
        <w:numPr>
          <w:ilvl w:val="1"/>
          <w:numId w:val="6"/>
        </w:numPr>
        <w:spacing w:after="46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12 miesięcy – na usługi konserwacyjne, naprawy</w:t>
      </w:r>
      <w:r w:rsidR="008C43E7">
        <w:rPr>
          <w:rFonts w:ascii="Times New Roman" w:hAnsi="Times New Roman"/>
          <w:sz w:val="20"/>
          <w:szCs w:val="20"/>
        </w:rPr>
        <w:t xml:space="preserve"> i inne będące ich następstwem,</w:t>
      </w:r>
    </w:p>
    <w:p w14:paraId="2795B0CC" w14:textId="025E05CF" w:rsidR="00A24C4E" w:rsidRPr="00666CE3" w:rsidRDefault="00A24C4E" w:rsidP="00084243">
      <w:pPr>
        <w:numPr>
          <w:ilvl w:val="1"/>
          <w:numId w:val="6"/>
        </w:numPr>
        <w:spacing w:after="43" w:line="360" w:lineRule="auto"/>
        <w:ind w:hanging="456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12 miesięcy – na zamontowane części i materiały zamienne – zgodnie z gwarancją udzielaną przez producent</w:t>
      </w:r>
      <w:r w:rsidR="008C43E7">
        <w:rPr>
          <w:rFonts w:ascii="Times New Roman" w:hAnsi="Times New Roman"/>
          <w:sz w:val="20"/>
          <w:szCs w:val="20"/>
        </w:rPr>
        <w:t>a.</w:t>
      </w:r>
    </w:p>
    <w:p w14:paraId="34AC532F" w14:textId="77777777" w:rsidR="00A24C4E" w:rsidRPr="00666CE3" w:rsidRDefault="00A24C4E" w:rsidP="00084243">
      <w:pPr>
        <w:numPr>
          <w:ilvl w:val="0"/>
          <w:numId w:val="6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lastRenderedPageBreak/>
        <w:t xml:space="preserve">Okres gwarancji będzie liczony od </w:t>
      </w:r>
      <w:r>
        <w:rPr>
          <w:rFonts w:ascii="Times New Roman" w:hAnsi="Times New Roman"/>
          <w:sz w:val="20"/>
          <w:szCs w:val="20"/>
        </w:rPr>
        <w:t>daty wystawienia faktury.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51FFFA14" w14:textId="77777777" w:rsidR="00A24C4E" w:rsidRPr="004A000E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4A000E">
        <w:rPr>
          <w:rFonts w:ascii="Times New Roman" w:hAnsi="Times New Roman"/>
          <w:sz w:val="20"/>
          <w:szCs w:val="20"/>
        </w:rPr>
        <w:t>W przypadku wystąpienia wad lub usterek Wykonawca zobowiązany jest do ich usunięcia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A000E">
        <w:rPr>
          <w:rFonts w:ascii="Times New Roman" w:hAnsi="Times New Roman"/>
          <w:sz w:val="20"/>
          <w:szCs w:val="20"/>
        </w:rPr>
        <w:t xml:space="preserve">w terminie 2 dni roboczych od ich zgłoszenia. </w:t>
      </w:r>
    </w:p>
    <w:p w14:paraId="6429C075" w14:textId="77777777" w:rsidR="00A24C4E" w:rsidRPr="00666CE3" w:rsidRDefault="00A24C4E" w:rsidP="00084243">
      <w:pPr>
        <w:numPr>
          <w:ilvl w:val="0"/>
          <w:numId w:val="6"/>
        </w:numPr>
        <w:spacing w:after="43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Wszelkie koszty związane z usuwaniem wad lub usterek w okresie udzielonej gwarancji ponosi Wykonawca. </w:t>
      </w:r>
    </w:p>
    <w:p w14:paraId="30C937A0" w14:textId="77777777" w:rsidR="00A24C4E" w:rsidRPr="00666CE3" w:rsidRDefault="00A24C4E" w:rsidP="00084243">
      <w:pPr>
        <w:numPr>
          <w:ilvl w:val="0"/>
          <w:numId w:val="6"/>
        </w:numPr>
        <w:spacing w:after="5" w:line="360" w:lineRule="auto"/>
        <w:ind w:hanging="42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Niezależnie od uprawnień z tytułu gwarancji, udzielonej przez Wykonawcę, Zamawiającemu przysługują uprawnienia z tytułu rękojmi za wady, zgodnie z przepisami Kodeksu Cywilnego.  </w:t>
      </w:r>
    </w:p>
    <w:p w14:paraId="3267B6EA" w14:textId="77777777" w:rsidR="00A24C4E" w:rsidRPr="00666CE3" w:rsidRDefault="00A24C4E" w:rsidP="003C18B3">
      <w:pPr>
        <w:pStyle w:val="Nagwek1"/>
      </w:pPr>
      <w:r w:rsidRPr="00666CE3">
        <w:t>§7 Dane osobowe</w:t>
      </w:r>
    </w:p>
    <w:p w14:paraId="4FE0F4EA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wzajemnie ustalają, iż dane osobowe osób wyznaczonych do kontaktów roboc</w:t>
      </w:r>
      <w:r>
        <w:rPr>
          <w:rFonts w:ascii="Times New Roman" w:hAnsi="Times New Roman"/>
          <w:sz w:val="20"/>
          <w:szCs w:val="20"/>
        </w:rPr>
        <w:t xml:space="preserve">zych oraz odpowiedzialnych za </w:t>
      </w:r>
      <w:r w:rsidRPr="00666CE3">
        <w:rPr>
          <w:rFonts w:ascii="Times New Roman" w:hAnsi="Times New Roman"/>
          <w:sz w:val="20"/>
          <w:szCs w:val="20"/>
        </w:rPr>
        <w:t>koordynację i realizacj</w:t>
      </w:r>
      <w:r>
        <w:rPr>
          <w:rFonts w:ascii="Times New Roman" w:hAnsi="Times New Roman"/>
          <w:sz w:val="20"/>
          <w:szCs w:val="20"/>
        </w:rPr>
        <w:t xml:space="preserve">ę niniejszej umowy przetwarzane </w:t>
      </w:r>
      <w:r w:rsidRPr="00666CE3">
        <w:rPr>
          <w:rFonts w:ascii="Times New Roman" w:hAnsi="Times New Roman"/>
          <w:sz w:val="20"/>
          <w:szCs w:val="20"/>
        </w:rPr>
        <w:t>są w oparciu o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uzasadnione interesy Stron polegające na konieczności ciągłej wymiany kontaktów roboczych 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ramach realizacji niniejszej umowy oraz, że żadna ze Stron nie będzie wykorzystywać tych danych w celu innym niż realizacja niniejszej umowy.  </w:t>
      </w:r>
    </w:p>
    <w:p w14:paraId="0420A0E9" w14:textId="1CD02C81" w:rsidR="00A24C4E" w:rsidRPr="00666CE3" w:rsidRDefault="00A24C4E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Każda ze Stron oświadcza, że osoby wymienione w ust. 1 dysponują informacjami dotyczącymi przetwarzania ich danych osobowych przez Strony na potrzeby realizacji niniejszej </w:t>
      </w:r>
      <w:r w:rsidR="00D30A22">
        <w:rPr>
          <w:rFonts w:ascii="Times New Roman" w:hAnsi="Times New Roman"/>
          <w:sz w:val="20"/>
          <w:szCs w:val="20"/>
        </w:rPr>
        <w:t>umowy, określonymi w ust. 3-6.</w:t>
      </w:r>
    </w:p>
    <w:p w14:paraId="72C9AD55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Strony ustalają, iż zgodnie z treścią art. 13 i 14 rozporządzenia Parlamentu Europejskiego i Rady </w:t>
      </w:r>
    </w:p>
    <w:p w14:paraId="3E0B99E7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(UE) 2016/679 z 27.04.2016 r. w sprawie och</w:t>
      </w:r>
      <w:r>
        <w:rPr>
          <w:rFonts w:ascii="Times New Roman" w:hAnsi="Times New Roman"/>
          <w:sz w:val="20"/>
          <w:szCs w:val="20"/>
        </w:rPr>
        <w:t>rony osób fizycznych w związku</w:t>
      </w:r>
      <w:r w:rsidRPr="00666CE3">
        <w:rPr>
          <w:rFonts w:ascii="Times New Roman" w:hAnsi="Times New Roman"/>
          <w:sz w:val="20"/>
          <w:szCs w:val="20"/>
        </w:rPr>
        <w:t xml:space="preserve"> z przetwarzaniem danych osobowych i w sprawie swobodnego przepływu takich danych oraz uchylenia dyrektywy 95/46/WE (dalej: RODO), dane osobowe osób będących Stronami niniejszej umowy są przetwarzane na podstawie art. 6 ust. 1 lit. b RODO, a w przypadku reprezentantów Stron niniejszej umowy i osób wyznaczonych do kontaktów roboczych oraz odpowiedzialnych za koordynację i realizację niniejszej umowy na podstawie art. 6 ust. 1 lit. f RODO (dalej: dane osobowe), w celu związanym z zawarciem oraz realizacją niniejszej umowy. Dane osobowe będą przechowywane przez Strony w trakcie okresu realizacji niniejszej umowy oraz w okresie wynikającym z przepisów z zakresu rachunkowości oraz niezbędnym na potrzeby ustalenia, dochodzenia lub obrony przed roszczeniami z tytułu realizacji niniejszej umowy. </w:t>
      </w:r>
    </w:p>
    <w:p w14:paraId="5E1C0EDA" w14:textId="77777777" w:rsidR="00A24C4E" w:rsidRPr="00666CE3" w:rsidRDefault="00A24C4E" w:rsidP="00084243">
      <w:pPr>
        <w:numPr>
          <w:ilvl w:val="0"/>
          <w:numId w:val="7"/>
        </w:numPr>
        <w:spacing w:after="9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Osoby wyznaczone do kontaktów roboczych oraz odpowiedzialne za koordynację i realizację niniejszej umowy, a także osoby będące Stroną lub reprezentantami Stron niniejszej umowy posiadają prawo dostępu do treści swoich danych oraz prawo ich sprostowania, usunięcia, </w:t>
      </w:r>
    </w:p>
    <w:p w14:paraId="7572BC86" w14:textId="77777777" w:rsidR="00A24C4E" w:rsidRPr="00666CE3" w:rsidRDefault="00A24C4E" w:rsidP="00A24C4E">
      <w:pPr>
        <w:spacing w:after="27" w:line="360" w:lineRule="auto"/>
        <w:ind w:left="37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ograniczenia przetwarzania, prawo do przenoszenia danych (tylko w odniesieniu do Stron Umowy), prawo wniesienia sprzeciwu. Wskazane uprawnienia można zrealizować poprzez kontakt, o którym mowa w ust. 5. Niezależnie od powyższego osoby te mają również prawo wniesienia skargi do Prezesa Urzędu Ochrony Danych Osobowych, gdy uznają, iż przetwarzanie danych osobowych ich dotyczących narusza przepisy RODO.  </w:t>
      </w:r>
    </w:p>
    <w:p w14:paraId="4DB76022" w14:textId="77777777" w:rsidR="00A24C4E" w:rsidRPr="00A504A0" w:rsidRDefault="00A24C4E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 Inspektorem Ochrony Danych Osobowych lub osobą odpowiedzialną za ochronę danych osobowych można kontaktować się: </w:t>
      </w:r>
      <w:r w:rsidRPr="00A504A0">
        <w:rPr>
          <w:rFonts w:ascii="Times New Roman" w:hAnsi="Times New Roman"/>
          <w:sz w:val="20"/>
          <w:szCs w:val="20"/>
        </w:rPr>
        <w:t xml:space="preserve">– </w:t>
      </w:r>
      <w:r w:rsidRPr="00A504A0">
        <w:rPr>
          <w:rFonts w:ascii="Times New Roman" w:hAnsi="Times New Roman"/>
          <w:color w:val="4472C4"/>
          <w:sz w:val="20"/>
          <w:szCs w:val="20"/>
        </w:rPr>
        <w:t>iod@word.katowice.pl</w:t>
      </w:r>
      <w:r w:rsidRPr="00A504A0">
        <w:rPr>
          <w:rFonts w:ascii="Times New Roman" w:hAnsi="Times New Roman"/>
          <w:sz w:val="20"/>
          <w:szCs w:val="20"/>
        </w:rPr>
        <w:t>;</w:t>
      </w:r>
    </w:p>
    <w:p w14:paraId="0EEFD125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Podanie danych osobowych jest konieczne dla celów związanych z zawarciem i realizacją niniejszej umowy. Dane osobowe nie będą poddawane profilowaniu. Strony nie będą przekazywać danych osobowych do państwa trzeciego lub organizacji międzynarodowej. Dane osobowe mogą zostać udostępnione organom </w:t>
      </w:r>
      <w:r w:rsidRPr="00666CE3">
        <w:rPr>
          <w:rFonts w:ascii="Times New Roman" w:hAnsi="Times New Roman"/>
          <w:sz w:val="20"/>
          <w:szCs w:val="20"/>
        </w:rPr>
        <w:lastRenderedPageBreak/>
        <w:t xml:space="preserve">uprawnionym na podstawie przepisów prawa oraz powierzone innym podmiotom działającym na zlecenie Stron w zakresie oraz celu zgodnym z niniejszą umową. </w:t>
      </w:r>
    </w:p>
    <w:p w14:paraId="5E03F7E0" w14:textId="43ACECA4" w:rsidR="00A24C4E" w:rsidRPr="00FE2112" w:rsidRDefault="00FE2112" w:rsidP="00084243">
      <w:pPr>
        <w:numPr>
          <w:ilvl w:val="0"/>
          <w:numId w:val="7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</w:t>
      </w:r>
      <w:r w:rsidR="00084243">
        <w:rPr>
          <w:rFonts w:ascii="Times New Roman" w:hAnsi="Times New Roman"/>
          <w:sz w:val="20"/>
          <w:szCs w:val="20"/>
        </w:rPr>
        <w:t>ami</w:t>
      </w:r>
      <w:r w:rsidR="00A24C4E" w:rsidRPr="00666CE3">
        <w:rPr>
          <w:rFonts w:ascii="Times New Roman" w:hAnsi="Times New Roman"/>
          <w:sz w:val="20"/>
          <w:szCs w:val="20"/>
        </w:rPr>
        <w:t xml:space="preserve"> do kontaktu w </w:t>
      </w:r>
      <w:r>
        <w:rPr>
          <w:rFonts w:ascii="Times New Roman" w:hAnsi="Times New Roman"/>
          <w:sz w:val="20"/>
          <w:szCs w:val="20"/>
        </w:rPr>
        <w:t xml:space="preserve">związku z realizacją umowy </w:t>
      </w:r>
      <w:r w:rsidR="00A24C4E" w:rsidRPr="00FE2112">
        <w:rPr>
          <w:rFonts w:ascii="Times New Roman" w:hAnsi="Times New Roman"/>
          <w:sz w:val="20"/>
          <w:szCs w:val="20"/>
        </w:rPr>
        <w:t xml:space="preserve">ze strony Zamawiającego </w:t>
      </w:r>
      <w:r w:rsidR="00084243">
        <w:rPr>
          <w:rFonts w:ascii="Times New Roman" w:hAnsi="Times New Roman"/>
          <w:sz w:val="20"/>
          <w:szCs w:val="20"/>
        </w:rPr>
        <w:t>będą</w:t>
      </w:r>
      <w:r>
        <w:rPr>
          <w:rFonts w:ascii="Times New Roman" w:hAnsi="Times New Roman"/>
          <w:sz w:val="20"/>
          <w:szCs w:val="20"/>
        </w:rPr>
        <w:t xml:space="preserve"> </w:t>
      </w:r>
      <w:r w:rsidR="00AD0AF0">
        <w:rPr>
          <w:rFonts w:ascii="Times New Roman" w:hAnsi="Times New Roman"/>
          <w:sz w:val="20"/>
          <w:szCs w:val="20"/>
        </w:rPr>
        <w:t>- ………………………</w:t>
      </w:r>
      <w:r w:rsidR="006C6682" w:rsidRPr="006C6682">
        <w:rPr>
          <w:rFonts w:ascii="Times New Roman" w:hAnsi="Times New Roman"/>
          <w:color w:val="FF0000"/>
          <w:sz w:val="20"/>
          <w:szCs w:val="20"/>
        </w:rPr>
        <w:t>*</w:t>
      </w:r>
      <w:r w:rsidR="00A24C4E" w:rsidRPr="00FE2112">
        <w:rPr>
          <w:rFonts w:ascii="Times New Roman" w:hAnsi="Times New Roman"/>
          <w:sz w:val="20"/>
          <w:szCs w:val="20"/>
        </w:rPr>
        <w:t xml:space="preserve"> </w:t>
      </w:r>
    </w:p>
    <w:p w14:paraId="6984D889" w14:textId="77777777" w:rsidR="00A24C4E" w:rsidRPr="00666CE3" w:rsidRDefault="00A24C4E" w:rsidP="00084243">
      <w:pPr>
        <w:numPr>
          <w:ilvl w:val="0"/>
          <w:numId w:val="7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Zmiana osób, o których mowa w ust. 7, będzie odbywać się poprzez pisemne zgłoszenie drugiej Stronie. Zmiana nie wymaga formy aneksu. Do momentu powiadomienia drugiej strony domniemywa się, że osoba wskazana do tej pory jest nadal upoważniona. </w:t>
      </w:r>
    </w:p>
    <w:p w14:paraId="2873DFAE" w14:textId="77777777" w:rsidR="00A24C4E" w:rsidRPr="00666CE3" w:rsidRDefault="00A24C4E" w:rsidP="003C18B3">
      <w:pPr>
        <w:pStyle w:val="Nagwek1"/>
      </w:pPr>
      <w:r w:rsidRPr="00666CE3">
        <w:t xml:space="preserve">§ 8. Odstąpienie od umowy </w:t>
      </w:r>
    </w:p>
    <w:p w14:paraId="0058DCDF" w14:textId="77777777" w:rsidR="00A24C4E" w:rsidRPr="00666CE3" w:rsidRDefault="00A24C4E" w:rsidP="00084243">
      <w:pPr>
        <w:numPr>
          <w:ilvl w:val="0"/>
          <w:numId w:val="8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Zamawiający może odstąpić od umowy w przypadku: </w:t>
      </w:r>
    </w:p>
    <w:p w14:paraId="6C1E1580" w14:textId="77777777" w:rsidR="00A24C4E" w:rsidRPr="00666CE3" w:rsidRDefault="00A24C4E" w:rsidP="00084243">
      <w:pPr>
        <w:numPr>
          <w:ilvl w:val="1"/>
          <w:numId w:val="8"/>
        </w:numPr>
        <w:spacing w:after="27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jeśli Wykonawca nie wykonuje albo nienależycie wykonuje umowę i pomimo pisemnego wezwania do jej właściwego wykonania i wyznaczenia dodatkowego 2- dniowego terminu nie usunął wskazanych naruszeń. </w:t>
      </w:r>
    </w:p>
    <w:p w14:paraId="592BBC12" w14:textId="77777777" w:rsidR="00A24C4E" w:rsidRPr="00666CE3" w:rsidRDefault="00A24C4E" w:rsidP="00084243">
      <w:pPr>
        <w:numPr>
          <w:ilvl w:val="1"/>
          <w:numId w:val="8"/>
        </w:numPr>
        <w:spacing w:after="5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gdy wystąpi istotna zmiana okoliczności powodująca, że wyko</w:t>
      </w:r>
      <w:r>
        <w:rPr>
          <w:rFonts w:ascii="Times New Roman" w:hAnsi="Times New Roman"/>
          <w:sz w:val="20"/>
          <w:szCs w:val="20"/>
        </w:rPr>
        <w:t xml:space="preserve">nanie przedmiotu Umowy nie leży </w:t>
      </w:r>
      <w:r w:rsidRPr="00666CE3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interesie publicznym, czego nie można było przewidzieć w chwili zawarcia Umowy </w:t>
      </w:r>
    </w:p>
    <w:p w14:paraId="7DDAEE67" w14:textId="794804A3" w:rsidR="00A24C4E" w:rsidRPr="00666CE3" w:rsidRDefault="00A24C4E" w:rsidP="00A24C4E">
      <w:pPr>
        <w:spacing w:after="27" w:line="360" w:lineRule="auto"/>
        <w:ind w:left="73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- odstąpienie od Umowy w tym przypadku może nastąpić w terminie 30 dni od powzięcia wiadomości</w:t>
      </w:r>
      <w:r>
        <w:rPr>
          <w:rFonts w:ascii="Times New Roman" w:hAnsi="Times New Roman"/>
          <w:sz w:val="20"/>
          <w:szCs w:val="20"/>
        </w:rPr>
        <w:t xml:space="preserve"> o</w:t>
      </w:r>
      <w:r w:rsidR="00D30A22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 powyższych okolicznościach.</w:t>
      </w:r>
    </w:p>
    <w:p w14:paraId="32A4A9E4" w14:textId="071ECB53" w:rsidR="00A24C4E" w:rsidRPr="00666CE3" w:rsidRDefault="00A24C4E" w:rsidP="00084243">
      <w:pPr>
        <w:numPr>
          <w:ilvl w:val="0"/>
          <w:numId w:val="8"/>
        </w:numPr>
        <w:spacing w:after="5" w:line="360" w:lineRule="auto"/>
        <w:ind w:hanging="417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Stronom przysługuje prawo wypowiedzenia umowy w każdym czasie, z zachowaniem 1-mies</w:t>
      </w:r>
      <w:r w:rsidR="00FE2112">
        <w:rPr>
          <w:rFonts w:ascii="Times New Roman" w:hAnsi="Times New Roman"/>
          <w:sz w:val="20"/>
          <w:szCs w:val="20"/>
        </w:rPr>
        <w:t>ięcznego okresu wypowiedzenia.</w:t>
      </w:r>
    </w:p>
    <w:p w14:paraId="7216591B" w14:textId="77777777" w:rsidR="00A24C4E" w:rsidRPr="00666CE3" w:rsidRDefault="00A24C4E" w:rsidP="00A24C4E">
      <w:pPr>
        <w:spacing w:after="5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Odstąpienie od umowy, o którym mowa w ust. 1, powinno nastąpić w formie pisemnej pod rygorem nieważności takiego oświadczenia i powinno zawierać uzasadnienie</w:t>
      </w:r>
    </w:p>
    <w:p w14:paraId="5E65535F" w14:textId="77777777" w:rsidR="00A24C4E" w:rsidRPr="00666CE3" w:rsidRDefault="00A24C4E" w:rsidP="003C18B3">
      <w:pPr>
        <w:pStyle w:val="Nagwek1"/>
      </w:pPr>
      <w:r w:rsidRPr="00666CE3">
        <w:t xml:space="preserve">§ 9. Klauzula poufności </w:t>
      </w:r>
    </w:p>
    <w:p w14:paraId="703C595F" w14:textId="5AE6CEC2" w:rsidR="00A24C4E" w:rsidRPr="00666CE3" w:rsidRDefault="00A24C4E" w:rsidP="00A24C4E">
      <w:pPr>
        <w:spacing w:after="151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Strony zobowiązują się nie ujawniać osobom trzecim informacji poufnych, informacji stanowiących tajemnicę handlową lub tajemnicę przedsiębiorstwa, danych osobowych uzyskanych w trakcie realizacji przedmiotu umowy, chyba że uzyskają pisemną zgodę drugiej Strony, bądź taki obowiązek będzie wynikał z przepisów powszechnie obowiązujących. Wykonawca wykorzystywać będzie wszelkie otrzymane od Zamawiającego informacje tylko w</w:t>
      </w:r>
      <w:r w:rsidR="00D30A22"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celach związanych z wykonywaniem przedmiotu umowy.  </w:t>
      </w:r>
    </w:p>
    <w:p w14:paraId="563D8700" w14:textId="77777777" w:rsidR="00A24C4E" w:rsidRDefault="00A24C4E" w:rsidP="003C18B3">
      <w:pPr>
        <w:pStyle w:val="Nagwek1"/>
      </w:pPr>
      <w:r w:rsidRPr="00666CE3">
        <w:t>§ 1</w:t>
      </w:r>
      <w:r>
        <w:t>0</w:t>
      </w:r>
      <w:r w:rsidRPr="00666CE3">
        <w:t>. Klauzul</w:t>
      </w:r>
      <w:r>
        <w:t>e</w:t>
      </w:r>
      <w:r w:rsidRPr="00666CE3">
        <w:t xml:space="preserve"> </w:t>
      </w:r>
      <w:r>
        <w:t>waloryzacyjne</w:t>
      </w:r>
    </w:p>
    <w:p w14:paraId="1170DDA6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niniejszej umowie.</w:t>
      </w:r>
    </w:p>
    <w:p w14:paraId="31F3EA32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756C3F2D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54C09855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</w:t>
      </w:r>
    </w:p>
    <w:p w14:paraId="7BA0DFCC" w14:textId="77777777" w:rsidR="00A24C4E" w:rsidRDefault="00A24C4E" w:rsidP="00084243">
      <w:pPr>
        <w:pStyle w:val="Akapitzlist"/>
        <w:widowControl/>
        <w:numPr>
          <w:ilvl w:val="0"/>
          <w:numId w:val="11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</w:t>
      </w:r>
    </w:p>
    <w:p w14:paraId="65B69D07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dopuszcza zmianę cen usług w przypadku:</w:t>
      </w:r>
    </w:p>
    <w:p w14:paraId="29B30291" w14:textId="7EB73A40" w:rsidR="00A24C4E" w:rsidRDefault="00A24C4E" w:rsidP="00084243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lastRenderedPageBreak/>
        <w:t>zmiany stawki VAT</w:t>
      </w:r>
      <w:r w:rsidR="00814FBD" w:rsidRPr="00814FBD">
        <w:t xml:space="preserve"> </w:t>
      </w:r>
      <w:r w:rsidR="00814FBD">
        <w:t>dla usług świadczonych przez Wykonawcę na rzecz Zamawiającego</w:t>
      </w:r>
      <w:r w:rsidRPr="00BF303D">
        <w:t xml:space="preserve"> - zmiana ceny następuje z dniem powstania obowiązku podatkowego, przy czym zmianie ulegnie tylko cena brutto, a cena netto pozostanie bez zmian;</w:t>
      </w:r>
    </w:p>
    <w:p w14:paraId="5376332A" w14:textId="77777777" w:rsidR="00A24C4E" w:rsidRDefault="00A24C4E" w:rsidP="00084243">
      <w:pPr>
        <w:pStyle w:val="Akapitzlist"/>
        <w:widowControl/>
        <w:numPr>
          <w:ilvl w:val="0"/>
          <w:numId w:val="12"/>
        </w:numPr>
        <w:suppressAutoHyphens/>
        <w:autoSpaceDE/>
        <w:autoSpaceDN/>
        <w:adjustRightInd/>
        <w:spacing w:line="360" w:lineRule="auto"/>
        <w:ind w:left="284" w:firstLine="0"/>
        <w:contextualSpacing w:val="0"/>
        <w:jc w:val="both"/>
      </w:pPr>
      <w:r w:rsidRPr="00BF303D">
        <w:t>zmniejszenie ceny w każdym przypadku – w powyższych przypadkach Wykonawca zobowiązany jest poinformować Zamawiającego o zmianach i terminach ich wejścia w życie.</w:t>
      </w:r>
    </w:p>
    <w:p w14:paraId="7895BED3" w14:textId="77777777" w:rsidR="00A24C4E" w:rsidRPr="00BF303D" w:rsidRDefault="00A24C4E" w:rsidP="00084243">
      <w:pPr>
        <w:pStyle w:val="Akapitzlist"/>
        <w:widowControl/>
        <w:numPr>
          <w:ilvl w:val="3"/>
          <w:numId w:val="10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Zmiana ceny jest możliwa w przypadku, gdy nastąpi zmiana:</w:t>
      </w:r>
    </w:p>
    <w:p w14:paraId="23C6AC6D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stawki podatku od towarów i usług oraz podatku akcyzowego,</w:t>
      </w:r>
    </w:p>
    <w:p w14:paraId="17D18A2C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5CAE72C7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2B76305C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zasad gromadzenia i wysokości wpłat do pracowniczych planów kapitałowych, o których mowa w</w:t>
      </w:r>
      <w:r w:rsidR="00F40C33">
        <w:t> </w:t>
      </w:r>
      <w:r w:rsidRPr="00BF303D">
        <w:t xml:space="preserve"> ustawie z dnia 4 października 2018 r. o pracowniczych planach kapitałowych;</w:t>
      </w:r>
    </w:p>
    <w:p w14:paraId="7029FAC2" w14:textId="77777777" w:rsidR="00A24C4E" w:rsidRDefault="00A24C4E" w:rsidP="00084243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426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1585CD4E" w14:textId="77777777" w:rsidR="00A24C4E" w:rsidRPr="00BF303D" w:rsidRDefault="00A24C4E" w:rsidP="00084243">
      <w:pPr>
        <w:pStyle w:val="Akapitzlist"/>
        <w:widowControl/>
        <w:numPr>
          <w:ilvl w:val="0"/>
          <w:numId w:val="14"/>
        </w:numPr>
        <w:suppressAutoHyphens/>
        <w:autoSpaceDE/>
        <w:autoSpaceDN/>
        <w:adjustRightInd/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</w:t>
      </w:r>
      <w:r>
        <w:t xml:space="preserve"> </w:t>
      </w:r>
      <w:r w:rsidRPr="00BF303D">
        <w:t>4 niniejszego paragrafu zmiana wynagrodzenia będzie następowała wg poniższych zasad:</w:t>
      </w:r>
    </w:p>
    <w:p w14:paraId="4921E14F" w14:textId="6396D7E5" w:rsidR="00A24C4E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 w:rsidR="00814FBD">
        <w:t>4</w:t>
      </w:r>
      <w:r w:rsidR="00814FBD" w:rsidRPr="00BF303D">
        <w:t xml:space="preserve"> </w:t>
      </w:r>
      <w:r w:rsidRPr="00BF303D">
        <w:t>niniejszego paragrafu oraz do przedłożenia Zamawiającemu wraz z</w:t>
      </w:r>
      <w:r w:rsidR="00D30A22">
        <w:t> </w:t>
      </w:r>
      <w:r w:rsidRPr="00BF303D">
        <w:t xml:space="preserve"> wnioskiem o dokonanie waloryzacji wynagrodzenia dokumentów potwierdzających bezpośredni wpływ zmian przepisów</w:t>
      </w:r>
    </w:p>
    <w:p w14:paraId="69214DA0" w14:textId="77777777" w:rsidR="00A24C4E" w:rsidRPr="00BF303D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3DABD7D4" w14:textId="77777777" w:rsidR="00A24C4E" w:rsidRPr="00BF303D" w:rsidRDefault="00A24C4E" w:rsidP="00084243">
      <w:pPr>
        <w:pStyle w:val="Akapitzlist"/>
        <w:widowControl/>
        <w:numPr>
          <w:ilvl w:val="0"/>
          <w:numId w:val="15"/>
        </w:numPr>
        <w:suppressAutoHyphens/>
        <w:autoSpaceDE/>
        <w:autoSpaceDN/>
        <w:adjustRightInd/>
        <w:spacing w:line="360" w:lineRule="auto"/>
        <w:ind w:left="425" w:firstLine="0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0483BEA7" w14:textId="77777777" w:rsidR="00A24C4E" w:rsidRDefault="00A24C4E" w:rsidP="00084243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4D35CFF4" w14:textId="77777777" w:rsidR="00A24C4E" w:rsidRPr="00295E3C" w:rsidRDefault="00A24C4E" w:rsidP="00084243">
      <w:pPr>
        <w:pStyle w:val="Akapitzlist"/>
        <w:widowControl/>
        <w:numPr>
          <w:ilvl w:val="0"/>
          <w:numId w:val="16"/>
        </w:numPr>
        <w:suppressAutoHyphens/>
        <w:autoSpaceDE/>
        <w:autoSpaceDN/>
        <w:adjustRightInd/>
        <w:spacing w:line="360" w:lineRule="auto"/>
        <w:ind w:left="284" w:firstLine="284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przepisów.</w:t>
      </w:r>
    </w:p>
    <w:p w14:paraId="34BF2DF2" w14:textId="77777777" w:rsidR="00295E3C" w:rsidRPr="00700CC7" w:rsidRDefault="00295E3C" w:rsidP="00084243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25525E2E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63F3C634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1A079B46" w14:textId="77777777" w:rsidR="00295E3C" w:rsidRPr="00700CC7" w:rsidRDefault="00295E3C" w:rsidP="00084243">
      <w:pPr>
        <w:pStyle w:val="Akapitzlist"/>
        <w:widowControl/>
        <w:numPr>
          <w:ilvl w:val="0"/>
          <w:numId w:val="23"/>
        </w:numPr>
        <w:suppressAutoHyphens/>
        <w:autoSpaceDN/>
        <w:adjustRightInd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lastRenderedPageBreak/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30DC92DD" w14:textId="77777777" w:rsidR="00295E3C" w:rsidRPr="00700CC7" w:rsidRDefault="00295E3C" w:rsidP="00084243">
      <w:pPr>
        <w:pStyle w:val="Akapitzlist"/>
        <w:widowControl/>
        <w:numPr>
          <w:ilvl w:val="0"/>
          <w:numId w:val="21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18FAF83D" w14:textId="77777777" w:rsidR="00295E3C" w:rsidRPr="00700CC7" w:rsidRDefault="00295E3C" w:rsidP="00084243">
      <w:pPr>
        <w:pStyle w:val="Akapitzlist"/>
        <w:widowControl/>
        <w:numPr>
          <w:ilvl w:val="0"/>
          <w:numId w:val="21"/>
        </w:numPr>
        <w:suppressAutoHyphens/>
        <w:autoSpaceDN/>
        <w:adjustRightInd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6F11E85E" w14:textId="0B9A1EAD" w:rsidR="00295E3C" w:rsidRPr="00700CC7" w:rsidRDefault="00295E3C" w:rsidP="00084243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</w:t>
      </w:r>
      <w:r>
        <w:rPr>
          <w:rFonts w:eastAsia="Calibri"/>
          <w:szCs w:val="22"/>
        </w:rPr>
        <w:t>12</w:t>
      </w:r>
      <w:r w:rsidRPr="00700CC7">
        <w:rPr>
          <w:rFonts w:eastAsia="Calibri"/>
          <w:szCs w:val="22"/>
        </w:rPr>
        <w:t>% w stosunku do wartości pierwotnej Umowy określonej w §</w:t>
      </w:r>
      <w:r>
        <w:rPr>
          <w:rFonts w:eastAsia="Calibri"/>
          <w:szCs w:val="22"/>
        </w:rPr>
        <w:t xml:space="preserve"> 4</w:t>
      </w:r>
      <w:r w:rsidRPr="00700CC7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 xml:space="preserve">1.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1C8801DB" w14:textId="77777777" w:rsidR="00A24C4E" w:rsidRPr="00666CE3" w:rsidRDefault="00A24C4E" w:rsidP="003C18B3">
      <w:pPr>
        <w:pStyle w:val="Nagwek1"/>
      </w:pPr>
      <w:r w:rsidRPr="00666CE3">
        <w:t>§ 1</w:t>
      </w:r>
      <w:r>
        <w:t>1</w:t>
      </w:r>
      <w:r w:rsidRPr="00666CE3">
        <w:t>. Zmiany umowy</w:t>
      </w:r>
    </w:p>
    <w:p w14:paraId="28BBFF1C" w14:textId="207CC084" w:rsidR="003C18B3" w:rsidRDefault="00A24C4E" w:rsidP="00A24C4E">
      <w:pPr>
        <w:spacing w:after="154" w:line="360" w:lineRule="auto"/>
        <w:ind w:left="-5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Wszelkie zmiany umowy wymagają formy pisemnego aneksu</w:t>
      </w:r>
      <w:r>
        <w:rPr>
          <w:rFonts w:ascii="Times New Roman" w:hAnsi="Times New Roman"/>
          <w:sz w:val="20"/>
          <w:szCs w:val="20"/>
        </w:rPr>
        <w:t>, pod rygorem nieważności.</w:t>
      </w:r>
    </w:p>
    <w:p w14:paraId="4F3692C3" w14:textId="77777777" w:rsidR="00A24C4E" w:rsidRPr="00666CE3" w:rsidRDefault="00A24C4E" w:rsidP="003C18B3">
      <w:pPr>
        <w:pStyle w:val="Nagwek1"/>
      </w:pPr>
      <w:r w:rsidRPr="00666CE3">
        <w:t>§ 1</w:t>
      </w:r>
      <w:r>
        <w:t>2</w:t>
      </w:r>
      <w:r w:rsidRPr="00666CE3">
        <w:t>. Postanowienia końcowe</w:t>
      </w:r>
    </w:p>
    <w:p w14:paraId="7BA92884" w14:textId="77777777" w:rsidR="00A24C4E" w:rsidRPr="00666CE3" w:rsidRDefault="00A24C4E" w:rsidP="00084243">
      <w:pPr>
        <w:numPr>
          <w:ilvl w:val="0"/>
          <w:numId w:val="9"/>
        </w:numPr>
        <w:spacing w:after="43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>W sprawach nieuregulowanych niniejszą umową, mają zastosowanie przepisy Kodeksu cywilnego, a</w:t>
      </w:r>
      <w:r>
        <w:rPr>
          <w:rFonts w:ascii="Times New Roman" w:hAnsi="Times New Roman"/>
          <w:sz w:val="20"/>
          <w:szCs w:val="20"/>
        </w:rPr>
        <w:t> </w:t>
      </w:r>
      <w:r w:rsidRPr="00666CE3">
        <w:rPr>
          <w:rFonts w:ascii="Times New Roman" w:hAnsi="Times New Roman"/>
          <w:sz w:val="20"/>
          <w:szCs w:val="20"/>
        </w:rPr>
        <w:t xml:space="preserve"> także inne akty prawne w tym zakresie obowiązujące. </w:t>
      </w:r>
    </w:p>
    <w:p w14:paraId="23843C74" w14:textId="4A7C57FA" w:rsidR="00A24C4E" w:rsidRPr="00666CE3" w:rsidRDefault="00A24C4E" w:rsidP="00084243">
      <w:pPr>
        <w:numPr>
          <w:ilvl w:val="0"/>
          <w:numId w:val="9"/>
        </w:numPr>
        <w:spacing w:after="40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Ewentualne spory wynikłe na tle stosowania niniejszej umowy rozstrzygać będzie Sąd właściwy ze względu na położenie </w:t>
      </w:r>
      <w:r w:rsidR="00FE2112">
        <w:rPr>
          <w:rFonts w:ascii="Times New Roman" w:hAnsi="Times New Roman"/>
          <w:sz w:val="20"/>
          <w:szCs w:val="20"/>
        </w:rPr>
        <w:t>siedziby Zamawiającego.</w:t>
      </w:r>
      <w:r w:rsidRPr="00666CE3">
        <w:rPr>
          <w:rFonts w:ascii="Times New Roman" w:hAnsi="Times New Roman"/>
          <w:sz w:val="20"/>
          <w:szCs w:val="20"/>
        </w:rPr>
        <w:t xml:space="preserve"> </w:t>
      </w:r>
    </w:p>
    <w:p w14:paraId="1E67A6E8" w14:textId="77777777" w:rsidR="00D30A22" w:rsidRDefault="00A24C4E" w:rsidP="00084243">
      <w:pPr>
        <w:numPr>
          <w:ilvl w:val="0"/>
          <w:numId w:val="9"/>
        </w:numPr>
        <w:spacing w:after="42" w:line="360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666CE3">
        <w:rPr>
          <w:rFonts w:ascii="Times New Roman" w:hAnsi="Times New Roman"/>
          <w:sz w:val="20"/>
          <w:szCs w:val="20"/>
        </w:rPr>
        <w:t xml:space="preserve">Umowę sporządzono w </w:t>
      </w:r>
      <w:r>
        <w:rPr>
          <w:rFonts w:ascii="Times New Roman" w:hAnsi="Times New Roman"/>
          <w:sz w:val="20"/>
          <w:szCs w:val="20"/>
        </w:rPr>
        <w:t>2</w:t>
      </w:r>
      <w:r w:rsidRPr="00666CE3">
        <w:rPr>
          <w:rFonts w:ascii="Times New Roman" w:hAnsi="Times New Roman"/>
          <w:sz w:val="20"/>
          <w:szCs w:val="20"/>
        </w:rPr>
        <w:t xml:space="preserve"> egzemplarzach, </w:t>
      </w:r>
      <w:r>
        <w:rPr>
          <w:rFonts w:ascii="Times New Roman" w:hAnsi="Times New Roman"/>
          <w:sz w:val="20"/>
          <w:szCs w:val="20"/>
        </w:rPr>
        <w:t xml:space="preserve">po jednym. dla Zamawiającego i </w:t>
      </w:r>
      <w:r w:rsidRPr="00666CE3">
        <w:rPr>
          <w:rFonts w:ascii="Times New Roman" w:hAnsi="Times New Roman"/>
          <w:sz w:val="20"/>
          <w:szCs w:val="20"/>
        </w:rPr>
        <w:t xml:space="preserve">dla Wykonawcy. </w:t>
      </w:r>
    </w:p>
    <w:p w14:paraId="33663B09" w14:textId="436ADB36" w:rsidR="00A24C4E" w:rsidRPr="003C18B3" w:rsidRDefault="00A24C4E" w:rsidP="00084243">
      <w:pPr>
        <w:numPr>
          <w:ilvl w:val="0"/>
          <w:numId w:val="9"/>
        </w:numPr>
        <w:spacing w:after="60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30A22">
        <w:rPr>
          <w:rFonts w:ascii="Times New Roman" w:hAnsi="Times New Roman"/>
          <w:sz w:val="20"/>
          <w:szCs w:val="20"/>
        </w:rPr>
        <w:t xml:space="preserve">Integralną część umowy stanowi załącznik: </w:t>
      </w:r>
      <w:r w:rsidRPr="00D30A22">
        <w:rPr>
          <w:rFonts w:ascii="Times New Roman" w:hAnsi="Times New Roman"/>
          <w:sz w:val="20"/>
        </w:rPr>
        <w:t>Oferta Wykonawcy.</w:t>
      </w:r>
    </w:p>
    <w:p w14:paraId="24B09332" w14:textId="4775D8A2" w:rsidR="003C18B3" w:rsidRPr="003C18B3" w:rsidRDefault="003C18B3" w:rsidP="003C18B3">
      <w:pPr>
        <w:spacing w:after="42" w:line="360" w:lineRule="auto"/>
        <w:jc w:val="both"/>
        <w:rPr>
          <w:rFonts w:ascii="Times New Roman" w:hAnsi="Times New Roman"/>
          <w:b/>
          <w:sz w:val="20"/>
        </w:rPr>
      </w:pPr>
      <w:r w:rsidRPr="003C18B3">
        <w:rPr>
          <w:rFonts w:ascii="Times New Roman" w:hAnsi="Times New Roman"/>
          <w:b/>
          <w:sz w:val="20"/>
        </w:rPr>
        <w:t>Zamawiający</w:t>
      </w:r>
    </w:p>
    <w:p w14:paraId="2B3CA01E" w14:textId="6CE6A671" w:rsidR="006C6682" w:rsidRDefault="00443316" w:rsidP="00443316">
      <w:pPr>
        <w:spacing w:after="600" w:line="360" w:lineRule="auto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Wykonawca</w:t>
      </w:r>
    </w:p>
    <w:p w14:paraId="4587B3F1" w14:textId="6C6FDFB1" w:rsidR="00C17C6F" w:rsidRPr="008D39F9" w:rsidRDefault="00C17C6F" w:rsidP="008D39F9">
      <w:pPr>
        <w:spacing w:after="0" w:line="240" w:lineRule="auto"/>
        <w:rPr>
          <w:rFonts w:ascii="Times New Roman" w:hAnsi="Times New Roman"/>
          <w:b/>
          <w:sz w:val="20"/>
        </w:rPr>
      </w:pPr>
    </w:p>
    <w:sectPr w:rsidR="00C17C6F" w:rsidRPr="008D39F9" w:rsidSect="00400A37">
      <w:head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F56" w16cex:dateUtc="2022-12-08T12:04:00Z"/>
  <w16cex:commentExtensible w16cex:durableId="273C600F" w16cex:dateUtc="2022-12-08T12:07:00Z"/>
  <w16cex:commentExtensible w16cex:durableId="273C622A" w16cex:dateUtc="2022-12-08T12:16:00Z"/>
  <w16cex:commentExtensible w16cex:durableId="273C62E5" w16cex:dateUtc="2022-12-08T12:19:00Z"/>
  <w16cex:commentExtensible w16cex:durableId="273C6442" w16cex:dateUtc="2022-12-08T12:25:00Z"/>
  <w16cex:commentExtensible w16cex:durableId="273C64A8" w16cex:dateUtc="2022-12-08T12:27:00Z"/>
  <w16cex:commentExtensible w16cex:durableId="273C65F5" w16cex:dateUtc="2022-12-08T12:32:00Z"/>
  <w16cex:commentExtensible w16cex:durableId="273C65FF" w16cex:dateUtc="2022-12-08T12:32:00Z"/>
  <w16cex:commentExtensible w16cex:durableId="273C661F" w16cex:dateUtc="2022-12-08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D24EA" w16cid:durableId="273C5F56"/>
  <w16cid:commentId w16cid:paraId="384971D5" w16cid:durableId="273C600F"/>
  <w16cid:commentId w16cid:paraId="18B487E1" w16cid:durableId="273C622A"/>
  <w16cid:commentId w16cid:paraId="195FD186" w16cid:durableId="273C62E5"/>
  <w16cid:commentId w16cid:paraId="0B37C2A1" w16cid:durableId="273C6442"/>
  <w16cid:commentId w16cid:paraId="4BB39986" w16cid:durableId="273C64A8"/>
  <w16cid:commentId w16cid:paraId="4A61100F" w16cid:durableId="273C65F5"/>
  <w16cid:commentId w16cid:paraId="121E3E02" w16cid:durableId="273C65FF"/>
  <w16cid:commentId w16cid:paraId="6E963A77" w16cid:durableId="273C66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C6ACF" w14:textId="77777777" w:rsidR="000E2609" w:rsidRDefault="000E2609" w:rsidP="00AC1D42">
      <w:pPr>
        <w:spacing w:after="0" w:line="240" w:lineRule="auto"/>
      </w:pPr>
      <w:r>
        <w:separator/>
      </w:r>
    </w:p>
  </w:endnote>
  <w:endnote w:type="continuationSeparator" w:id="0">
    <w:p w14:paraId="23895E8C" w14:textId="77777777" w:rsidR="000E2609" w:rsidRDefault="000E2609" w:rsidP="00AC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C9BE" w14:textId="77777777" w:rsidR="000E2609" w:rsidRDefault="000E2609" w:rsidP="00AC1D42">
      <w:pPr>
        <w:spacing w:after="0" w:line="240" w:lineRule="auto"/>
      </w:pPr>
      <w:r>
        <w:separator/>
      </w:r>
    </w:p>
  </w:footnote>
  <w:footnote w:type="continuationSeparator" w:id="0">
    <w:p w14:paraId="7EF5D257" w14:textId="77777777" w:rsidR="000E2609" w:rsidRDefault="000E2609" w:rsidP="00AC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9B342" w14:textId="63D1776F" w:rsidR="000E2609" w:rsidRPr="00AC1D42" w:rsidRDefault="000E2609" w:rsidP="0099017C">
    <w:pPr>
      <w:shd w:val="clear" w:color="auto" w:fill="FFFFFF"/>
      <w:spacing w:before="480"/>
      <w:ind w:right="-74"/>
      <w:jc w:val="both"/>
      <w:rPr>
        <w:rFonts w:ascii="Times New Roman" w:hAnsi="Times New Roman"/>
        <w:color w:val="000000"/>
        <w:spacing w:val="-5"/>
        <w:sz w:val="20"/>
        <w:szCs w:val="20"/>
      </w:rPr>
    </w:pPr>
    <w:r>
      <w:rPr>
        <w:rFonts w:ascii="Times New Roman" w:hAnsi="Times New Roman"/>
        <w:color w:val="000000"/>
        <w:spacing w:val="-5"/>
        <w:sz w:val="20"/>
        <w:szCs w:val="20"/>
      </w:rPr>
      <w:t>AT-ZP.261.23.8.2025.ŁŻ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12475"/>
    <w:multiLevelType w:val="hybridMultilevel"/>
    <w:tmpl w:val="A18CF1E0"/>
    <w:lvl w:ilvl="0" w:tplc="E4FC2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BE2"/>
    <w:multiLevelType w:val="hybridMultilevel"/>
    <w:tmpl w:val="E362A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5566F"/>
    <w:multiLevelType w:val="hybridMultilevel"/>
    <w:tmpl w:val="B6821E06"/>
    <w:lvl w:ilvl="0" w:tplc="BA2A771A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C5D14">
      <w:start w:val="1"/>
      <w:numFmt w:val="decimal"/>
      <w:lvlText w:val="%2)"/>
      <w:lvlJc w:val="left"/>
      <w:pPr>
        <w:ind w:left="2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EFB6C">
      <w:start w:val="1"/>
      <w:numFmt w:val="lowerRoman"/>
      <w:lvlText w:val="%3"/>
      <w:lvlJc w:val="left"/>
      <w:pPr>
        <w:ind w:left="2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8752E">
      <w:start w:val="1"/>
      <w:numFmt w:val="decimal"/>
      <w:lvlText w:val="%4"/>
      <w:lvlJc w:val="left"/>
      <w:pPr>
        <w:ind w:left="3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62CCC">
      <w:start w:val="1"/>
      <w:numFmt w:val="lowerLetter"/>
      <w:lvlText w:val="%5"/>
      <w:lvlJc w:val="left"/>
      <w:pPr>
        <w:ind w:left="4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CEDE2">
      <w:start w:val="1"/>
      <w:numFmt w:val="lowerRoman"/>
      <w:lvlText w:val="%6"/>
      <w:lvlJc w:val="left"/>
      <w:pPr>
        <w:ind w:left="5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2220B0">
      <w:start w:val="1"/>
      <w:numFmt w:val="decimal"/>
      <w:lvlText w:val="%7"/>
      <w:lvlJc w:val="left"/>
      <w:pPr>
        <w:ind w:left="5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A4572">
      <w:start w:val="1"/>
      <w:numFmt w:val="lowerLetter"/>
      <w:lvlText w:val="%8"/>
      <w:lvlJc w:val="left"/>
      <w:pPr>
        <w:ind w:left="6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6E8DA">
      <w:start w:val="1"/>
      <w:numFmt w:val="lowerRoman"/>
      <w:lvlText w:val="%9"/>
      <w:lvlJc w:val="left"/>
      <w:pPr>
        <w:ind w:left="7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0149B"/>
    <w:multiLevelType w:val="hybridMultilevel"/>
    <w:tmpl w:val="F0D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2177"/>
    <w:multiLevelType w:val="hybridMultilevel"/>
    <w:tmpl w:val="37B2F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064A50"/>
    <w:multiLevelType w:val="hybridMultilevel"/>
    <w:tmpl w:val="6350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1390"/>
    <w:multiLevelType w:val="hybridMultilevel"/>
    <w:tmpl w:val="09624FD6"/>
    <w:lvl w:ilvl="0" w:tplc="F04C2F7E">
      <w:start w:val="1"/>
      <w:numFmt w:val="decimal"/>
      <w:lvlText w:val="%1."/>
      <w:lvlJc w:val="left"/>
      <w:pPr>
        <w:ind w:left="41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3C08FA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76BE1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672C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2DF7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387B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E7E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BEFBF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0756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03D68"/>
    <w:multiLevelType w:val="hybridMultilevel"/>
    <w:tmpl w:val="F8BA97E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20D3CBA"/>
    <w:multiLevelType w:val="hybridMultilevel"/>
    <w:tmpl w:val="F0D830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415B"/>
    <w:multiLevelType w:val="hybridMultilevel"/>
    <w:tmpl w:val="63D20242"/>
    <w:lvl w:ilvl="0" w:tplc="FFC6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35F90"/>
    <w:multiLevelType w:val="hybridMultilevel"/>
    <w:tmpl w:val="E05E18AE"/>
    <w:lvl w:ilvl="0" w:tplc="BB5A0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6D6666"/>
    <w:multiLevelType w:val="hybridMultilevel"/>
    <w:tmpl w:val="6DB6692C"/>
    <w:lvl w:ilvl="0" w:tplc="0415000F">
      <w:start w:val="1"/>
      <w:numFmt w:val="decimal"/>
      <w:lvlText w:val="%1."/>
      <w:lvlJc w:val="left"/>
      <w:pPr>
        <w:ind w:left="2662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17" w15:restartNumberingAfterBreak="0">
    <w:nsid w:val="4C4122B6"/>
    <w:multiLevelType w:val="hybridMultilevel"/>
    <w:tmpl w:val="AD16B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142CE9"/>
    <w:multiLevelType w:val="hybridMultilevel"/>
    <w:tmpl w:val="5D48303A"/>
    <w:lvl w:ilvl="0" w:tplc="9B2672D6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03176">
      <w:start w:val="1"/>
      <w:numFmt w:val="lowerLetter"/>
      <w:lvlText w:val="%2)"/>
      <w:lvlJc w:val="left"/>
      <w:pPr>
        <w:ind w:left="9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CEA6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AB00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15B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C963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0C01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0F2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60A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B73236"/>
    <w:multiLevelType w:val="hybridMultilevel"/>
    <w:tmpl w:val="B8BC7290"/>
    <w:lvl w:ilvl="0" w:tplc="2480CF6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08162">
      <w:start w:val="1"/>
      <w:numFmt w:val="lowerLetter"/>
      <w:lvlText w:val="%2)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02AA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ACC23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9CE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6CB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08685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652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E84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E33217"/>
    <w:multiLevelType w:val="hybridMultilevel"/>
    <w:tmpl w:val="B2DAE1E6"/>
    <w:lvl w:ilvl="0" w:tplc="B156CF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325F9"/>
    <w:multiLevelType w:val="hybridMultilevel"/>
    <w:tmpl w:val="9F1ED622"/>
    <w:lvl w:ilvl="0" w:tplc="664CFA1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A54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2E8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C2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EE9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46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6255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61C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EA5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1C5F11"/>
    <w:multiLevelType w:val="hybridMultilevel"/>
    <w:tmpl w:val="4A66C40C"/>
    <w:lvl w:ilvl="0" w:tplc="82DCBC42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7E40E03"/>
    <w:multiLevelType w:val="hybridMultilevel"/>
    <w:tmpl w:val="7DA21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0C66505"/>
    <w:multiLevelType w:val="hybridMultilevel"/>
    <w:tmpl w:val="98CEB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63935"/>
    <w:multiLevelType w:val="hybridMultilevel"/>
    <w:tmpl w:val="D0606B14"/>
    <w:lvl w:ilvl="0" w:tplc="B47A2EB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D2CEA"/>
    <w:multiLevelType w:val="hybridMultilevel"/>
    <w:tmpl w:val="7CE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20F46"/>
    <w:multiLevelType w:val="hybridMultilevel"/>
    <w:tmpl w:val="CBD09DF6"/>
    <w:lvl w:ilvl="0" w:tplc="73EA650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325A05"/>
    <w:multiLevelType w:val="hybridMultilevel"/>
    <w:tmpl w:val="08CA992A"/>
    <w:lvl w:ilvl="0" w:tplc="4672E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50FA9"/>
    <w:multiLevelType w:val="hybridMultilevel"/>
    <w:tmpl w:val="37B2F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18"/>
  </w:num>
  <w:num w:numId="7">
    <w:abstractNumId w:val="19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8"/>
  </w:num>
  <w:num w:numId="13">
    <w:abstractNumId w:val="4"/>
  </w:num>
  <w:num w:numId="14">
    <w:abstractNumId w:val="33"/>
  </w:num>
  <w:num w:numId="15">
    <w:abstractNumId w:val="29"/>
  </w:num>
  <w:num w:numId="16">
    <w:abstractNumId w:val="23"/>
  </w:num>
  <w:num w:numId="17">
    <w:abstractNumId w:val="22"/>
  </w:num>
  <w:num w:numId="18">
    <w:abstractNumId w:val="1"/>
  </w:num>
  <w:num w:numId="19">
    <w:abstractNumId w:val="30"/>
  </w:num>
  <w:num w:numId="20">
    <w:abstractNumId w:val="17"/>
  </w:num>
  <w:num w:numId="21">
    <w:abstractNumId w:val="5"/>
  </w:num>
  <w:num w:numId="22">
    <w:abstractNumId w:val="31"/>
  </w:num>
  <w:num w:numId="23">
    <w:abstractNumId w:val="0"/>
  </w:num>
  <w:num w:numId="24">
    <w:abstractNumId w:val="2"/>
  </w:num>
  <w:num w:numId="25">
    <w:abstractNumId w:val="6"/>
  </w:num>
  <w:num w:numId="26">
    <w:abstractNumId w:val="7"/>
  </w:num>
  <w:num w:numId="27">
    <w:abstractNumId w:val="25"/>
  </w:num>
  <w:num w:numId="28">
    <w:abstractNumId w:val="28"/>
  </w:num>
  <w:num w:numId="29">
    <w:abstractNumId w:val="12"/>
  </w:num>
  <w:num w:numId="30">
    <w:abstractNumId w:val="16"/>
  </w:num>
  <w:num w:numId="31">
    <w:abstractNumId w:val="13"/>
  </w:num>
  <w:num w:numId="32">
    <w:abstractNumId w:val="32"/>
  </w:num>
  <w:num w:numId="33">
    <w:abstractNumId w:val="15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9E"/>
    <w:rsid w:val="00007F0C"/>
    <w:rsid w:val="00027D25"/>
    <w:rsid w:val="00037800"/>
    <w:rsid w:val="00042038"/>
    <w:rsid w:val="000470A2"/>
    <w:rsid w:val="00063511"/>
    <w:rsid w:val="00063910"/>
    <w:rsid w:val="000839F6"/>
    <w:rsid w:val="00084243"/>
    <w:rsid w:val="00087892"/>
    <w:rsid w:val="000903FD"/>
    <w:rsid w:val="000A09AE"/>
    <w:rsid w:val="000B11BB"/>
    <w:rsid w:val="000C5798"/>
    <w:rsid w:val="000E2609"/>
    <w:rsid w:val="000E77E0"/>
    <w:rsid w:val="000F08BD"/>
    <w:rsid w:val="000F749F"/>
    <w:rsid w:val="00116446"/>
    <w:rsid w:val="00127E7D"/>
    <w:rsid w:val="001304B1"/>
    <w:rsid w:val="001409B9"/>
    <w:rsid w:val="001478F1"/>
    <w:rsid w:val="00163A65"/>
    <w:rsid w:val="00183CD7"/>
    <w:rsid w:val="001842DE"/>
    <w:rsid w:val="00185246"/>
    <w:rsid w:val="00187392"/>
    <w:rsid w:val="001973CC"/>
    <w:rsid w:val="001A571C"/>
    <w:rsid w:val="001B0109"/>
    <w:rsid w:val="001B459B"/>
    <w:rsid w:val="001B5202"/>
    <w:rsid w:val="001C5B73"/>
    <w:rsid w:val="001F5AED"/>
    <w:rsid w:val="00210E23"/>
    <w:rsid w:val="0021150C"/>
    <w:rsid w:val="00222FB9"/>
    <w:rsid w:val="00246258"/>
    <w:rsid w:val="00267213"/>
    <w:rsid w:val="002674F0"/>
    <w:rsid w:val="00295E3C"/>
    <w:rsid w:val="002B17FB"/>
    <w:rsid w:val="002B1F11"/>
    <w:rsid w:val="002B74CF"/>
    <w:rsid w:val="002C7B12"/>
    <w:rsid w:val="002C7B23"/>
    <w:rsid w:val="002D0265"/>
    <w:rsid w:val="002D3201"/>
    <w:rsid w:val="003172F2"/>
    <w:rsid w:val="003253AA"/>
    <w:rsid w:val="00327363"/>
    <w:rsid w:val="00333F22"/>
    <w:rsid w:val="00347CE2"/>
    <w:rsid w:val="003632D9"/>
    <w:rsid w:val="003845B4"/>
    <w:rsid w:val="00386504"/>
    <w:rsid w:val="00392BB3"/>
    <w:rsid w:val="003934ED"/>
    <w:rsid w:val="003C09F5"/>
    <w:rsid w:val="003C11C9"/>
    <w:rsid w:val="003C18B3"/>
    <w:rsid w:val="003C58E0"/>
    <w:rsid w:val="003E2632"/>
    <w:rsid w:val="003E6EDC"/>
    <w:rsid w:val="00400A37"/>
    <w:rsid w:val="00405492"/>
    <w:rsid w:val="00405DAA"/>
    <w:rsid w:val="004067BF"/>
    <w:rsid w:val="004260C1"/>
    <w:rsid w:val="004408D1"/>
    <w:rsid w:val="00443316"/>
    <w:rsid w:val="00453CC9"/>
    <w:rsid w:val="00463C13"/>
    <w:rsid w:val="00467532"/>
    <w:rsid w:val="00470D30"/>
    <w:rsid w:val="0047275D"/>
    <w:rsid w:val="004A041B"/>
    <w:rsid w:val="004A19E2"/>
    <w:rsid w:val="004E747B"/>
    <w:rsid w:val="004F59E3"/>
    <w:rsid w:val="00500899"/>
    <w:rsid w:val="0050226D"/>
    <w:rsid w:val="005203D9"/>
    <w:rsid w:val="00533786"/>
    <w:rsid w:val="00535BEC"/>
    <w:rsid w:val="00546C0A"/>
    <w:rsid w:val="005479A0"/>
    <w:rsid w:val="005717A1"/>
    <w:rsid w:val="00571E43"/>
    <w:rsid w:val="00583B65"/>
    <w:rsid w:val="0058493B"/>
    <w:rsid w:val="005931BE"/>
    <w:rsid w:val="005940EC"/>
    <w:rsid w:val="005A2AB2"/>
    <w:rsid w:val="005A5F76"/>
    <w:rsid w:val="005C2388"/>
    <w:rsid w:val="005E4709"/>
    <w:rsid w:val="005F1B17"/>
    <w:rsid w:val="0060049F"/>
    <w:rsid w:val="0060526E"/>
    <w:rsid w:val="00605B79"/>
    <w:rsid w:val="00613900"/>
    <w:rsid w:val="00623E28"/>
    <w:rsid w:val="00630355"/>
    <w:rsid w:val="00645FDB"/>
    <w:rsid w:val="006750AB"/>
    <w:rsid w:val="00675129"/>
    <w:rsid w:val="00676162"/>
    <w:rsid w:val="00692549"/>
    <w:rsid w:val="00697E2D"/>
    <w:rsid w:val="006B70CB"/>
    <w:rsid w:val="006B7DBF"/>
    <w:rsid w:val="006C2868"/>
    <w:rsid w:val="006C643A"/>
    <w:rsid w:val="006C6682"/>
    <w:rsid w:val="00704A48"/>
    <w:rsid w:val="00712295"/>
    <w:rsid w:val="00723776"/>
    <w:rsid w:val="00725F49"/>
    <w:rsid w:val="00726170"/>
    <w:rsid w:val="00750AFB"/>
    <w:rsid w:val="00754072"/>
    <w:rsid w:val="007773FD"/>
    <w:rsid w:val="00783F7B"/>
    <w:rsid w:val="007863A2"/>
    <w:rsid w:val="00787BF4"/>
    <w:rsid w:val="007A0B6A"/>
    <w:rsid w:val="007A1364"/>
    <w:rsid w:val="007A28FB"/>
    <w:rsid w:val="007C3FEC"/>
    <w:rsid w:val="007C5682"/>
    <w:rsid w:val="007D1A04"/>
    <w:rsid w:val="007D2831"/>
    <w:rsid w:val="007F2391"/>
    <w:rsid w:val="007F6DE2"/>
    <w:rsid w:val="00807CDD"/>
    <w:rsid w:val="00812D64"/>
    <w:rsid w:val="00814FBD"/>
    <w:rsid w:val="00815450"/>
    <w:rsid w:val="00842382"/>
    <w:rsid w:val="00847012"/>
    <w:rsid w:val="008663B6"/>
    <w:rsid w:val="008747DD"/>
    <w:rsid w:val="0089770C"/>
    <w:rsid w:val="008A08DF"/>
    <w:rsid w:val="008B23DE"/>
    <w:rsid w:val="008B5BD5"/>
    <w:rsid w:val="008C11E6"/>
    <w:rsid w:val="008C43E7"/>
    <w:rsid w:val="008C594A"/>
    <w:rsid w:val="008C6D22"/>
    <w:rsid w:val="008C7989"/>
    <w:rsid w:val="008D39F9"/>
    <w:rsid w:val="0090630B"/>
    <w:rsid w:val="00920E43"/>
    <w:rsid w:val="00925D2B"/>
    <w:rsid w:val="00931449"/>
    <w:rsid w:val="00932782"/>
    <w:rsid w:val="009342E3"/>
    <w:rsid w:val="00951FCC"/>
    <w:rsid w:val="009549F5"/>
    <w:rsid w:val="00967BE6"/>
    <w:rsid w:val="00972B2B"/>
    <w:rsid w:val="0098006F"/>
    <w:rsid w:val="00982269"/>
    <w:rsid w:val="0099017C"/>
    <w:rsid w:val="00997F69"/>
    <w:rsid w:val="009C0A02"/>
    <w:rsid w:val="009E034B"/>
    <w:rsid w:val="009E2D93"/>
    <w:rsid w:val="009E3BF2"/>
    <w:rsid w:val="009F0817"/>
    <w:rsid w:val="00A03873"/>
    <w:rsid w:val="00A06E17"/>
    <w:rsid w:val="00A0710B"/>
    <w:rsid w:val="00A107E3"/>
    <w:rsid w:val="00A13EF6"/>
    <w:rsid w:val="00A2138E"/>
    <w:rsid w:val="00A24C4E"/>
    <w:rsid w:val="00A25C5C"/>
    <w:rsid w:val="00A26E23"/>
    <w:rsid w:val="00A31525"/>
    <w:rsid w:val="00A63ECC"/>
    <w:rsid w:val="00A662A2"/>
    <w:rsid w:val="00A768B9"/>
    <w:rsid w:val="00A92FBB"/>
    <w:rsid w:val="00A977AF"/>
    <w:rsid w:val="00AA377B"/>
    <w:rsid w:val="00AB5100"/>
    <w:rsid w:val="00AC13EB"/>
    <w:rsid w:val="00AC1D42"/>
    <w:rsid w:val="00AC66DE"/>
    <w:rsid w:val="00AD0AF0"/>
    <w:rsid w:val="00AD42A6"/>
    <w:rsid w:val="00AF65B1"/>
    <w:rsid w:val="00B24000"/>
    <w:rsid w:val="00B25C31"/>
    <w:rsid w:val="00B271E8"/>
    <w:rsid w:val="00B33909"/>
    <w:rsid w:val="00B41F0D"/>
    <w:rsid w:val="00B437E5"/>
    <w:rsid w:val="00B46DA7"/>
    <w:rsid w:val="00B60A23"/>
    <w:rsid w:val="00B65542"/>
    <w:rsid w:val="00B73980"/>
    <w:rsid w:val="00B77C6B"/>
    <w:rsid w:val="00B80114"/>
    <w:rsid w:val="00B816EE"/>
    <w:rsid w:val="00BA66FF"/>
    <w:rsid w:val="00BB1E62"/>
    <w:rsid w:val="00BB36B1"/>
    <w:rsid w:val="00BD2727"/>
    <w:rsid w:val="00BE7C04"/>
    <w:rsid w:val="00C01A86"/>
    <w:rsid w:val="00C12F48"/>
    <w:rsid w:val="00C16C34"/>
    <w:rsid w:val="00C17C6F"/>
    <w:rsid w:val="00C2064E"/>
    <w:rsid w:val="00C2625B"/>
    <w:rsid w:val="00C3552A"/>
    <w:rsid w:val="00C45189"/>
    <w:rsid w:val="00C45D6A"/>
    <w:rsid w:val="00C46C2F"/>
    <w:rsid w:val="00C542F9"/>
    <w:rsid w:val="00C839BC"/>
    <w:rsid w:val="00C87B13"/>
    <w:rsid w:val="00C92681"/>
    <w:rsid w:val="00C96193"/>
    <w:rsid w:val="00CA6259"/>
    <w:rsid w:val="00CB0EF6"/>
    <w:rsid w:val="00CB6B5E"/>
    <w:rsid w:val="00CC6284"/>
    <w:rsid w:val="00CD43E3"/>
    <w:rsid w:val="00CE4FB3"/>
    <w:rsid w:val="00D034C6"/>
    <w:rsid w:val="00D0679E"/>
    <w:rsid w:val="00D16549"/>
    <w:rsid w:val="00D2221B"/>
    <w:rsid w:val="00D30A22"/>
    <w:rsid w:val="00D3211C"/>
    <w:rsid w:val="00D47159"/>
    <w:rsid w:val="00D656B8"/>
    <w:rsid w:val="00D71E61"/>
    <w:rsid w:val="00D859D2"/>
    <w:rsid w:val="00D878B8"/>
    <w:rsid w:val="00D91B3E"/>
    <w:rsid w:val="00D96E4C"/>
    <w:rsid w:val="00DA7D75"/>
    <w:rsid w:val="00DB433E"/>
    <w:rsid w:val="00DE7044"/>
    <w:rsid w:val="00DF5C76"/>
    <w:rsid w:val="00E14605"/>
    <w:rsid w:val="00E416C0"/>
    <w:rsid w:val="00E533F7"/>
    <w:rsid w:val="00E54C6D"/>
    <w:rsid w:val="00E618AA"/>
    <w:rsid w:val="00E7015D"/>
    <w:rsid w:val="00E707FC"/>
    <w:rsid w:val="00E74477"/>
    <w:rsid w:val="00E844D2"/>
    <w:rsid w:val="00EB1DC6"/>
    <w:rsid w:val="00EB566E"/>
    <w:rsid w:val="00ED6854"/>
    <w:rsid w:val="00EF0E3C"/>
    <w:rsid w:val="00F40C33"/>
    <w:rsid w:val="00F51694"/>
    <w:rsid w:val="00F64C45"/>
    <w:rsid w:val="00F653B9"/>
    <w:rsid w:val="00F750EA"/>
    <w:rsid w:val="00F755AD"/>
    <w:rsid w:val="00F93E7D"/>
    <w:rsid w:val="00F945E1"/>
    <w:rsid w:val="00FA7FCB"/>
    <w:rsid w:val="00FB773F"/>
    <w:rsid w:val="00FD0E0E"/>
    <w:rsid w:val="00FD29E3"/>
    <w:rsid w:val="00FD4D71"/>
    <w:rsid w:val="00FE2112"/>
    <w:rsid w:val="00F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3B2A40"/>
  <w15:docId w15:val="{0AFB41E7-4862-47A9-8A57-8B81BF40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18B3"/>
    <w:pPr>
      <w:keepNext/>
      <w:keepLines/>
      <w:spacing w:before="240" w:after="240" w:line="360" w:lineRule="auto"/>
      <w:ind w:left="284"/>
      <w:jc w:val="center"/>
      <w:outlineLvl w:val="0"/>
    </w:pPr>
    <w:rPr>
      <w:rFonts w:ascii="Times New Roman" w:eastAsiaTheme="majorEastAsia" w:hAnsi="Times New Roman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18B3"/>
    <w:pPr>
      <w:keepNext/>
      <w:keepLines/>
      <w:numPr>
        <w:numId w:val="17"/>
      </w:numPr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ist bullet,List Paragraph,Akapit z listą BS,Kolorowa lista — akcent 11,Średnia siatka 1 — akcent 21,Akapit z listą numerowaną,Podsis rysunku,L1,Numerowanie,BulletC,Obiekt,List Paragraph1,Wyliczanie,Akapit z listą31"/>
    <w:basedOn w:val="Normalny"/>
    <w:link w:val="AkapitzlistZnak"/>
    <w:uiPriority w:val="34"/>
    <w:qFormat/>
    <w:rsid w:val="00D067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0679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2831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D71E61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D0265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D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2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D02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2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D0265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C1D4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C1D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C1D42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613900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rsid w:val="00613900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613900"/>
    <w:pPr>
      <w:spacing w:before="465" w:after="0" w:line="244" w:lineRule="exact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613900"/>
    <w:rPr>
      <w:rFonts w:ascii="Arial" w:eastAsia="Times New Roman" w:hAnsi="Arial"/>
      <w:sz w:val="18"/>
    </w:rPr>
  </w:style>
  <w:style w:type="paragraph" w:customStyle="1" w:styleId="Tekstpodstawowy21">
    <w:name w:val="Tekst podstawowy 21"/>
    <w:basedOn w:val="Normalny"/>
    <w:rsid w:val="0060526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B6554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wypunktowanie Znak,List bullet Znak,List Paragraph Znak,Akapit z listą BS Znak,Kolorowa lista — akcent 11 Znak,Średnia siatka 1 — akcent 21 Znak,Akapit z listą numerowaną Znak,Podsis rysunku Znak,L1 Znak,BulletC Znak"/>
    <w:link w:val="Akapitzlist"/>
    <w:uiPriority w:val="34"/>
    <w:qFormat/>
    <w:rsid w:val="00C45D6A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3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3DE"/>
    <w:rPr>
      <w:vertAlign w:val="superscript"/>
    </w:rPr>
  </w:style>
  <w:style w:type="character" w:customStyle="1" w:styleId="markedcontent">
    <w:name w:val="markedcontent"/>
    <w:basedOn w:val="Domylnaczcionkaakapitu"/>
    <w:rsid w:val="00623E28"/>
  </w:style>
  <w:style w:type="character" w:customStyle="1" w:styleId="Nagwek1Znak">
    <w:name w:val="Nagłówek 1 Znak"/>
    <w:basedOn w:val="Domylnaczcionkaakapitu"/>
    <w:link w:val="Nagwek1"/>
    <w:uiPriority w:val="9"/>
    <w:rsid w:val="003C18B3"/>
    <w:rPr>
      <w:rFonts w:ascii="Times New Roman" w:eastAsiaTheme="majorEastAsia" w:hAnsi="Times New Roman" w:cstheme="majorBidi"/>
      <w:b/>
      <w:szCs w:val="32"/>
      <w:lang w:eastAsia="en-US"/>
    </w:rPr>
  </w:style>
  <w:style w:type="paragraph" w:styleId="Tekstpodstawowy">
    <w:name w:val="Body Text"/>
    <w:basedOn w:val="Normalny"/>
    <w:link w:val="TekstpodstawowyZnak"/>
    <w:rsid w:val="00A24C4E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24C4E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C18B3"/>
    <w:rPr>
      <w:rFonts w:ascii="Times New Roman" w:eastAsiaTheme="majorEastAsia" w:hAnsi="Times New Roman" w:cstheme="majorBidi"/>
      <w:b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B271E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A79B-0DF6-4FC2-8B2B-14760164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15</Pages>
  <Words>5270</Words>
  <Characters>31621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36818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mailto:zamowienia@word.katowice.pl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Lemieszonek</dc:creator>
  <cp:lastModifiedBy>Łukasz Żurawik</cp:lastModifiedBy>
  <cp:revision>38</cp:revision>
  <cp:lastPrinted>2025-01-20T06:51:00Z</cp:lastPrinted>
  <dcterms:created xsi:type="dcterms:W3CDTF">2023-12-18T08:54:00Z</dcterms:created>
  <dcterms:modified xsi:type="dcterms:W3CDTF">2025-01-28T07:53:00Z</dcterms:modified>
</cp:coreProperties>
</file>