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9E1C1" w14:textId="6D30C6A2" w:rsidR="00DF1ACF" w:rsidRPr="006E36AC" w:rsidRDefault="00DF1ACF" w:rsidP="006E36AC">
      <w:pPr>
        <w:spacing w:after="240" w:line="360" w:lineRule="auto"/>
        <w:jc w:val="right"/>
        <w:rPr>
          <w:rFonts w:ascii="Times New Roman" w:hAnsi="Times New Roman" w:cs="Times New Roman"/>
          <w:i/>
          <w:sz w:val="20"/>
          <w:szCs w:val="20"/>
        </w:rPr>
      </w:pPr>
      <w:r w:rsidRPr="006E36AC">
        <w:rPr>
          <w:rFonts w:ascii="Times New Roman" w:hAnsi="Times New Roman" w:cs="Times New Roman"/>
          <w:i/>
          <w:sz w:val="20"/>
          <w:szCs w:val="20"/>
        </w:rPr>
        <w:t>Załącznik nr 2</w:t>
      </w:r>
      <w:r w:rsidR="008E26BC">
        <w:rPr>
          <w:rFonts w:ascii="Times New Roman" w:hAnsi="Times New Roman" w:cs="Times New Roman"/>
          <w:i/>
          <w:sz w:val="20"/>
          <w:szCs w:val="20"/>
        </w:rPr>
        <w:t>f</w:t>
      </w:r>
      <w:r w:rsidRPr="006E36AC">
        <w:rPr>
          <w:rFonts w:ascii="Times New Roman" w:hAnsi="Times New Roman" w:cs="Times New Roman"/>
          <w:i/>
          <w:sz w:val="20"/>
          <w:szCs w:val="20"/>
        </w:rPr>
        <w:t xml:space="preserve"> do SWZ</w:t>
      </w:r>
    </w:p>
    <w:p w14:paraId="52D65818" w14:textId="76163D6B" w:rsidR="00DF1ACF" w:rsidRPr="006E36AC" w:rsidRDefault="006E36AC" w:rsidP="006E36AC">
      <w:pPr>
        <w:spacing w:line="360" w:lineRule="auto"/>
        <w:jc w:val="center"/>
        <w:rPr>
          <w:rFonts w:ascii="Times New Roman" w:hAnsi="Times New Roman" w:cs="Times New Roman"/>
          <w:b/>
          <w:sz w:val="20"/>
          <w:szCs w:val="20"/>
        </w:rPr>
      </w:pPr>
      <w:r w:rsidRPr="006E36AC">
        <w:rPr>
          <w:rFonts w:ascii="Times New Roman" w:hAnsi="Times New Roman" w:cs="Times New Roman"/>
          <w:b/>
          <w:sz w:val="20"/>
          <w:szCs w:val="20"/>
        </w:rPr>
        <w:t xml:space="preserve">Szczegółowy opis przedmiotu zamówienia dla części </w:t>
      </w:r>
      <w:r w:rsidR="008E26BC">
        <w:rPr>
          <w:rFonts w:ascii="Times New Roman" w:hAnsi="Times New Roman" w:cs="Times New Roman"/>
          <w:b/>
          <w:sz w:val="20"/>
          <w:szCs w:val="20"/>
        </w:rPr>
        <w:t>6</w:t>
      </w:r>
      <w:r w:rsidR="00FE200C">
        <w:rPr>
          <w:rFonts w:ascii="Times New Roman" w:hAnsi="Times New Roman" w:cs="Times New Roman"/>
          <w:b/>
          <w:sz w:val="20"/>
          <w:szCs w:val="20"/>
        </w:rPr>
        <w:t xml:space="preserve"> postępowania</w:t>
      </w:r>
    </w:p>
    <w:p w14:paraId="42333148" w14:textId="11B544D9" w:rsidR="008E26BC" w:rsidRPr="008E26BC" w:rsidRDefault="00D93162" w:rsidP="008E26BC">
      <w:pPr>
        <w:spacing w:line="720" w:lineRule="auto"/>
        <w:rPr>
          <w:b/>
        </w:rPr>
      </w:pPr>
      <w:r w:rsidRPr="00D93162">
        <w:rPr>
          <w:rFonts w:ascii="Times New Roman" w:hAnsi="Times New Roman" w:cs="Times New Roman"/>
          <w:b/>
          <w:sz w:val="20"/>
          <w:szCs w:val="20"/>
        </w:rPr>
        <w:t xml:space="preserve">Dostawa </w:t>
      </w:r>
      <w:r w:rsidR="008E26BC">
        <w:rPr>
          <w:rFonts w:ascii="Times New Roman" w:hAnsi="Times New Roman" w:cs="Times New Roman"/>
          <w:b/>
          <w:sz w:val="20"/>
          <w:szCs w:val="20"/>
        </w:rPr>
        <w:t>komputerów</w:t>
      </w:r>
      <w:r w:rsidR="000B29B7">
        <w:rPr>
          <w:rFonts w:ascii="Times New Roman" w:hAnsi="Times New Roman" w:cs="Times New Roman"/>
          <w:b/>
          <w:sz w:val="20"/>
          <w:szCs w:val="20"/>
        </w:rPr>
        <w:t xml:space="preserve"> </w:t>
      </w:r>
      <w:r w:rsidR="001665D1">
        <w:rPr>
          <w:rFonts w:ascii="Times New Roman" w:hAnsi="Times New Roman" w:cs="Times New Roman"/>
          <w:b/>
          <w:sz w:val="20"/>
          <w:szCs w:val="20"/>
        </w:rPr>
        <w:t xml:space="preserve">– </w:t>
      </w:r>
      <w:r w:rsidR="008E26BC">
        <w:rPr>
          <w:rFonts w:ascii="Times New Roman" w:hAnsi="Times New Roman" w:cs="Times New Roman"/>
          <w:b/>
          <w:sz w:val="20"/>
          <w:szCs w:val="20"/>
        </w:rPr>
        <w:t>10</w:t>
      </w:r>
      <w:r w:rsidR="001665D1">
        <w:rPr>
          <w:rFonts w:ascii="Times New Roman" w:hAnsi="Times New Roman" w:cs="Times New Roman"/>
          <w:b/>
          <w:sz w:val="20"/>
          <w:szCs w:val="20"/>
        </w:rPr>
        <w:t xml:space="preserve"> sztuk</w:t>
      </w:r>
    </w:p>
    <w:tbl>
      <w:tblPr>
        <w:tblW w:w="5264"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Caption w:val="Opis przedmiotu zamówienia dla części 6"/>
      </w:tblPr>
      <w:tblGrid>
        <w:gridCol w:w="1887"/>
        <w:gridCol w:w="7653"/>
      </w:tblGrid>
      <w:tr w:rsidR="008E26BC" w:rsidRPr="008E26BC" w14:paraId="76864371" w14:textId="77777777" w:rsidTr="00FC7B79">
        <w:trPr>
          <w:trHeight w:val="284"/>
        </w:trPr>
        <w:tc>
          <w:tcPr>
            <w:tcW w:w="989" w:type="pct"/>
            <w:shd w:val="clear" w:color="auto" w:fill="auto"/>
            <w:vAlign w:val="center"/>
          </w:tcPr>
          <w:p w14:paraId="40F66D53" w14:textId="77777777" w:rsidR="008E26BC" w:rsidRPr="008E26BC" w:rsidRDefault="008E26BC" w:rsidP="00FC7B79">
            <w:pPr>
              <w:jc w:val="both"/>
              <w:rPr>
                <w:rFonts w:ascii="Times New Roman" w:hAnsi="Times New Roman" w:cs="Times New Roman"/>
                <w:b/>
                <w:sz w:val="20"/>
                <w:szCs w:val="20"/>
              </w:rPr>
            </w:pPr>
            <w:r w:rsidRPr="008E26BC">
              <w:rPr>
                <w:rFonts w:ascii="Times New Roman" w:hAnsi="Times New Roman" w:cs="Times New Roman"/>
                <w:b/>
                <w:sz w:val="20"/>
                <w:szCs w:val="20"/>
              </w:rPr>
              <w:t>Nazwa komponentu</w:t>
            </w:r>
          </w:p>
        </w:tc>
        <w:tc>
          <w:tcPr>
            <w:tcW w:w="4011" w:type="pct"/>
            <w:shd w:val="clear" w:color="auto" w:fill="auto"/>
            <w:vAlign w:val="center"/>
          </w:tcPr>
          <w:p w14:paraId="48CCDEA5" w14:textId="77777777" w:rsidR="008E26BC" w:rsidRPr="008E26BC" w:rsidRDefault="008E26BC" w:rsidP="00FC7B79">
            <w:pPr>
              <w:ind w:left="-71"/>
              <w:jc w:val="both"/>
              <w:rPr>
                <w:rFonts w:ascii="Times New Roman" w:hAnsi="Times New Roman" w:cs="Times New Roman"/>
                <w:b/>
                <w:sz w:val="20"/>
                <w:szCs w:val="20"/>
              </w:rPr>
            </w:pPr>
            <w:r w:rsidRPr="008E26BC">
              <w:rPr>
                <w:rFonts w:ascii="Times New Roman" w:hAnsi="Times New Roman" w:cs="Times New Roman"/>
                <w:b/>
                <w:sz w:val="20"/>
                <w:szCs w:val="20"/>
              </w:rPr>
              <w:t>Wymagane minimalne parametry techniczne komputerów</w:t>
            </w:r>
          </w:p>
        </w:tc>
      </w:tr>
      <w:tr w:rsidR="008E26BC" w:rsidRPr="008E26BC" w14:paraId="077BE379" w14:textId="77777777" w:rsidTr="00FC7B79">
        <w:trPr>
          <w:trHeight w:val="284"/>
        </w:trPr>
        <w:tc>
          <w:tcPr>
            <w:tcW w:w="989" w:type="pct"/>
          </w:tcPr>
          <w:p w14:paraId="17D64EA6" w14:textId="77777777" w:rsidR="008E26BC" w:rsidRPr="008E26BC" w:rsidRDefault="008E26BC" w:rsidP="00FC7B79">
            <w:pPr>
              <w:rPr>
                <w:rFonts w:ascii="Times New Roman" w:hAnsi="Times New Roman" w:cs="Times New Roman"/>
                <w:bCs/>
                <w:sz w:val="20"/>
                <w:szCs w:val="20"/>
              </w:rPr>
            </w:pPr>
            <w:r w:rsidRPr="008E26BC">
              <w:rPr>
                <w:rFonts w:ascii="Times New Roman" w:hAnsi="Times New Roman" w:cs="Times New Roman"/>
                <w:bCs/>
                <w:sz w:val="20"/>
                <w:szCs w:val="20"/>
              </w:rPr>
              <w:t>Komputer</w:t>
            </w:r>
          </w:p>
        </w:tc>
        <w:tc>
          <w:tcPr>
            <w:tcW w:w="4011" w:type="pct"/>
          </w:tcPr>
          <w:p w14:paraId="1393EEE1" w14:textId="77777777" w:rsidR="008E26BC" w:rsidRPr="008E26BC" w:rsidRDefault="008E26BC" w:rsidP="00FC7B79">
            <w:pPr>
              <w:jc w:val="both"/>
              <w:rPr>
                <w:rFonts w:ascii="Times New Roman" w:hAnsi="Times New Roman" w:cs="Times New Roman"/>
                <w:sz w:val="20"/>
                <w:szCs w:val="20"/>
              </w:rPr>
            </w:pPr>
            <w:r w:rsidRPr="008E26BC">
              <w:rPr>
                <w:rFonts w:ascii="Times New Roman" w:hAnsi="Times New Roman" w:cs="Times New Roman"/>
                <w:sz w:val="20"/>
                <w:szCs w:val="20"/>
              </w:rPr>
              <w:t>Komputer będzie wykorzystywany dla potrzeb aplikacji biurowych, dostępu do Internetu oraz poczty elektronicznej, jako lokalna baza danych, stacja programistyczna. W ofercie należy podać nazwę producenta, typ, model, oraz numer katalogowy oferowanego sprzętu umożliwiający jednoznaczną identyfikację oferowanej konfiguracji.</w:t>
            </w:r>
          </w:p>
          <w:p w14:paraId="2D3FE689" w14:textId="77777777" w:rsidR="008E26BC" w:rsidRPr="008E26BC" w:rsidRDefault="008E26BC" w:rsidP="00FC7B79">
            <w:pPr>
              <w:jc w:val="both"/>
              <w:rPr>
                <w:rFonts w:ascii="Times New Roman" w:hAnsi="Times New Roman" w:cs="Times New Roman"/>
                <w:sz w:val="20"/>
                <w:szCs w:val="20"/>
              </w:rPr>
            </w:pPr>
            <w:r w:rsidRPr="008E26BC">
              <w:rPr>
                <w:rFonts w:ascii="Times New Roman" w:hAnsi="Times New Roman" w:cs="Times New Roman"/>
                <w:sz w:val="20"/>
                <w:szCs w:val="20"/>
              </w:rPr>
              <w:t xml:space="preserve">Zakazuje się ingerencji/modyfikacji w fabrycznej konfiguracji wynikającej wprost z numeru katalogowego zaoferowanego komputera. </w:t>
            </w:r>
          </w:p>
        </w:tc>
      </w:tr>
      <w:tr w:rsidR="008E26BC" w:rsidRPr="008E26BC" w14:paraId="435A8574" w14:textId="77777777" w:rsidTr="00FC7B79">
        <w:trPr>
          <w:trHeight w:val="284"/>
        </w:trPr>
        <w:tc>
          <w:tcPr>
            <w:tcW w:w="989" w:type="pct"/>
          </w:tcPr>
          <w:p w14:paraId="36D25A4C" w14:textId="77777777" w:rsidR="008E26BC" w:rsidRPr="008E26BC" w:rsidRDefault="008E26BC" w:rsidP="00FC7B79">
            <w:pPr>
              <w:rPr>
                <w:rFonts w:ascii="Times New Roman" w:hAnsi="Times New Roman" w:cs="Times New Roman"/>
                <w:bCs/>
                <w:sz w:val="20"/>
                <w:szCs w:val="20"/>
              </w:rPr>
            </w:pPr>
            <w:r w:rsidRPr="008E26BC">
              <w:rPr>
                <w:rFonts w:ascii="Times New Roman" w:hAnsi="Times New Roman" w:cs="Times New Roman"/>
                <w:bCs/>
                <w:sz w:val="20"/>
                <w:szCs w:val="20"/>
              </w:rPr>
              <w:t>Obudowa</w:t>
            </w:r>
          </w:p>
        </w:tc>
        <w:tc>
          <w:tcPr>
            <w:tcW w:w="4011" w:type="pct"/>
          </w:tcPr>
          <w:p w14:paraId="3EDED812"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xml:space="preserve">Małogabarytowa typu SFF (suma wymiarów: </w:t>
            </w:r>
            <w:proofErr w:type="spellStart"/>
            <w:r w:rsidRPr="008E26BC">
              <w:rPr>
                <w:rFonts w:ascii="Times New Roman" w:hAnsi="Times New Roman" w:cs="Times New Roman"/>
                <w:sz w:val="20"/>
                <w:szCs w:val="20"/>
              </w:rPr>
              <w:t>szerokość+głębokość+wysokość</w:t>
            </w:r>
            <w:proofErr w:type="spellEnd"/>
            <w:r w:rsidRPr="008E26BC">
              <w:rPr>
                <w:rFonts w:ascii="Times New Roman" w:hAnsi="Times New Roman" w:cs="Times New Roman"/>
                <w:sz w:val="20"/>
                <w:szCs w:val="20"/>
              </w:rPr>
              <w:t xml:space="preserve"> nie przekraczająca 730 mm) </w:t>
            </w:r>
          </w:p>
          <w:p w14:paraId="061408CD"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Wyposażona w min:</w:t>
            </w:r>
          </w:p>
          <w:p w14:paraId="49A26748"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xml:space="preserve">- 1 szt. 5,25” (dopuszcza się zastosowanie jednej kieszeni 5,25” w wersji SLIM lub standardowej wysokości 1U) </w:t>
            </w:r>
          </w:p>
          <w:p w14:paraId="76610195"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- 1 szt. 3,5” + 1 szt. 2,5’’</w:t>
            </w:r>
          </w:p>
          <w:p w14:paraId="02869576"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xml:space="preserve">Obudowa musi być wyposażona w oczko na kłódkę oraz slot na linkę stalową (np. </w:t>
            </w:r>
            <w:proofErr w:type="spellStart"/>
            <w:r w:rsidRPr="008E26BC">
              <w:rPr>
                <w:rFonts w:ascii="Times New Roman" w:hAnsi="Times New Roman" w:cs="Times New Roman"/>
                <w:sz w:val="20"/>
                <w:szCs w:val="20"/>
              </w:rPr>
              <w:t>Kensington</w:t>
            </w:r>
            <w:proofErr w:type="spellEnd"/>
            <w:r w:rsidRPr="008E26BC">
              <w:rPr>
                <w:rFonts w:ascii="Times New Roman" w:hAnsi="Times New Roman" w:cs="Times New Roman"/>
                <w:sz w:val="20"/>
                <w:szCs w:val="20"/>
              </w:rPr>
              <w:t>)</w:t>
            </w:r>
          </w:p>
          <w:p w14:paraId="00208BBD" w14:textId="77777777" w:rsidR="008E26BC" w:rsidRPr="008E26BC" w:rsidRDefault="008E26BC" w:rsidP="00FC7B79">
            <w:pPr>
              <w:autoSpaceDN w:val="0"/>
              <w:spacing w:after="0"/>
              <w:jc w:val="both"/>
              <w:rPr>
                <w:rFonts w:ascii="Times New Roman" w:hAnsi="Times New Roman" w:cs="Times New Roman"/>
                <w:bCs/>
                <w:sz w:val="20"/>
                <w:szCs w:val="20"/>
              </w:rPr>
            </w:pPr>
            <w:proofErr w:type="spellStart"/>
            <w:r w:rsidRPr="008E26BC">
              <w:rPr>
                <w:rFonts w:ascii="Times New Roman" w:hAnsi="Times New Roman" w:cs="Times New Roman"/>
                <w:bCs/>
                <w:sz w:val="20"/>
                <w:szCs w:val="20"/>
              </w:rPr>
              <w:t>Beznarzędziowa</w:t>
            </w:r>
            <w:proofErr w:type="spellEnd"/>
            <w:r w:rsidRPr="008E26BC">
              <w:rPr>
                <w:rFonts w:ascii="Times New Roman" w:hAnsi="Times New Roman" w:cs="Times New Roman"/>
                <w:bCs/>
                <w:sz w:val="20"/>
                <w:szCs w:val="20"/>
              </w:rPr>
              <w:t xml:space="preserve"> obsługa:</w:t>
            </w:r>
          </w:p>
          <w:p w14:paraId="7B9D8A28" w14:textId="77777777" w:rsidR="008E26BC" w:rsidRPr="008E26BC" w:rsidRDefault="008E26BC" w:rsidP="00FC7B79">
            <w:pPr>
              <w:autoSpaceDN w:val="0"/>
              <w:spacing w:after="0"/>
              <w:jc w:val="both"/>
              <w:rPr>
                <w:rFonts w:ascii="Times New Roman" w:hAnsi="Times New Roman" w:cs="Times New Roman"/>
                <w:bCs/>
                <w:sz w:val="20"/>
                <w:szCs w:val="20"/>
              </w:rPr>
            </w:pPr>
            <w:r w:rsidRPr="008E26BC">
              <w:rPr>
                <w:rFonts w:ascii="Times New Roman" w:hAnsi="Times New Roman" w:cs="Times New Roman"/>
                <w:bCs/>
                <w:sz w:val="20"/>
                <w:szCs w:val="20"/>
              </w:rPr>
              <w:t>- otwieranie/zamykanie obudowy</w:t>
            </w:r>
          </w:p>
          <w:p w14:paraId="65CA0FB8" w14:textId="77777777" w:rsidR="008E26BC" w:rsidRPr="008E26BC" w:rsidRDefault="008E26BC" w:rsidP="00FC7B79">
            <w:pPr>
              <w:autoSpaceDN w:val="0"/>
              <w:spacing w:after="0"/>
              <w:jc w:val="both"/>
              <w:rPr>
                <w:rFonts w:ascii="Times New Roman" w:hAnsi="Times New Roman" w:cs="Times New Roman"/>
                <w:bCs/>
                <w:sz w:val="20"/>
                <w:szCs w:val="20"/>
              </w:rPr>
            </w:pPr>
            <w:r w:rsidRPr="008E26BC">
              <w:rPr>
                <w:rFonts w:ascii="Times New Roman" w:hAnsi="Times New Roman" w:cs="Times New Roman"/>
                <w:bCs/>
                <w:sz w:val="20"/>
                <w:szCs w:val="20"/>
              </w:rPr>
              <w:t>- wymiana napędu optycznego ODD</w:t>
            </w:r>
          </w:p>
          <w:p w14:paraId="13C9E4C8" w14:textId="77777777" w:rsidR="008E26BC" w:rsidRPr="008E26BC" w:rsidRDefault="008E26BC" w:rsidP="00FC7B79">
            <w:pPr>
              <w:autoSpaceDN w:val="0"/>
              <w:spacing w:after="0"/>
              <w:jc w:val="both"/>
              <w:rPr>
                <w:rFonts w:ascii="Times New Roman" w:hAnsi="Times New Roman" w:cs="Times New Roman"/>
                <w:bCs/>
                <w:sz w:val="20"/>
                <w:szCs w:val="20"/>
              </w:rPr>
            </w:pPr>
            <w:r w:rsidRPr="008E26BC">
              <w:rPr>
                <w:rFonts w:ascii="Times New Roman" w:hAnsi="Times New Roman" w:cs="Times New Roman"/>
                <w:bCs/>
                <w:sz w:val="20"/>
                <w:szCs w:val="20"/>
              </w:rPr>
              <w:t>- Wymiana dysku HDD</w:t>
            </w:r>
          </w:p>
        </w:tc>
      </w:tr>
      <w:tr w:rsidR="008E26BC" w:rsidRPr="008E26BC" w14:paraId="793C8AA9" w14:textId="77777777" w:rsidTr="00FC7B79">
        <w:trPr>
          <w:trHeight w:val="284"/>
        </w:trPr>
        <w:tc>
          <w:tcPr>
            <w:tcW w:w="989" w:type="pct"/>
          </w:tcPr>
          <w:p w14:paraId="02BE80D8" w14:textId="77777777" w:rsidR="008E26BC" w:rsidRPr="008E26BC" w:rsidRDefault="008E26BC" w:rsidP="00FC7B79">
            <w:pPr>
              <w:rPr>
                <w:rFonts w:ascii="Times New Roman" w:hAnsi="Times New Roman" w:cs="Times New Roman"/>
                <w:sz w:val="20"/>
                <w:szCs w:val="20"/>
              </w:rPr>
            </w:pPr>
            <w:r w:rsidRPr="008E26BC">
              <w:rPr>
                <w:rFonts w:ascii="Times New Roman" w:hAnsi="Times New Roman" w:cs="Times New Roman"/>
                <w:sz w:val="20"/>
                <w:szCs w:val="20"/>
              </w:rPr>
              <w:t>Chipset</w:t>
            </w:r>
          </w:p>
        </w:tc>
        <w:tc>
          <w:tcPr>
            <w:tcW w:w="4011" w:type="pct"/>
          </w:tcPr>
          <w:p w14:paraId="61619FCE" w14:textId="77777777" w:rsidR="008E26BC" w:rsidRPr="008E26BC" w:rsidRDefault="008E26BC" w:rsidP="00FC7B79">
            <w:pPr>
              <w:jc w:val="both"/>
              <w:rPr>
                <w:rFonts w:ascii="Times New Roman" w:hAnsi="Times New Roman" w:cs="Times New Roman"/>
                <w:sz w:val="20"/>
                <w:szCs w:val="20"/>
              </w:rPr>
            </w:pPr>
            <w:r w:rsidRPr="008E26BC">
              <w:rPr>
                <w:rFonts w:ascii="Times New Roman" w:hAnsi="Times New Roman" w:cs="Times New Roman"/>
                <w:sz w:val="20"/>
                <w:szCs w:val="20"/>
              </w:rPr>
              <w:t>Dostosowany do zaoferowanego procesora</w:t>
            </w:r>
          </w:p>
        </w:tc>
      </w:tr>
      <w:tr w:rsidR="008E26BC" w:rsidRPr="008E26BC" w14:paraId="2F082B57" w14:textId="77777777" w:rsidTr="00FC7B79">
        <w:trPr>
          <w:trHeight w:val="284"/>
        </w:trPr>
        <w:tc>
          <w:tcPr>
            <w:tcW w:w="989" w:type="pct"/>
          </w:tcPr>
          <w:p w14:paraId="22A06AA9" w14:textId="77777777" w:rsidR="008E26BC" w:rsidRPr="008E26BC" w:rsidRDefault="008E26BC" w:rsidP="00FC7B79">
            <w:pPr>
              <w:rPr>
                <w:rFonts w:ascii="Times New Roman" w:hAnsi="Times New Roman" w:cs="Times New Roman"/>
                <w:sz w:val="20"/>
                <w:szCs w:val="20"/>
              </w:rPr>
            </w:pPr>
            <w:r w:rsidRPr="008E26BC">
              <w:rPr>
                <w:rFonts w:ascii="Times New Roman" w:hAnsi="Times New Roman" w:cs="Times New Roman"/>
                <w:sz w:val="20"/>
                <w:szCs w:val="20"/>
              </w:rPr>
              <w:t>Płyta główna</w:t>
            </w:r>
          </w:p>
        </w:tc>
        <w:tc>
          <w:tcPr>
            <w:tcW w:w="4011" w:type="pct"/>
          </w:tcPr>
          <w:p w14:paraId="7F289335"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xml:space="preserve">Zaprojektowana i wyprodukowana przez producenta komputera, trwale oznaczona nazwą producenta komputera (na etapie produkcji). </w:t>
            </w:r>
          </w:p>
          <w:p w14:paraId="52A452D6"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xml:space="preserve">Płyta główna wyposażona w min. 3 złącza M.2 z czego min. 2 dedykowane dla dysków SSD </w:t>
            </w:r>
            <w:proofErr w:type="spellStart"/>
            <w:r w:rsidRPr="008E26BC">
              <w:rPr>
                <w:rFonts w:ascii="Times New Roman" w:hAnsi="Times New Roman" w:cs="Times New Roman"/>
                <w:sz w:val="20"/>
                <w:szCs w:val="20"/>
              </w:rPr>
              <w:t>PCIe</w:t>
            </w:r>
            <w:proofErr w:type="spellEnd"/>
            <w:r w:rsidRPr="008E26BC">
              <w:rPr>
                <w:rFonts w:ascii="Times New Roman" w:hAnsi="Times New Roman" w:cs="Times New Roman"/>
                <w:sz w:val="20"/>
                <w:szCs w:val="20"/>
              </w:rPr>
              <w:t>.</w:t>
            </w:r>
          </w:p>
          <w:p w14:paraId="050ABBE1"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xml:space="preserve">Wolne </w:t>
            </w:r>
            <w:proofErr w:type="spellStart"/>
            <w:r w:rsidRPr="008E26BC">
              <w:rPr>
                <w:rFonts w:ascii="Times New Roman" w:hAnsi="Times New Roman" w:cs="Times New Roman"/>
                <w:sz w:val="20"/>
                <w:szCs w:val="20"/>
              </w:rPr>
              <w:t>złacza</w:t>
            </w:r>
            <w:proofErr w:type="spellEnd"/>
            <w:r w:rsidRPr="008E26BC">
              <w:rPr>
                <w:rFonts w:ascii="Times New Roman" w:hAnsi="Times New Roman" w:cs="Times New Roman"/>
                <w:sz w:val="20"/>
                <w:szCs w:val="20"/>
              </w:rPr>
              <w:t>:</w:t>
            </w:r>
          </w:p>
          <w:p w14:paraId="07D65BF1" w14:textId="77777777" w:rsidR="008E26BC" w:rsidRPr="008E26BC" w:rsidRDefault="008E26BC" w:rsidP="00FC7B79">
            <w:pPr>
              <w:spacing w:after="0"/>
              <w:jc w:val="both"/>
              <w:rPr>
                <w:rFonts w:ascii="Times New Roman" w:hAnsi="Times New Roman" w:cs="Times New Roman"/>
                <w:sz w:val="20"/>
                <w:szCs w:val="20"/>
                <w:lang w:val="en-US"/>
              </w:rPr>
            </w:pPr>
            <w:r w:rsidRPr="008E26BC">
              <w:rPr>
                <w:rFonts w:ascii="Times New Roman" w:hAnsi="Times New Roman" w:cs="Times New Roman"/>
                <w:sz w:val="20"/>
                <w:szCs w:val="20"/>
                <w:lang w:val="en-US"/>
              </w:rPr>
              <w:t>- 1 x PCI Express 4.0 x16,</w:t>
            </w:r>
          </w:p>
          <w:p w14:paraId="4591DEAE" w14:textId="77777777" w:rsidR="008E26BC" w:rsidRPr="008E26BC" w:rsidRDefault="008E26BC" w:rsidP="00FC7B79">
            <w:pPr>
              <w:spacing w:after="0"/>
              <w:jc w:val="both"/>
              <w:rPr>
                <w:rFonts w:ascii="Times New Roman" w:hAnsi="Times New Roman" w:cs="Times New Roman"/>
                <w:sz w:val="20"/>
                <w:szCs w:val="20"/>
                <w:lang w:val="en-US"/>
              </w:rPr>
            </w:pPr>
            <w:r w:rsidRPr="008E26BC">
              <w:rPr>
                <w:rFonts w:ascii="Times New Roman" w:hAnsi="Times New Roman" w:cs="Times New Roman"/>
                <w:sz w:val="20"/>
                <w:szCs w:val="20"/>
                <w:lang w:val="en-US"/>
              </w:rPr>
              <w:t xml:space="preserve">- 2 x PCI Express 3.0 x1, </w:t>
            </w:r>
          </w:p>
          <w:p w14:paraId="0818808C" w14:textId="77777777" w:rsidR="008E26BC" w:rsidRPr="008E26BC" w:rsidRDefault="008E26BC" w:rsidP="00FC7B79">
            <w:pPr>
              <w:spacing w:after="0"/>
              <w:jc w:val="both"/>
              <w:rPr>
                <w:rFonts w:ascii="Times New Roman" w:hAnsi="Times New Roman" w:cs="Times New Roman"/>
                <w:sz w:val="20"/>
                <w:szCs w:val="20"/>
                <w:lang w:val="en-US"/>
              </w:rPr>
            </w:pPr>
            <w:r w:rsidRPr="008E26BC">
              <w:rPr>
                <w:rFonts w:ascii="Times New Roman" w:hAnsi="Times New Roman" w:cs="Times New Roman"/>
                <w:sz w:val="20"/>
                <w:szCs w:val="20"/>
                <w:lang w:val="en-US"/>
              </w:rPr>
              <w:t>- 4 x SATA 6Gb/s</w:t>
            </w:r>
          </w:p>
        </w:tc>
      </w:tr>
      <w:tr w:rsidR="008E26BC" w:rsidRPr="008E26BC" w14:paraId="4D451626" w14:textId="77777777" w:rsidTr="00FC7B79">
        <w:trPr>
          <w:trHeight w:val="284"/>
        </w:trPr>
        <w:tc>
          <w:tcPr>
            <w:tcW w:w="989" w:type="pct"/>
          </w:tcPr>
          <w:p w14:paraId="67737016" w14:textId="77777777" w:rsidR="008E26BC" w:rsidRPr="008E26BC" w:rsidRDefault="008E26BC" w:rsidP="00FC7B79">
            <w:pPr>
              <w:rPr>
                <w:rFonts w:ascii="Times New Roman" w:hAnsi="Times New Roman" w:cs="Times New Roman"/>
                <w:bCs/>
                <w:sz w:val="20"/>
                <w:szCs w:val="20"/>
              </w:rPr>
            </w:pPr>
            <w:r w:rsidRPr="008E26BC">
              <w:rPr>
                <w:rFonts w:ascii="Times New Roman" w:hAnsi="Times New Roman" w:cs="Times New Roman"/>
                <w:sz w:val="20"/>
                <w:szCs w:val="20"/>
              </w:rPr>
              <w:t>Procesor</w:t>
            </w:r>
          </w:p>
        </w:tc>
        <w:tc>
          <w:tcPr>
            <w:tcW w:w="4011" w:type="pct"/>
          </w:tcPr>
          <w:p w14:paraId="529FE0C5" w14:textId="77777777" w:rsidR="008E26BC" w:rsidRPr="008E26BC" w:rsidRDefault="008E26BC" w:rsidP="00FC7B79">
            <w:pPr>
              <w:jc w:val="both"/>
              <w:rPr>
                <w:rFonts w:ascii="Times New Roman" w:hAnsi="Times New Roman" w:cs="Times New Roman"/>
                <w:sz w:val="20"/>
                <w:szCs w:val="20"/>
              </w:rPr>
            </w:pPr>
            <w:r w:rsidRPr="008E26BC">
              <w:rPr>
                <w:rFonts w:ascii="Times New Roman" w:hAnsi="Times New Roman" w:cs="Times New Roman"/>
                <w:sz w:val="20"/>
                <w:szCs w:val="20"/>
              </w:rPr>
              <w:t xml:space="preserve">Procesor wielordzeniowy ze zintegrowaną grafiką, zaprojektowany do pracy w komputerach stacjonarnych klasy x86, o wydajności co najmniej 13500 pkt. na podstawie </w:t>
            </w:r>
            <w:proofErr w:type="spellStart"/>
            <w:r w:rsidRPr="008E26BC">
              <w:rPr>
                <w:rFonts w:ascii="Times New Roman" w:hAnsi="Times New Roman" w:cs="Times New Roman"/>
                <w:sz w:val="20"/>
                <w:szCs w:val="20"/>
              </w:rPr>
              <w:t>Average</w:t>
            </w:r>
            <w:proofErr w:type="spellEnd"/>
            <w:r w:rsidRPr="008E26BC">
              <w:rPr>
                <w:rFonts w:ascii="Times New Roman" w:hAnsi="Times New Roman" w:cs="Times New Roman"/>
                <w:sz w:val="20"/>
                <w:szCs w:val="20"/>
              </w:rPr>
              <w:t xml:space="preserve"> CPU Mark opublikowanych na </w:t>
            </w:r>
            <w:hyperlink r:id="rId5" w:history="1">
              <w:r w:rsidRPr="008E26BC">
                <w:rPr>
                  <w:rStyle w:val="Hipercze"/>
                  <w:rFonts w:ascii="Times New Roman" w:hAnsi="Times New Roman" w:cs="Times New Roman"/>
                  <w:sz w:val="20"/>
                  <w:szCs w:val="20"/>
                </w:rPr>
                <w:t>http://www.cpubenchmark.net/</w:t>
              </w:r>
            </w:hyperlink>
            <w:r w:rsidRPr="008E26BC">
              <w:rPr>
                <w:rFonts w:ascii="Times New Roman" w:hAnsi="Times New Roman" w:cs="Times New Roman"/>
                <w:sz w:val="20"/>
                <w:szCs w:val="20"/>
              </w:rPr>
              <w:t xml:space="preserve"> oraz Single </w:t>
            </w:r>
            <w:proofErr w:type="spellStart"/>
            <w:r w:rsidRPr="008E26BC">
              <w:rPr>
                <w:rFonts w:ascii="Times New Roman" w:hAnsi="Times New Roman" w:cs="Times New Roman"/>
                <w:sz w:val="20"/>
                <w:szCs w:val="20"/>
              </w:rPr>
              <w:t>Thread</w:t>
            </w:r>
            <w:proofErr w:type="spellEnd"/>
            <w:r w:rsidRPr="008E26BC">
              <w:rPr>
                <w:rFonts w:ascii="Times New Roman" w:hAnsi="Times New Roman" w:cs="Times New Roman"/>
                <w:sz w:val="20"/>
                <w:szCs w:val="20"/>
              </w:rPr>
              <w:t xml:space="preserve"> Rating co najmniej 3450 pkt.</w:t>
            </w:r>
          </w:p>
          <w:p w14:paraId="5A7ECB2B" w14:textId="77777777" w:rsidR="008E26BC" w:rsidRPr="008E26BC" w:rsidRDefault="008E26BC" w:rsidP="00FC7B79">
            <w:pPr>
              <w:jc w:val="both"/>
              <w:rPr>
                <w:rFonts w:ascii="Times New Roman" w:hAnsi="Times New Roman" w:cs="Times New Roman"/>
                <w:sz w:val="20"/>
                <w:szCs w:val="20"/>
              </w:rPr>
            </w:pPr>
            <w:r w:rsidRPr="008E26BC">
              <w:rPr>
                <w:rFonts w:ascii="Times New Roman" w:hAnsi="Times New Roman" w:cs="Times New Roman"/>
                <w:sz w:val="20"/>
                <w:szCs w:val="20"/>
              </w:rPr>
              <w:t>Wykonawca w składanej ofercie winien podać dokładny model oferowanego podzespołu.</w:t>
            </w:r>
          </w:p>
        </w:tc>
      </w:tr>
      <w:tr w:rsidR="008E26BC" w:rsidRPr="008E26BC" w14:paraId="20AD7078" w14:textId="77777777" w:rsidTr="00FC7B79">
        <w:trPr>
          <w:trHeight w:val="284"/>
        </w:trPr>
        <w:tc>
          <w:tcPr>
            <w:tcW w:w="989" w:type="pct"/>
          </w:tcPr>
          <w:p w14:paraId="6E6F8E5D" w14:textId="77777777" w:rsidR="008E26BC" w:rsidRPr="008E26BC" w:rsidRDefault="008E26BC" w:rsidP="00FC7B79">
            <w:pPr>
              <w:rPr>
                <w:rFonts w:ascii="Times New Roman" w:hAnsi="Times New Roman" w:cs="Times New Roman"/>
                <w:sz w:val="20"/>
                <w:szCs w:val="20"/>
              </w:rPr>
            </w:pPr>
            <w:r w:rsidRPr="008E26BC">
              <w:rPr>
                <w:rFonts w:ascii="Times New Roman" w:hAnsi="Times New Roman" w:cs="Times New Roman"/>
                <w:sz w:val="20"/>
                <w:szCs w:val="20"/>
              </w:rPr>
              <w:t>Pamięć operacyjna</w:t>
            </w:r>
          </w:p>
        </w:tc>
        <w:tc>
          <w:tcPr>
            <w:tcW w:w="4011" w:type="pct"/>
          </w:tcPr>
          <w:p w14:paraId="48B56877" w14:textId="77777777" w:rsidR="008E26BC" w:rsidRPr="008E26BC" w:rsidRDefault="008E26BC" w:rsidP="00FC7B79">
            <w:pPr>
              <w:jc w:val="both"/>
              <w:rPr>
                <w:rFonts w:ascii="Times New Roman" w:hAnsi="Times New Roman" w:cs="Times New Roman"/>
                <w:bCs/>
                <w:sz w:val="20"/>
                <w:szCs w:val="20"/>
              </w:rPr>
            </w:pPr>
            <w:r w:rsidRPr="008E26BC">
              <w:rPr>
                <w:rFonts w:ascii="Times New Roman" w:hAnsi="Times New Roman" w:cs="Times New Roman"/>
                <w:sz w:val="20"/>
                <w:szCs w:val="20"/>
              </w:rPr>
              <w:t>Min. 8GB, 3200</w:t>
            </w:r>
            <w:r w:rsidRPr="008E26BC">
              <w:rPr>
                <w:rFonts w:ascii="Times New Roman" w:hAnsi="Times New Roman" w:cs="Times New Roman"/>
                <w:bCs/>
                <w:sz w:val="20"/>
                <w:szCs w:val="20"/>
              </w:rPr>
              <w:t>MHz DDR4,</w:t>
            </w:r>
          </w:p>
          <w:p w14:paraId="72757F9C" w14:textId="77777777" w:rsidR="008E26BC" w:rsidRPr="008E26BC" w:rsidRDefault="008E26BC" w:rsidP="00FC7B79">
            <w:pPr>
              <w:jc w:val="both"/>
              <w:rPr>
                <w:rFonts w:ascii="Times New Roman" w:hAnsi="Times New Roman" w:cs="Times New Roman"/>
                <w:sz w:val="20"/>
                <w:szCs w:val="20"/>
              </w:rPr>
            </w:pPr>
            <w:r w:rsidRPr="008E26BC">
              <w:rPr>
                <w:rFonts w:ascii="Times New Roman" w:hAnsi="Times New Roman" w:cs="Times New Roman"/>
                <w:sz w:val="20"/>
                <w:szCs w:val="20"/>
              </w:rPr>
              <w:t>Możliwość rozbudowy i obsługi pamięci do min. 64 GB RAM.</w:t>
            </w:r>
          </w:p>
        </w:tc>
      </w:tr>
      <w:tr w:rsidR="008E26BC" w:rsidRPr="008E26BC" w14:paraId="6402AA75" w14:textId="77777777" w:rsidTr="00FC7B79">
        <w:trPr>
          <w:trHeight w:val="284"/>
        </w:trPr>
        <w:tc>
          <w:tcPr>
            <w:tcW w:w="989" w:type="pct"/>
          </w:tcPr>
          <w:p w14:paraId="38C07B8B" w14:textId="77777777" w:rsidR="008E26BC" w:rsidRPr="008E26BC" w:rsidRDefault="008E26BC" w:rsidP="00FC7B79">
            <w:pPr>
              <w:rPr>
                <w:rFonts w:ascii="Times New Roman" w:hAnsi="Times New Roman" w:cs="Times New Roman"/>
                <w:sz w:val="20"/>
                <w:szCs w:val="20"/>
              </w:rPr>
            </w:pPr>
            <w:r w:rsidRPr="008E26BC">
              <w:rPr>
                <w:rFonts w:ascii="Times New Roman" w:hAnsi="Times New Roman" w:cs="Times New Roman"/>
                <w:sz w:val="20"/>
                <w:szCs w:val="20"/>
              </w:rPr>
              <w:t>Dysk twardy</w:t>
            </w:r>
          </w:p>
        </w:tc>
        <w:tc>
          <w:tcPr>
            <w:tcW w:w="4011" w:type="pct"/>
          </w:tcPr>
          <w:p w14:paraId="4B505611" w14:textId="77777777" w:rsidR="008E26BC" w:rsidRPr="008E26BC" w:rsidRDefault="008E26BC" w:rsidP="00FC7B79">
            <w:pPr>
              <w:jc w:val="both"/>
              <w:rPr>
                <w:rFonts w:ascii="Times New Roman" w:hAnsi="Times New Roman" w:cs="Times New Roman"/>
                <w:sz w:val="20"/>
                <w:szCs w:val="20"/>
              </w:rPr>
            </w:pPr>
            <w:r w:rsidRPr="008E26BC">
              <w:rPr>
                <w:rFonts w:ascii="Times New Roman" w:hAnsi="Times New Roman" w:cs="Times New Roman"/>
                <w:sz w:val="20"/>
                <w:szCs w:val="20"/>
              </w:rPr>
              <w:t xml:space="preserve">Min 512GB M.2 </w:t>
            </w:r>
            <w:proofErr w:type="spellStart"/>
            <w:r w:rsidRPr="008E26BC">
              <w:rPr>
                <w:rFonts w:ascii="Times New Roman" w:hAnsi="Times New Roman" w:cs="Times New Roman"/>
                <w:sz w:val="20"/>
                <w:szCs w:val="20"/>
              </w:rPr>
              <w:t>PCIe</w:t>
            </w:r>
            <w:proofErr w:type="spellEnd"/>
            <w:r w:rsidRPr="008E26BC">
              <w:rPr>
                <w:rFonts w:ascii="Times New Roman" w:hAnsi="Times New Roman" w:cs="Times New Roman"/>
                <w:sz w:val="20"/>
                <w:szCs w:val="20"/>
              </w:rPr>
              <w:t xml:space="preserve"> </w:t>
            </w:r>
            <w:proofErr w:type="spellStart"/>
            <w:r w:rsidRPr="008E26BC">
              <w:rPr>
                <w:rFonts w:ascii="Times New Roman" w:hAnsi="Times New Roman" w:cs="Times New Roman"/>
                <w:sz w:val="20"/>
                <w:szCs w:val="20"/>
              </w:rPr>
              <w:t>NVMe</w:t>
            </w:r>
            <w:proofErr w:type="spellEnd"/>
          </w:p>
        </w:tc>
      </w:tr>
      <w:tr w:rsidR="008E26BC" w:rsidRPr="008E26BC" w14:paraId="554C811D" w14:textId="77777777" w:rsidTr="00FC7B79">
        <w:trPr>
          <w:trHeight w:val="284"/>
        </w:trPr>
        <w:tc>
          <w:tcPr>
            <w:tcW w:w="989" w:type="pct"/>
          </w:tcPr>
          <w:p w14:paraId="55523401" w14:textId="77777777" w:rsidR="008E26BC" w:rsidRPr="008E26BC" w:rsidRDefault="008E26BC" w:rsidP="00FC7B79">
            <w:pPr>
              <w:rPr>
                <w:rFonts w:ascii="Times New Roman" w:hAnsi="Times New Roman" w:cs="Times New Roman"/>
                <w:sz w:val="20"/>
                <w:szCs w:val="20"/>
              </w:rPr>
            </w:pPr>
            <w:r w:rsidRPr="008E26BC">
              <w:rPr>
                <w:rFonts w:ascii="Times New Roman" w:hAnsi="Times New Roman" w:cs="Times New Roman"/>
                <w:sz w:val="20"/>
                <w:szCs w:val="20"/>
              </w:rPr>
              <w:t>Napęd optyczny</w:t>
            </w:r>
          </w:p>
        </w:tc>
        <w:tc>
          <w:tcPr>
            <w:tcW w:w="4011" w:type="pct"/>
          </w:tcPr>
          <w:p w14:paraId="4DA1DA9C" w14:textId="77777777" w:rsidR="008E26BC" w:rsidRPr="008E26BC" w:rsidRDefault="008E26BC" w:rsidP="00FC7B79">
            <w:pPr>
              <w:jc w:val="both"/>
              <w:rPr>
                <w:rFonts w:ascii="Times New Roman" w:hAnsi="Times New Roman" w:cs="Times New Roman"/>
                <w:sz w:val="20"/>
                <w:szCs w:val="20"/>
              </w:rPr>
            </w:pPr>
            <w:r w:rsidRPr="008E26BC">
              <w:rPr>
                <w:rFonts w:ascii="Times New Roman" w:hAnsi="Times New Roman" w:cs="Times New Roman"/>
                <w:sz w:val="20"/>
                <w:szCs w:val="20"/>
              </w:rPr>
              <w:t>Wbudowana Nagrywarka DVD +/-RW</w:t>
            </w:r>
          </w:p>
        </w:tc>
      </w:tr>
      <w:tr w:rsidR="008E26BC" w:rsidRPr="008E26BC" w14:paraId="5464D9EB" w14:textId="77777777" w:rsidTr="00FC7B79">
        <w:trPr>
          <w:trHeight w:val="284"/>
        </w:trPr>
        <w:tc>
          <w:tcPr>
            <w:tcW w:w="989" w:type="pct"/>
          </w:tcPr>
          <w:p w14:paraId="73022BB2" w14:textId="77777777" w:rsidR="008E26BC" w:rsidRPr="008E26BC" w:rsidRDefault="008E26BC" w:rsidP="00FC7B79">
            <w:pPr>
              <w:rPr>
                <w:rFonts w:ascii="Times New Roman" w:hAnsi="Times New Roman" w:cs="Times New Roman"/>
                <w:sz w:val="20"/>
                <w:szCs w:val="20"/>
              </w:rPr>
            </w:pPr>
            <w:r w:rsidRPr="008E26BC">
              <w:rPr>
                <w:rFonts w:ascii="Times New Roman" w:hAnsi="Times New Roman" w:cs="Times New Roman"/>
                <w:sz w:val="20"/>
                <w:szCs w:val="20"/>
              </w:rPr>
              <w:t>Karta graficzna</w:t>
            </w:r>
          </w:p>
        </w:tc>
        <w:tc>
          <w:tcPr>
            <w:tcW w:w="4011" w:type="pct"/>
          </w:tcPr>
          <w:p w14:paraId="355336AA" w14:textId="77777777" w:rsidR="008E26BC" w:rsidRPr="008E26BC" w:rsidRDefault="008E26BC" w:rsidP="00FC7B79">
            <w:pPr>
              <w:jc w:val="both"/>
              <w:rPr>
                <w:rFonts w:ascii="Times New Roman" w:hAnsi="Times New Roman" w:cs="Times New Roman"/>
                <w:sz w:val="20"/>
                <w:szCs w:val="20"/>
              </w:rPr>
            </w:pPr>
            <w:r w:rsidRPr="008E26BC">
              <w:rPr>
                <w:rFonts w:ascii="Times New Roman" w:hAnsi="Times New Roman" w:cs="Times New Roman"/>
                <w:sz w:val="20"/>
                <w:szCs w:val="20"/>
              </w:rPr>
              <w:t>Zintegrowana karta graficzna</w:t>
            </w:r>
          </w:p>
        </w:tc>
      </w:tr>
      <w:tr w:rsidR="008E26BC" w:rsidRPr="008E26BC" w14:paraId="13CD7B84" w14:textId="77777777" w:rsidTr="00FC7B79">
        <w:trPr>
          <w:trHeight w:val="284"/>
        </w:trPr>
        <w:tc>
          <w:tcPr>
            <w:tcW w:w="989" w:type="pct"/>
          </w:tcPr>
          <w:p w14:paraId="3C08F51F" w14:textId="77777777" w:rsidR="008E26BC" w:rsidRPr="008E26BC" w:rsidRDefault="008E26BC" w:rsidP="00FC7B79">
            <w:pPr>
              <w:rPr>
                <w:rFonts w:ascii="Times New Roman" w:hAnsi="Times New Roman" w:cs="Times New Roman"/>
                <w:sz w:val="20"/>
                <w:szCs w:val="20"/>
              </w:rPr>
            </w:pPr>
            <w:r w:rsidRPr="008E26BC">
              <w:rPr>
                <w:rFonts w:ascii="Times New Roman" w:hAnsi="Times New Roman" w:cs="Times New Roman"/>
                <w:sz w:val="20"/>
                <w:szCs w:val="20"/>
              </w:rPr>
              <w:t>Audio</w:t>
            </w:r>
          </w:p>
        </w:tc>
        <w:tc>
          <w:tcPr>
            <w:tcW w:w="4011" w:type="pct"/>
          </w:tcPr>
          <w:p w14:paraId="3EB07D8E" w14:textId="77777777" w:rsidR="008E26BC" w:rsidRPr="008E26BC" w:rsidRDefault="008E26BC" w:rsidP="00FC7B79">
            <w:pPr>
              <w:jc w:val="both"/>
              <w:rPr>
                <w:rFonts w:ascii="Times New Roman" w:hAnsi="Times New Roman" w:cs="Times New Roman"/>
                <w:sz w:val="20"/>
                <w:szCs w:val="20"/>
              </w:rPr>
            </w:pPr>
            <w:r w:rsidRPr="008E26BC">
              <w:rPr>
                <w:rFonts w:ascii="Times New Roman" w:hAnsi="Times New Roman" w:cs="Times New Roman"/>
                <w:sz w:val="20"/>
                <w:szCs w:val="20"/>
              </w:rPr>
              <w:t xml:space="preserve">Karta dźwiękowa zintegrowana z płytą główną, zgodna z High Definition. </w:t>
            </w:r>
          </w:p>
        </w:tc>
      </w:tr>
      <w:tr w:rsidR="008E26BC" w:rsidRPr="008E26BC" w14:paraId="1FE52589" w14:textId="77777777" w:rsidTr="00FC7B79">
        <w:trPr>
          <w:trHeight w:val="284"/>
        </w:trPr>
        <w:tc>
          <w:tcPr>
            <w:tcW w:w="989" w:type="pct"/>
          </w:tcPr>
          <w:p w14:paraId="4D084301" w14:textId="77777777" w:rsidR="008E26BC" w:rsidRPr="008E26BC" w:rsidRDefault="008E26BC" w:rsidP="00FC7B79">
            <w:pPr>
              <w:rPr>
                <w:rFonts w:ascii="Times New Roman" w:hAnsi="Times New Roman" w:cs="Times New Roman"/>
                <w:sz w:val="20"/>
                <w:szCs w:val="20"/>
              </w:rPr>
            </w:pPr>
            <w:r w:rsidRPr="008E26BC">
              <w:rPr>
                <w:rFonts w:ascii="Times New Roman" w:hAnsi="Times New Roman" w:cs="Times New Roman"/>
                <w:sz w:val="20"/>
                <w:szCs w:val="20"/>
              </w:rPr>
              <w:t>Sieć</w:t>
            </w:r>
          </w:p>
        </w:tc>
        <w:tc>
          <w:tcPr>
            <w:tcW w:w="4011" w:type="pct"/>
          </w:tcPr>
          <w:p w14:paraId="50FF6537" w14:textId="77777777" w:rsidR="008E26BC" w:rsidRPr="008E26BC" w:rsidRDefault="008E26BC" w:rsidP="00FC7B79">
            <w:pPr>
              <w:jc w:val="both"/>
              <w:rPr>
                <w:rFonts w:ascii="Times New Roman" w:hAnsi="Times New Roman" w:cs="Times New Roman"/>
                <w:sz w:val="20"/>
                <w:szCs w:val="20"/>
              </w:rPr>
            </w:pPr>
            <w:r w:rsidRPr="008E26BC">
              <w:rPr>
                <w:rFonts w:ascii="Times New Roman" w:hAnsi="Times New Roman" w:cs="Times New Roman"/>
                <w:sz w:val="20"/>
                <w:szCs w:val="20"/>
              </w:rPr>
              <w:t xml:space="preserve">Karta sieciowa LAN obsługująca prędkości min. 10/100/1000 </w:t>
            </w:r>
            <w:proofErr w:type="spellStart"/>
            <w:r w:rsidRPr="008E26BC">
              <w:rPr>
                <w:rFonts w:ascii="Times New Roman" w:hAnsi="Times New Roman" w:cs="Times New Roman"/>
                <w:sz w:val="20"/>
                <w:szCs w:val="20"/>
              </w:rPr>
              <w:t>Mb</w:t>
            </w:r>
            <w:proofErr w:type="spellEnd"/>
            <w:r w:rsidRPr="008E26BC">
              <w:rPr>
                <w:rFonts w:ascii="Times New Roman" w:hAnsi="Times New Roman" w:cs="Times New Roman"/>
                <w:sz w:val="20"/>
                <w:szCs w:val="20"/>
              </w:rPr>
              <w:t>/s</w:t>
            </w:r>
          </w:p>
          <w:p w14:paraId="70DABF60" w14:textId="77777777" w:rsidR="008E26BC" w:rsidRPr="008E26BC" w:rsidRDefault="008E26BC" w:rsidP="00FC7B79">
            <w:pPr>
              <w:jc w:val="both"/>
              <w:rPr>
                <w:rFonts w:ascii="Times New Roman" w:hAnsi="Times New Roman" w:cs="Times New Roman"/>
                <w:sz w:val="20"/>
                <w:szCs w:val="20"/>
              </w:rPr>
            </w:pPr>
            <w:r w:rsidRPr="008E26BC">
              <w:rPr>
                <w:rFonts w:ascii="Times New Roman" w:hAnsi="Times New Roman" w:cs="Times New Roman"/>
                <w:sz w:val="20"/>
                <w:szCs w:val="20"/>
              </w:rPr>
              <w:lastRenderedPageBreak/>
              <w:t xml:space="preserve">Karta sieci bezprzewodowej </w:t>
            </w:r>
            <w:proofErr w:type="spellStart"/>
            <w:r w:rsidRPr="008E26BC">
              <w:rPr>
                <w:rFonts w:ascii="Times New Roman" w:hAnsi="Times New Roman" w:cs="Times New Roman"/>
                <w:sz w:val="20"/>
                <w:szCs w:val="20"/>
              </w:rPr>
              <w:t>WiFi</w:t>
            </w:r>
            <w:proofErr w:type="spellEnd"/>
            <w:r w:rsidRPr="008E26BC">
              <w:rPr>
                <w:rFonts w:ascii="Times New Roman" w:hAnsi="Times New Roman" w:cs="Times New Roman"/>
                <w:sz w:val="20"/>
                <w:szCs w:val="20"/>
              </w:rPr>
              <w:t xml:space="preserve"> 802.11 AX</w:t>
            </w:r>
          </w:p>
          <w:p w14:paraId="12ECC242" w14:textId="77777777" w:rsidR="008E26BC" w:rsidRPr="008E26BC" w:rsidRDefault="008E26BC" w:rsidP="00FC7B79">
            <w:pPr>
              <w:jc w:val="both"/>
              <w:rPr>
                <w:rFonts w:ascii="Times New Roman" w:hAnsi="Times New Roman" w:cs="Times New Roman"/>
                <w:sz w:val="20"/>
                <w:szCs w:val="20"/>
              </w:rPr>
            </w:pPr>
            <w:r w:rsidRPr="008E26BC">
              <w:rPr>
                <w:rFonts w:ascii="Times New Roman" w:hAnsi="Times New Roman" w:cs="Times New Roman"/>
                <w:sz w:val="20"/>
                <w:szCs w:val="20"/>
              </w:rPr>
              <w:t>Bluetooth w wersji min. 5.2</w:t>
            </w:r>
          </w:p>
        </w:tc>
      </w:tr>
      <w:tr w:rsidR="008E26BC" w:rsidRPr="008E26BC" w14:paraId="5EB9B0B3" w14:textId="77777777" w:rsidTr="00FC7B79">
        <w:trPr>
          <w:trHeight w:val="284"/>
        </w:trPr>
        <w:tc>
          <w:tcPr>
            <w:tcW w:w="989" w:type="pct"/>
          </w:tcPr>
          <w:p w14:paraId="34DDBE27" w14:textId="77777777" w:rsidR="008E26BC" w:rsidRPr="008E26BC" w:rsidRDefault="008E26BC" w:rsidP="00FC7B79">
            <w:pPr>
              <w:rPr>
                <w:rFonts w:ascii="Times New Roman" w:hAnsi="Times New Roman" w:cs="Times New Roman"/>
                <w:sz w:val="20"/>
                <w:szCs w:val="20"/>
              </w:rPr>
            </w:pPr>
            <w:r w:rsidRPr="008E26BC">
              <w:rPr>
                <w:rFonts w:ascii="Times New Roman" w:hAnsi="Times New Roman" w:cs="Times New Roman"/>
                <w:sz w:val="20"/>
                <w:szCs w:val="20"/>
              </w:rPr>
              <w:lastRenderedPageBreak/>
              <w:t>Porty/złącza</w:t>
            </w:r>
          </w:p>
        </w:tc>
        <w:tc>
          <w:tcPr>
            <w:tcW w:w="4011" w:type="pct"/>
          </w:tcPr>
          <w:p w14:paraId="39D4BFA6"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xml:space="preserve">Wbudowane porty (panel tylny): </w:t>
            </w:r>
          </w:p>
          <w:p w14:paraId="31C92935"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xml:space="preserve">- 1 x HDMI, </w:t>
            </w:r>
          </w:p>
          <w:p w14:paraId="0D3EB14C"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xml:space="preserve">- 1 x VGA, </w:t>
            </w:r>
          </w:p>
          <w:p w14:paraId="39245852"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- 2 x PS2</w:t>
            </w:r>
          </w:p>
          <w:p w14:paraId="425D25F8"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- 4 x USB Typ-A</w:t>
            </w:r>
          </w:p>
          <w:p w14:paraId="0A866F51"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xml:space="preserve">- port sieciowy RJ-45, </w:t>
            </w:r>
          </w:p>
          <w:p w14:paraId="62693032"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porty audio (wyjście słuchawkowe, mikrofonowy, wejście liniowe)</w:t>
            </w:r>
          </w:p>
          <w:p w14:paraId="33C9BD10"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xml:space="preserve">Wbudowane porty (panel przedni): </w:t>
            </w:r>
          </w:p>
          <w:p w14:paraId="5D66D638"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- 1 x port wyjście słuchawkowe</w:t>
            </w:r>
          </w:p>
          <w:p w14:paraId="4D350027"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xml:space="preserve">- 1 x 3.5mm </w:t>
            </w:r>
            <w:proofErr w:type="spellStart"/>
            <w:r w:rsidRPr="008E26BC">
              <w:rPr>
                <w:rFonts w:ascii="Times New Roman" w:hAnsi="Times New Roman" w:cs="Times New Roman"/>
                <w:sz w:val="20"/>
                <w:szCs w:val="20"/>
              </w:rPr>
              <w:t>combo</w:t>
            </w:r>
            <w:proofErr w:type="spellEnd"/>
            <w:r w:rsidRPr="008E26BC">
              <w:rPr>
                <w:rFonts w:ascii="Times New Roman" w:hAnsi="Times New Roman" w:cs="Times New Roman"/>
                <w:sz w:val="20"/>
                <w:szCs w:val="20"/>
              </w:rPr>
              <w:t xml:space="preserve"> audio </w:t>
            </w:r>
            <w:proofErr w:type="spellStart"/>
            <w:r w:rsidRPr="008E26BC">
              <w:rPr>
                <w:rFonts w:ascii="Times New Roman" w:hAnsi="Times New Roman" w:cs="Times New Roman"/>
                <w:sz w:val="20"/>
                <w:szCs w:val="20"/>
              </w:rPr>
              <w:t>jack</w:t>
            </w:r>
            <w:proofErr w:type="spellEnd"/>
          </w:p>
          <w:p w14:paraId="0553C1E5"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- 2 x USB 3.2 Gen 1 Typ-A</w:t>
            </w:r>
          </w:p>
          <w:p w14:paraId="79422CFA" w14:textId="77777777" w:rsidR="008E26BC" w:rsidRPr="008E26BC" w:rsidRDefault="008E26BC" w:rsidP="00FC7B79">
            <w:pPr>
              <w:spacing w:after="0"/>
              <w:rPr>
                <w:rFonts w:ascii="Times New Roman" w:hAnsi="Times New Roman" w:cs="Times New Roman"/>
                <w:sz w:val="20"/>
                <w:szCs w:val="20"/>
              </w:rPr>
            </w:pPr>
            <w:r w:rsidRPr="008E26BC">
              <w:rPr>
                <w:rFonts w:ascii="Times New Roman" w:hAnsi="Times New Roman" w:cs="Times New Roman"/>
                <w:sz w:val="20"/>
                <w:szCs w:val="20"/>
              </w:rPr>
              <w:t>- 2 x USB 3.2 Gen 2 Typ-A</w:t>
            </w:r>
          </w:p>
          <w:p w14:paraId="7AC47B43" w14:textId="77777777" w:rsidR="008E26BC" w:rsidRPr="008E26BC" w:rsidRDefault="008E26BC" w:rsidP="00FC7B79">
            <w:pPr>
              <w:spacing w:after="0"/>
              <w:jc w:val="both"/>
              <w:rPr>
                <w:rFonts w:ascii="Times New Roman" w:hAnsi="Times New Roman" w:cs="Times New Roman"/>
                <w:sz w:val="20"/>
                <w:szCs w:val="20"/>
              </w:rPr>
            </w:pPr>
            <w:r w:rsidRPr="008E26BC">
              <w:rPr>
                <w:rFonts w:ascii="Times New Roman" w:hAnsi="Times New Roman" w:cs="Times New Roman"/>
                <w:sz w:val="20"/>
                <w:szCs w:val="20"/>
              </w:rPr>
              <w:t>Wymagana ilość i rozmieszczenie (na zewnątrz obudowy komputera) portów USB nie może być osiągnięta w wyniku stosowania konwerterów, przejściówek itp.</w:t>
            </w:r>
          </w:p>
        </w:tc>
      </w:tr>
      <w:tr w:rsidR="008E26BC" w:rsidRPr="008E26BC" w14:paraId="236CE548" w14:textId="77777777" w:rsidTr="00FC7B79">
        <w:trPr>
          <w:trHeight w:val="284"/>
        </w:trPr>
        <w:tc>
          <w:tcPr>
            <w:tcW w:w="989" w:type="pct"/>
          </w:tcPr>
          <w:p w14:paraId="14BCAA82" w14:textId="77777777" w:rsidR="008E26BC" w:rsidRPr="008E26BC" w:rsidRDefault="008E26BC" w:rsidP="00FC7B79">
            <w:pPr>
              <w:rPr>
                <w:rFonts w:ascii="Times New Roman" w:hAnsi="Times New Roman" w:cs="Times New Roman"/>
                <w:sz w:val="20"/>
                <w:szCs w:val="20"/>
              </w:rPr>
            </w:pPr>
            <w:r w:rsidRPr="008E26BC">
              <w:rPr>
                <w:rFonts w:ascii="Times New Roman" w:hAnsi="Times New Roman" w:cs="Times New Roman"/>
                <w:sz w:val="20"/>
                <w:szCs w:val="20"/>
              </w:rPr>
              <w:t>Klawiatura/mysz</w:t>
            </w:r>
          </w:p>
        </w:tc>
        <w:tc>
          <w:tcPr>
            <w:tcW w:w="4011" w:type="pct"/>
          </w:tcPr>
          <w:p w14:paraId="24E5EAC9" w14:textId="77777777" w:rsidR="008E26BC" w:rsidRPr="008E26BC" w:rsidRDefault="008E26BC" w:rsidP="00FC7B79">
            <w:pPr>
              <w:jc w:val="both"/>
              <w:rPr>
                <w:rFonts w:ascii="Times New Roman" w:hAnsi="Times New Roman" w:cs="Times New Roman"/>
                <w:sz w:val="20"/>
                <w:szCs w:val="20"/>
              </w:rPr>
            </w:pPr>
            <w:r w:rsidRPr="008E26BC">
              <w:rPr>
                <w:rFonts w:ascii="Times New Roman" w:hAnsi="Times New Roman" w:cs="Times New Roman"/>
                <w:sz w:val="20"/>
                <w:szCs w:val="20"/>
              </w:rPr>
              <w:t>Klawiatura w układzie QWERTY + mysz optyczna z rolką</w:t>
            </w:r>
          </w:p>
        </w:tc>
      </w:tr>
      <w:tr w:rsidR="008E26BC" w:rsidRPr="008E26BC" w14:paraId="08C3C781" w14:textId="77777777" w:rsidTr="00FC7B79">
        <w:trPr>
          <w:trHeight w:val="284"/>
        </w:trPr>
        <w:tc>
          <w:tcPr>
            <w:tcW w:w="989" w:type="pct"/>
          </w:tcPr>
          <w:p w14:paraId="23A4C0D7" w14:textId="77777777" w:rsidR="008E26BC" w:rsidRPr="008E26BC" w:rsidRDefault="008E26BC" w:rsidP="00FC7B79">
            <w:pPr>
              <w:rPr>
                <w:rFonts w:ascii="Times New Roman" w:hAnsi="Times New Roman" w:cs="Times New Roman"/>
                <w:sz w:val="20"/>
                <w:szCs w:val="20"/>
              </w:rPr>
            </w:pPr>
            <w:r w:rsidRPr="008E26BC">
              <w:rPr>
                <w:rFonts w:ascii="Times New Roman" w:hAnsi="Times New Roman" w:cs="Times New Roman"/>
                <w:sz w:val="20"/>
                <w:szCs w:val="20"/>
              </w:rPr>
              <w:t>Zasilacz</w:t>
            </w:r>
          </w:p>
        </w:tc>
        <w:tc>
          <w:tcPr>
            <w:tcW w:w="4011" w:type="pct"/>
          </w:tcPr>
          <w:p w14:paraId="0286CF1A" w14:textId="77777777" w:rsidR="008E26BC" w:rsidRPr="008E26BC" w:rsidRDefault="008E26BC" w:rsidP="00FC7B79">
            <w:pPr>
              <w:jc w:val="both"/>
              <w:rPr>
                <w:rFonts w:ascii="Times New Roman" w:hAnsi="Times New Roman" w:cs="Times New Roman"/>
                <w:sz w:val="20"/>
                <w:szCs w:val="20"/>
              </w:rPr>
            </w:pPr>
            <w:r w:rsidRPr="008E26BC">
              <w:rPr>
                <w:rFonts w:ascii="Times New Roman" w:hAnsi="Times New Roman" w:cs="Times New Roman"/>
                <w:bCs/>
                <w:color w:val="000000"/>
                <w:sz w:val="20"/>
                <w:szCs w:val="20"/>
              </w:rPr>
              <w:t>Energooszczędny zasilacz o mocy w przedziale 260W-300W oraz sprawności min. 92% (certyfikat 80 Plus Platinum)</w:t>
            </w:r>
          </w:p>
        </w:tc>
      </w:tr>
      <w:tr w:rsidR="008E26BC" w:rsidRPr="008E26BC" w14:paraId="5DB03788" w14:textId="77777777" w:rsidTr="00FC7B79">
        <w:trPr>
          <w:trHeight w:val="284"/>
        </w:trPr>
        <w:tc>
          <w:tcPr>
            <w:tcW w:w="989" w:type="pct"/>
          </w:tcPr>
          <w:p w14:paraId="59C9560A" w14:textId="77777777" w:rsidR="008E26BC" w:rsidRPr="008E26BC" w:rsidRDefault="008E26BC" w:rsidP="00FC7B79">
            <w:pPr>
              <w:rPr>
                <w:rFonts w:ascii="Times New Roman" w:hAnsi="Times New Roman" w:cs="Times New Roman"/>
                <w:sz w:val="20"/>
                <w:szCs w:val="20"/>
              </w:rPr>
            </w:pPr>
            <w:r w:rsidRPr="008E26BC">
              <w:rPr>
                <w:rFonts w:ascii="Times New Roman" w:hAnsi="Times New Roman" w:cs="Times New Roman"/>
                <w:sz w:val="20"/>
                <w:szCs w:val="20"/>
              </w:rPr>
              <w:t>System operacyjny</w:t>
            </w:r>
          </w:p>
        </w:tc>
        <w:tc>
          <w:tcPr>
            <w:tcW w:w="4011" w:type="pct"/>
          </w:tcPr>
          <w:p w14:paraId="1BF6949E" w14:textId="77777777" w:rsidR="008E26BC" w:rsidRPr="008E26BC" w:rsidRDefault="008E26BC" w:rsidP="00FC7B79">
            <w:pPr>
              <w:jc w:val="both"/>
              <w:rPr>
                <w:rFonts w:ascii="Times New Roman" w:hAnsi="Times New Roman" w:cs="Times New Roman"/>
                <w:sz w:val="20"/>
                <w:szCs w:val="20"/>
              </w:rPr>
            </w:pPr>
            <w:r w:rsidRPr="008E26BC">
              <w:rPr>
                <w:rFonts w:ascii="Times New Roman" w:hAnsi="Times New Roman" w:cs="Times New Roman"/>
                <w:color w:val="000000" w:themeColor="text1"/>
                <w:sz w:val="20"/>
                <w:szCs w:val="20"/>
              </w:rPr>
              <w:t>Fabrycznie nowy zainstalowany przez producenta system operacyjny Windows 11 Professional PL</w:t>
            </w:r>
          </w:p>
        </w:tc>
      </w:tr>
      <w:tr w:rsidR="008E26BC" w:rsidRPr="008E26BC" w14:paraId="37066581" w14:textId="77777777" w:rsidTr="00FC7B79">
        <w:trPr>
          <w:trHeight w:val="284"/>
        </w:trPr>
        <w:tc>
          <w:tcPr>
            <w:tcW w:w="989" w:type="pct"/>
            <w:tcBorders>
              <w:top w:val="single" w:sz="4" w:space="0" w:color="auto"/>
              <w:left w:val="single" w:sz="4" w:space="0" w:color="auto"/>
              <w:bottom w:val="single" w:sz="4" w:space="0" w:color="auto"/>
              <w:right w:val="single" w:sz="4" w:space="0" w:color="auto"/>
            </w:tcBorders>
          </w:tcPr>
          <w:p w14:paraId="4C4F36D8" w14:textId="77777777" w:rsidR="008E26BC" w:rsidRPr="008E26BC" w:rsidRDefault="008E26BC" w:rsidP="00FC7B79">
            <w:pPr>
              <w:rPr>
                <w:rFonts w:ascii="Times New Roman" w:hAnsi="Times New Roman" w:cs="Times New Roman"/>
                <w:bCs/>
                <w:sz w:val="20"/>
                <w:szCs w:val="20"/>
              </w:rPr>
            </w:pPr>
            <w:r w:rsidRPr="008E26BC">
              <w:rPr>
                <w:rFonts w:ascii="Times New Roman" w:hAnsi="Times New Roman" w:cs="Times New Roman"/>
                <w:bCs/>
                <w:sz w:val="20"/>
                <w:szCs w:val="20"/>
              </w:rPr>
              <w:t>Certyfikaty i standardy</w:t>
            </w:r>
          </w:p>
        </w:tc>
        <w:tc>
          <w:tcPr>
            <w:tcW w:w="4011" w:type="pct"/>
            <w:tcBorders>
              <w:top w:val="single" w:sz="4" w:space="0" w:color="auto"/>
              <w:left w:val="single" w:sz="4" w:space="0" w:color="auto"/>
              <w:bottom w:val="single" w:sz="4" w:space="0" w:color="auto"/>
              <w:right w:val="single" w:sz="4" w:space="0" w:color="auto"/>
            </w:tcBorders>
          </w:tcPr>
          <w:p w14:paraId="15F7DF87" w14:textId="77777777" w:rsidR="008E26BC" w:rsidRPr="008E26BC" w:rsidRDefault="008E26BC" w:rsidP="008E26BC">
            <w:pPr>
              <w:numPr>
                <w:ilvl w:val="0"/>
                <w:numId w:val="18"/>
              </w:numPr>
              <w:spacing w:after="0" w:line="240" w:lineRule="auto"/>
              <w:jc w:val="both"/>
              <w:rPr>
                <w:rFonts w:ascii="Times New Roman" w:hAnsi="Times New Roman" w:cs="Times New Roman"/>
                <w:bCs/>
                <w:sz w:val="20"/>
                <w:szCs w:val="20"/>
              </w:rPr>
            </w:pPr>
            <w:r w:rsidRPr="008E26BC">
              <w:rPr>
                <w:rFonts w:ascii="Times New Roman" w:hAnsi="Times New Roman" w:cs="Times New Roman"/>
                <w:bCs/>
                <w:sz w:val="20"/>
                <w:szCs w:val="20"/>
              </w:rPr>
              <w:t>Certyfikat ISO9001 dla producenta sprzętu</w:t>
            </w:r>
          </w:p>
          <w:p w14:paraId="6146F676" w14:textId="77777777" w:rsidR="008E26BC" w:rsidRPr="008E26BC" w:rsidRDefault="008E26BC" w:rsidP="008E26BC">
            <w:pPr>
              <w:numPr>
                <w:ilvl w:val="0"/>
                <w:numId w:val="18"/>
              </w:numPr>
              <w:spacing w:after="0" w:line="240" w:lineRule="auto"/>
              <w:jc w:val="both"/>
              <w:rPr>
                <w:rFonts w:ascii="Times New Roman" w:hAnsi="Times New Roman" w:cs="Times New Roman"/>
                <w:bCs/>
                <w:sz w:val="20"/>
                <w:szCs w:val="20"/>
              </w:rPr>
            </w:pPr>
            <w:r w:rsidRPr="008E26BC">
              <w:rPr>
                <w:rFonts w:ascii="Times New Roman" w:hAnsi="Times New Roman" w:cs="Times New Roman"/>
                <w:bCs/>
                <w:sz w:val="20"/>
                <w:szCs w:val="20"/>
              </w:rPr>
              <w:t>Certyfikat ISO14001 dla producenta sprzętu</w:t>
            </w:r>
          </w:p>
          <w:p w14:paraId="7A6A0473" w14:textId="77777777" w:rsidR="008E26BC" w:rsidRPr="008E26BC" w:rsidRDefault="008E26BC" w:rsidP="008E26BC">
            <w:pPr>
              <w:numPr>
                <w:ilvl w:val="0"/>
                <w:numId w:val="18"/>
              </w:numPr>
              <w:spacing w:after="0" w:line="240" w:lineRule="auto"/>
              <w:jc w:val="both"/>
              <w:rPr>
                <w:rFonts w:ascii="Times New Roman" w:hAnsi="Times New Roman" w:cs="Times New Roman"/>
                <w:bCs/>
                <w:sz w:val="20"/>
                <w:szCs w:val="20"/>
              </w:rPr>
            </w:pPr>
            <w:r w:rsidRPr="008E26BC">
              <w:rPr>
                <w:rFonts w:ascii="Times New Roman" w:hAnsi="Times New Roman" w:cs="Times New Roman"/>
                <w:bCs/>
                <w:sz w:val="20"/>
                <w:szCs w:val="20"/>
              </w:rPr>
              <w:t xml:space="preserve">Energy Star </w:t>
            </w:r>
          </w:p>
          <w:p w14:paraId="5039AC15" w14:textId="77777777" w:rsidR="008E26BC" w:rsidRPr="008E26BC" w:rsidRDefault="008E26BC" w:rsidP="008E26BC">
            <w:pPr>
              <w:numPr>
                <w:ilvl w:val="0"/>
                <w:numId w:val="18"/>
              </w:numPr>
              <w:spacing w:after="0" w:line="240" w:lineRule="auto"/>
              <w:jc w:val="both"/>
              <w:rPr>
                <w:rFonts w:ascii="Times New Roman" w:hAnsi="Times New Roman" w:cs="Times New Roman"/>
                <w:bCs/>
                <w:sz w:val="20"/>
                <w:szCs w:val="20"/>
              </w:rPr>
            </w:pPr>
            <w:r w:rsidRPr="008E26BC">
              <w:rPr>
                <w:rFonts w:ascii="Times New Roman" w:hAnsi="Times New Roman" w:cs="Times New Roman"/>
                <w:bCs/>
                <w:sz w:val="20"/>
                <w:szCs w:val="20"/>
              </w:rPr>
              <w:t>Deklaracja zgodności CE</w:t>
            </w:r>
          </w:p>
          <w:p w14:paraId="4F8B88A8" w14:textId="77777777" w:rsidR="008E26BC" w:rsidRPr="008E26BC" w:rsidRDefault="008E26BC" w:rsidP="008E26BC">
            <w:pPr>
              <w:numPr>
                <w:ilvl w:val="0"/>
                <w:numId w:val="18"/>
              </w:numPr>
              <w:spacing w:after="0" w:line="240" w:lineRule="auto"/>
              <w:jc w:val="both"/>
              <w:rPr>
                <w:rFonts w:ascii="Times New Roman" w:hAnsi="Times New Roman" w:cs="Times New Roman"/>
                <w:bCs/>
                <w:sz w:val="20"/>
                <w:szCs w:val="20"/>
              </w:rPr>
            </w:pPr>
            <w:proofErr w:type="spellStart"/>
            <w:r w:rsidRPr="008E26BC">
              <w:rPr>
                <w:rFonts w:ascii="Times New Roman" w:hAnsi="Times New Roman" w:cs="Times New Roman"/>
                <w:bCs/>
                <w:sz w:val="20"/>
                <w:szCs w:val="20"/>
              </w:rPr>
              <w:t>Epeat</w:t>
            </w:r>
            <w:proofErr w:type="spellEnd"/>
            <w:r w:rsidRPr="008E26BC">
              <w:rPr>
                <w:rFonts w:ascii="Times New Roman" w:hAnsi="Times New Roman" w:cs="Times New Roman"/>
                <w:bCs/>
                <w:sz w:val="20"/>
                <w:szCs w:val="20"/>
              </w:rPr>
              <w:t xml:space="preserve"> min. Silver (dla Polski)</w:t>
            </w:r>
          </w:p>
        </w:tc>
      </w:tr>
      <w:tr w:rsidR="008E26BC" w:rsidRPr="008E26BC" w14:paraId="2975749D" w14:textId="77777777" w:rsidTr="00FC7B79">
        <w:trPr>
          <w:trHeight w:val="284"/>
        </w:trPr>
        <w:tc>
          <w:tcPr>
            <w:tcW w:w="989" w:type="pct"/>
            <w:tcBorders>
              <w:top w:val="single" w:sz="4" w:space="0" w:color="auto"/>
              <w:left w:val="single" w:sz="4" w:space="0" w:color="auto"/>
              <w:bottom w:val="single" w:sz="4" w:space="0" w:color="auto"/>
              <w:right w:val="single" w:sz="4" w:space="0" w:color="auto"/>
            </w:tcBorders>
          </w:tcPr>
          <w:p w14:paraId="0B70E2DA" w14:textId="77777777" w:rsidR="008E26BC" w:rsidRPr="008E26BC" w:rsidRDefault="008E26BC" w:rsidP="00FC7B79">
            <w:pPr>
              <w:rPr>
                <w:rFonts w:ascii="Times New Roman" w:hAnsi="Times New Roman" w:cs="Times New Roman"/>
                <w:bCs/>
                <w:sz w:val="20"/>
                <w:szCs w:val="20"/>
              </w:rPr>
            </w:pPr>
            <w:r w:rsidRPr="008E26BC">
              <w:rPr>
                <w:rFonts w:ascii="Times New Roman" w:hAnsi="Times New Roman" w:cs="Times New Roman"/>
                <w:bCs/>
                <w:sz w:val="20"/>
                <w:szCs w:val="20"/>
              </w:rPr>
              <w:t>Bezpieczeństwo</w:t>
            </w:r>
          </w:p>
        </w:tc>
        <w:tc>
          <w:tcPr>
            <w:tcW w:w="4011" w:type="pct"/>
            <w:tcBorders>
              <w:top w:val="single" w:sz="4" w:space="0" w:color="auto"/>
              <w:left w:val="single" w:sz="4" w:space="0" w:color="auto"/>
              <w:bottom w:val="single" w:sz="4" w:space="0" w:color="auto"/>
              <w:right w:val="single" w:sz="4" w:space="0" w:color="auto"/>
            </w:tcBorders>
          </w:tcPr>
          <w:p w14:paraId="04BB88A2" w14:textId="77777777" w:rsidR="008E26BC" w:rsidRPr="008E26BC" w:rsidRDefault="008E26BC" w:rsidP="008E26BC">
            <w:pPr>
              <w:numPr>
                <w:ilvl w:val="0"/>
                <w:numId w:val="18"/>
              </w:numPr>
              <w:spacing w:after="0" w:line="240" w:lineRule="auto"/>
              <w:jc w:val="both"/>
              <w:rPr>
                <w:rFonts w:ascii="Times New Roman" w:hAnsi="Times New Roman" w:cs="Times New Roman"/>
                <w:bCs/>
                <w:sz w:val="20"/>
                <w:szCs w:val="20"/>
              </w:rPr>
            </w:pPr>
            <w:r w:rsidRPr="008E26BC">
              <w:rPr>
                <w:rFonts w:ascii="Times New Roman" w:hAnsi="Times New Roman" w:cs="Times New Roman"/>
                <w:bCs/>
                <w:sz w:val="20"/>
                <w:szCs w:val="20"/>
              </w:rPr>
              <w:t>Moduł TPM 2.0</w:t>
            </w:r>
          </w:p>
        </w:tc>
      </w:tr>
      <w:tr w:rsidR="008E26BC" w:rsidRPr="008E26BC" w14:paraId="5986A74F" w14:textId="77777777" w:rsidTr="00FC7B79">
        <w:trPr>
          <w:trHeight w:val="284"/>
        </w:trPr>
        <w:tc>
          <w:tcPr>
            <w:tcW w:w="989" w:type="pct"/>
            <w:tcBorders>
              <w:top w:val="single" w:sz="4" w:space="0" w:color="auto"/>
              <w:left w:val="single" w:sz="4" w:space="0" w:color="auto"/>
              <w:bottom w:val="single" w:sz="4" w:space="0" w:color="auto"/>
              <w:right w:val="single" w:sz="4" w:space="0" w:color="auto"/>
            </w:tcBorders>
          </w:tcPr>
          <w:p w14:paraId="1A0762A2" w14:textId="77777777" w:rsidR="008E26BC" w:rsidRPr="008E26BC" w:rsidRDefault="008E26BC" w:rsidP="00FC7B79">
            <w:pPr>
              <w:rPr>
                <w:rFonts w:ascii="Times New Roman" w:hAnsi="Times New Roman" w:cs="Times New Roman"/>
                <w:bCs/>
                <w:sz w:val="20"/>
                <w:szCs w:val="20"/>
              </w:rPr>
            </w:pPr>
            <w:r w:rsidRPr="008E26BC">
              <w:rPr>
                <w:rFonts w:ascii="Times New Roman" w:hAnsi="Times New Roman" w:cs="Times New Roman"/>
                <w:bCs/>
                <w:sz w:val="20"/>
                <w:szCs w:val="20"/>
              </w:rPr>
              <w:t>Gwarancja</w:t>
            </w:r>
          </w:p>
        </w:tc>
        <w:tc>
          <w:tcPr>
            <w:tcW w:w="4011" w:type="pct"/>
            <w:tcBorders>
              <w:top w:val="single" w:sz="4" w:space="0" w:color="auto"/>
              <w:left w:val="single" w:sz="4" w:space="0" w:color="auto"/>
              <w:bottom w:val="single" w:sz="4" w:space="0" w:color="auto"/>
              <w:right w:val="single" w:sz="4" w:space="0" w:color="auto"/>
            </w:tcBorders>
          </w:tcPr>
          <w:p w14:paraId="285FB227" w14:textId="77777777" w:rsidR="008E26BC" w:rsidRPr="008E26BC" w:rsidRDefault="008E26BC" w:rsidP="00FC7B79">
            <w:pPr>
              <w:jc w:val="both"/>
              <w:rPr>
                <w:rFonts w:ascii="Times New Roman" w:hAnsi="Times New Roman" w:cs="Times New Roman"/>
                <w:bCs/>
                <w:sz w:val="20"/>
                <w:szCs w:val="20"/>
              </w:rPr>
            </w:pPr>
            <w:r w:rsidRPr="008E26BC">
              <w:rPr>
                <w:rFonts w:ascii="Times New Roman" w:hAnsi="Times New Roman" w:cs="Times New Roman"/>
                <w:bCs/>
                <w:sz w:val="20"/>
                <w:szCs w:val="20"/>
              </w:rPr>
              <w:t>3 lata świadczona w miejscu użytkowania sprzętu z czasem reakcji NBD</w:t>
            </w:r>
          </w:p>
          <w:p w14:paraId="7A4238B6" w14:textId="129B9729" w:rsidR="008E26BC" w:rsidRPr="008E26BC" w:rsidRDefault="008E26BC" w:rsidP="00FC7B79">
            <w:pPr>
              <w:jc w:val="both"/>
              <w:rPr>
                <w:rFonts w:ascii="Times New Roman" w:hAnsi="Times New Roman" w:cs="Times New Roman"/>
                <w:bCs/>
                <w:sz w:val="20"/>
                <w:szCs w:val="20"/>
              </w:rPr>
            </w:pPr>
            <w:r w:rsidRPr="008E26BC">
              <w:rPr>
                <w:rFonts w:ascii="Times New Roman" w:hAnsi="Times New Roman" w:cs="Times New Roman"/>
                <w:bCs/>
                <w:sz w:val="20"/>
                <w:szCs w:val="20"/>
              </w:rPr>
              <w:t>Oświadczenie producenta komputera, że w przypadku niewywiązywania się z obowiązków gwarancyjnych oferenta lub firmy serwisującej, przejmie na siebie zobowiązania związane z</w:t>
            </w:r>
            <w:r w:rsidR="00AB1BE1">
              <w:rPr>
                <w:rFonts w:ascii="Times New Roman" w:hAnsi="Times New Roman" w:cs="Times New Roman"/>
                <w:bCs/>
                <w:sz w:val="20"/>
                <w:szCs w:val="20"/>
              </w:rPr>
              <w:t> </w:t>
            </w:r>
            <w:r w:rsidRPr="008E26BC">
              <w:rPr>
                <w:rFonts w:ascii="Times New Roman" w:hAnsi="Times New Roman" w:cs="Times New Roman"/>
                <w:bCs/>
                <w:sz w:val="20"/>
                <w:szCs w:val="20"/>
              </w:rPr>
              <w:t xml:space="preserve"> serwisem.</w:t>
            </w:r>
          </w:p>
        </w:tc>
      </w:tr>
      <w:tr w:rsidR="008E26BC" w:rsidRPr="008E26BC" w14:paraId="4B9BDD96" w14:textId="77777777" w:rsidTr="00FC7B79">
        <w:trPr>
          <w:trHeight w:val="284"/>
        </w:trPr>
        <w:tc>
          <w:tcPr>
            <w:tcW w:w="989" w:type="pct"/>
            <w:tcBorders>
              <w:top w:val="single" w:sz="4" w:space="0" w:color="auto"/>
              <w:left w:val="single" w:sz="4" w:space="0" w:color="auto"/>
              <w:bottom w:val="single" w:sz="4" w:space="0" w:color="auto"/>
              <w:right w:val="single" w:sz="4" w:space="0" w:color="auto"/>
            </w:tcBorders>
          </w:tcPr>
          <w:p w14:paraId="1DCD7205" w14:textId="77777777" w:rsidR="008E26BC" w:rsidRPr="008E26BC" w:rsidRDefault="008E26BC" w:rsidP="00FC7B79">
            <w:pPr>
              <w:tabs>
                <w:tab w:val="left" w:pos="213"/>
              </w:tabs>
              <w:jc w:val="both"/>
              <w:rPr>
                <w:rFonts w:ascii="Times New Roman" w:hAnsi="Times New Roman" w:cs="Times New Roman"/>
                <w:sz w:val="20"/>
                <w:szCs w:val="20"/>
              </w:rPr>
            </w:pPr>
            <w:r w:rsidRPr="008E26BC">
              <w:rPr>
                <w:rFonts w:ascii="Times New Roman" w:hAnsi="Times New Roman" w:cs="Times New Roman"/>
                <w:bCs/>
                <w:sz w:val="20"/>
                <w:szCs w:val="20"/>
              </w:rPr>
              <w:t>Wsparcie techniczne producenta</w:t>
            </w:r>
          </w:p>
        </w:tc>
        <w:tc>
          <w:tcPr>
            <w:tcW w:w="4011" w:type="pct"/>
            <w:tcBorders>
              <w:top w:val="single" w:sz="4" w:space="0" w:color="auto"/>
              <w:left w:val="single" w:sz="4" w:space="0" w:color="auto"/>
              <w:bottom w:val="single" w:sz="4" w:space="0" w:color="auto"/>
              <w:right w:val="single" w:sz="4" w:space="0" w:color="auto"/>
            </w:tcBorders>
          </w:tcPr>
          <w:p w14:paraId="6D9BE801"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xml:space="preserve">- możliwość weryfikacji u producenta konfiguracji fabrycznej i oferowanej zakupionego sprzętu </w:t>
            </w:r>
          </w:p>
          <w:p w14:paraId="1120656D"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możliwość weryfikacji na stronie producenta posiadanej/wykupionej gwarancji</w:t>
            </w:r>
          </w:p>
          <w:p w14:paraId="22DFD234"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możliwość weryfikacji statusu naprawy urządzenia po podaniu unikalnego numeru seryjnego</w:t>
            </w:r>
          </w:p>
          <w:p w14:paraId="7F8FD2ED" w14:textId="77777777" w:rsidR="008E26BC" w:rsidRPr="008E26BC" w:rsidRDefault="008E26BC" w:rsidP="00FC7B79">
            <w:pPr>
              <w:spacing w:after="0" w:line="276" w:lineRule="auto"/>
              <w:jc w:val="both"/>
              <w:rPr>
                <w:rFonts w:ascii="Times New Roman" w:hAnsi="Times New Roman" w:cs="Times New Roman"/>
                <w:bCs/>
                <w:sz w:val="20"/>
                <w:szCs w:val="20"/>
              </w:rPr>
            </w:pPr>
            <w:r w:rsidRPr="008E26BC">
              <w:rPr>
                <w:rFonts w:ascii="Times New Roman" w:hAnsi="Times New Roman" w:cs="Times New Roman"/>
                <w:sz w:val="20"/>
                <w:szCs w:val="20"/>
              </w:rPr>
              <w:t>- Naprawy gwarancyjne urządzeń muszą być realizowany przez Producenta lub Autoryzowanego Partnera Serwisowego Producenta.</w:t>
            </w:r>
          </w:p>
        </w:tc>
      </w:tr>
      <w:tr w:rsidR="008E26BC" w:rsidRPr="008E26BC" w14:paraId="03BBE4B9" w14:textId="77777777" w:rsidTr="00FC7B79">
        <w:trPr>
          <w:trHeight w:val="284"/>
        </w:trPr>
        <w:tc>
          <w:tcPr>
            <w:tcW w:w="989" w:type="pct"/>
            <w:tcBorders>
              <w:top w:val="single" w:sz="4" w:space="0" w:color="auto"/>
              <w:left w:val="single" w:sz="4" w:space="0" w:color="auto"/>
              <w:bottom w:val="single" w:sz="4" w:space="0" w:color="auto"/>
              <w:right w:val="single" w:sz="4" w:space="0" w:color="auto"/>
            </w:tcBorders>
          </w:tcPr>
          <w:p w14:paraId="35909757" w14:textId="77777777" w:rsidR="008E26BC" w:rsidRPr="008E26BC" w:rsidRDefault="008E26BC" w:rsidP="00FC7B79">
            <w:pPr>
              <w:tabs>
                <w:tab w:val="left" w:pos="213"/>
              </w:tabs>
              <w:jc w:val="both"/>
              <w:rPr>
                <w:rFonts w:ascii="Times New Roman" w:hAnsi="Times New Roman" w:cs="Times New Roman"/>
                <w:bCs/>
                <w:sz w:val="20"/>
                <w:szCs w:val="20"/>
              </w:rPr>
            </w:pPr>
            <w:r w:rsidRPr="008E26BC">
              <w:rPr>
                <w:rFonts w:ascii="Times New Roman" w:hAnsi="Times New Roman" w:cs="Times New Roman"/>
                <w:bCs/>
                <w:sz w:val="20"/>
                <w:szCs w:val="20"/>
              </w:rPr>
              <w:t>Oprogramowanie dodatkowe (w ofercie należy podać producenta i nazwę oferowanego oprogramowania)</w:t>
            </w:r>
          </w:p>
        </w:tc>
        <w:tc>
          <w:tcPr>
            <w:tcW w:w="4011" w:type="pct"/>
            <w:tcBorders>
              <w:top w:val="single" w:sz="4" w:space="0" w:color="auto"/>
              <w:left w:val="single" w:sz="4" w:space="0" w:color="auto"/>
              <w:bottom w:val="single" w:sz="4" w:space="0" w:color="auto"/>
              <w:right w:val="single" w:sz="4" w:space="0" w:color="auto"/>
            </w:tcBorders>
          </w:tcPr>
          <w:p w14:paraId="070AA1E7"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Backup i przywracanie danych</w:t>
            </w:r>
          </w:p>
          <w:p w14:paraId="3DF1BE5C"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duplikacja danych na źródle</w:t>
            </w:r>
          </w:p>
          <w:p w14:paraId="7E20A609"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Backup przyrostowy i różnicowy</w:t>
            </w:r>
          </w:p>
          <w:p w14:paraId="458EA693"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Wersjonowanie plików</w:t>
            </w:r>
          </w:p>
          <w:p w14:paraId="0C992042"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xml:space="preserve">- Backup danych lokalnych </w:t>
            </w:r>
          </w:p>
          <w:p w14:paraId="6977490F"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Backup poczty Outlook</w:t>
            </w:r>
          </w:p>
          <w:p w14:paraId="203AB06C"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możliwość synchronizacji oraz udostępniania kalendarza oraz kontaktów</w:t>
            </w:r>
          </w:p>
          <w:p w14:paraId="068EEF43"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Backup wybranych katalogów oraz wybranych plików</w:t>
            </w:r>
          </w:p>
          <w:p w14:paraId="347D9084"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xml:space="preserve">- Backup otwartych plików </w:t>
            </w:r>
          </w:p>
          <w:p w14:paraId="501DF41D"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xml:space="preserve">- Filtr plików oraz folderów, </w:t>
            </w:r>
          </w:p>
          <w:p w14:paraId="282AE669"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możliwość wyboru plików ze względu na rozmiar (np. aby pliki o dużym rozmiarze nie były synchronizowane)</w:t>
            </w:r>
          </w:p>
          <w:p w14:paraId="10D616E0"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lastRenderedPageBreak/>
              <w:t>- Domyślne wykluczenia zbędnych plików (pliki tymczasowe etc.)</w:t>
            </w:r>
          </w:p>
          <w:p w14:paraId="003842DB"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xml:space="preserve">- możliwość wyboru plików ze względu na rozszerzenia jakie mają być niesynchronizowane. </w:t>
            </w:r>
          </w:p>
          <w:p w14:paraId="096976DF"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xml:space="preserve">- możliwość wyłączenia komputera po wykonaniu backupu </w:t>
            </w:r>
          </w:p>
          <w:p w14:paraId="2E01FC0A"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Przywracanie danych do wskazanej lokalizacji,</w:t>
            </w:r>
          </w:p>
          <w:p w14:paraId="1D2EE83D"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backup z wykorzystaniem dowolnej ilości rdzeni procesora,</w:t>
            </w:r>
          </w:p>
          <w:p w14:paraId="2B9023DF"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Wyszukiwanie plików w repozytorium użytkownika za pośrednictwem wyszukiwarki systemowej oraz przeglądarki internetowej</w:t>
            </w:r>
          </w:p>
          <w:p w14:paraId="53BCEA94"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xml:space="preserve">- Automatyczne logowanie </w:t>
            </w:r>
          </w:p>
          <w:p w14:paraId="118019AE"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xml:space="preserve">- Zapamiętywanie danych logowania </w:t>
            </w:r>
          </w:p>
          <w:p w14:paraId="7A65E533"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xml:space="preserve">- Automatyczne uruchamianie programu przy starcie systemu </w:t>
            </w:r>
          </w:p>
          <w:p w14:paraId="3216D030"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xml:space="preserve">- Ustawianie priorytetu dla procesu backupu, </w:t>
            </w:r>
          </w:p>
          <w:p w14:paraId="303D8240"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xml:space="preserve">- możliwość włączenia lub wyłączenia szyfrowania </w:t>
            </w:r>
          </w:p>
          <w:p w14:paraId="42BAAFA9"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Ustawienia przepustowości/zajętości pasma</w:t>
            </w:r>
          </w:p>
          <w:p w14:paraId="0EF1BB24"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Szyfrowanie danych algorytmem AES 256</w:t>
            </w:r>
          </w:p>
          <w:p w14:paraId="6AA51843"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Transmisja po bezpiecznym protokole HTTPS</w:t>
            </w:r>
          </w:p>
          <w:p w14:paraId="5AA0A76B"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xml:space="preserve">- wbudowana ochrona dostępu do plików (zasada ustawienia silnego hasła, ochrona przed atakami typu </w:t>
            </w:r>
            <w:proofErr w:type="spellStart"/>
            <w:r w:rsidRPr="008E26BC">
              <w:rPr>
                <w:rFonts w:ascii="Times New Roman" w:hAnsi="Times New Roman" w:cs="Times New Roman"/>
                <w:sz w:val="20"/>
                <w:szCs w:val="20"/>
              </w:rPr>
              <w:t>brute-force</w:t>
            </w:r>
            <w:proofErr w:type="spellEnd"/>
            <w:r w:rsidRPr="008E26BC">
              <w:rPr>
                <w:rFonts w:ascii="Times New Roman" w:hAnsi="Times New Roman" w:cs="Times New Roman"/>
                <w:sz w:val="20"/>
                <w:szCs w:val="20"/>
              </w:rPr>
              <w:t xml:space="preserve"> oraz </w:t>
            </w:r>
            <w:proofErr w:type="spellStart"/>
            <w:r w:rsidRPr="008E26BC">
              <w:rPr>
                <w:rFonts w:ascii="Times New Roman" w:hAnsi="Times New Roman" w:cs="Times New Roman"/>
                <w:sz w:val="20"/>
                <w:szCs w:val="20"/>
              </w:rPr>
              <w:t>ransomeware</w:t>
            </w:r>
            <w:proofErr w:type="spellEnd"/>
            <w:r w:rsidRPr="008E26BC">
              <w:rPr>
                <w:rFonts w:ascii="Times New Roman" w:hAnsi="Times New Roman" w:cs="Times New Roman"/>
                <w:sz w:val="20"/>
                <w:szCs w:val="20"/>
              </w:rPr>
              <w:t xml:space="preserve">) </w:t>
            </w:r>
          </w:p>
          <w:p w14:paraId="60438EFB"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Kompresja danych</w:t>
            </w:r>
          </w:p>
          <w:p w14:paraId="1AD12E98"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xml:space="preserve">- Deklaracja klucza szyfrującego dane użytkownika </w:t>
            </w:r>
          </w:p>
          <w:p w14:paraId="65F536E9"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Szczegółowy dziennik zdarzeń dostępny z poziomu aplikacji</w:t>
            </w:r>
          </w:p>
          <w:p w14:paraId="0B48839B"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Obliczanie sumy kontrolnej</w:t>
            </w:r>
          </w:p>
          <w:p w14:paraId="77ED878E"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Kopie zapasowe są przechowywane w profesjonalnych serwerach, na terenie Polski.</w:t>
            </w:r>
          </w:p>
          <w:p w14:paraId="6E763FE7" w14:textId="77777777" w:rsidR="008E26BC" w:rsidRPr="008E26BC" w:rsidRDefault="008E26BC" w:rsidP="00FC7B79">
            <w:pPr>
              <w:spacing w:after="0" w:line="276" w:lineRule="auto"/>
              <w:jc w:val="both"/>
              <w:rPr>
                <w:rFonts w:ascii="Times New Roman" w:hAnsi="Times New Roman" w:cs="Times New Roman"/>
                <w:sz w:val="20"/>
                <w:szCs w:val="20"/>
              </w:rPr>
            </w:pPr>
            <w:r w:rsidRPr="008E26BC">
              <w:rPr>
                <w:rFonts w:ascii="Times New Roman" w:hAnsi="Times New Roman" w:cs="Times New Roman"/>
                <w:sz w:val="20"/>
                <w:szCs w:val="20"/>
              </w:rPr>
              <w:t xml:space="preserve">- kompatybilność oprogramowania z systemami co najmniej takimi jak: MS Windows, </w:t>
            </w:r>
            <w:proofErr w:type="spellStart"/>
            <w:r w:rsidRPr="008E26BC">
              <w:rPr>
                <w:rFonts w:ascii="Times New Roman" w:hAnsi="Times New Roman" w:cs="Times New Roman"/>
                <w:sz w:val="20"/>
                <w:szCs w:val="20"/>
              </w:rPr>
              <w:t>MacOS</w:t>
            </w:r>
            <w:proofErr w:type="spellEnd"/>
            <w:r w:rsidRPr="008E26BC">
              <w:rPr>
                <w:rFonts w:ascii="Times New Roman" w:hAnsi="Times New Roman" w:cs="Times New Roman"/>
                <w:sz w:val="20"/>
                <w:szCs w:val="20"/>
              </w:rPr>
              <w:t xml:space="preserve">, Android, iOS </w:t>
            </w:r>
          </w:p>
          <w:p w14:paraId="497E81B8" w14:textId="77777777" w:rsidR="008E26BC" w:rsidRPr="008E26BC" w:rsidRDefault="008E26BC" w:rsidP="00FC7B79">
            <w:pPr>
              <w:spacing w:line="276" w:lineRule="auto"/>
              <w:jc w:val="both"/>
              <w:rPr>
                <w:rFonts w:ascii="Times New Roman" w:hAnsi="Times New Roman" w:cs="Times New Roman"/>
                <w:sz w:val="20"/>
                <w:szCs w:val="20"/>
              </w:rPr>
            </w:pPr>
            <w:r w:rsidRPr="008E26BC">
              <w:rPr>
                <w:rFonts w:ascii="Times New Roman" w:hAnsi="Times New Roman" w:cs="Times New Roman"/>
                <w:sz w:val="20"/>
                <w:szCs w:val="20"/>
              </w:rPr>
              <w:t>- Licencje przypisywane do jednego urządzenia z limitem pojemności przestrzeni w chmurze – minimum 100 GB.</w:t>
            </w:r>
          </w:p>
          <w:p w14:paraId="154352FA" w14:textId="77777777" w:rsidR="008E26BC" w:rsidRPr="008E26BC" w:rsidRDefault="008E26BC" w:rsidP="00FC7B79">
            <w:pPr>
              <w:spacing w:line="276" w:lineRule="auto"/>
              <w:jc w:val="both"/>
              <w:rPr>
                <w:rFonts w:ascii="Times New Roman" w:hAnsi="Times New Roman" w:cs="Times New Roman"/>
                <w:sz w:val="20"/>
                <w:szCs w:val="20"/>
              </w:rPr>
            </w:pPr>
            <w:r w:rsidRPr="008E26BC">
              <w:rPr>
                <w:rFonts w:ascii="Times New Roman" w:hAnsi="Times New Roman" w:cs="Times New Roman"/>
                <w:sz w:val="20"/>
                <w:szCs w:val="20"/>
              </w:rPr>
              <w:t>- Licencja obowiązuje przez okres 36 miesięcy.</w:t>
            </w:r>
          </w:p>
          <w:p w14:paraId="52D30035" w14:textId="77777777" w:rsidR="008E26BC" w:rsidRPr="008E26BC" w:rsidRDefault="008E26BC" w:rsidP="00FC7B79">
            <w:pPr>
              <w:spacing w:line="276" w:lineRule="auto"/>
              <w:jc w:val="both"/>
              <w:rPr>
                <w:rFonts w:ascii="Times New Roman" w:hAnsi="Times New Roman" w:cs="Times New Roman"/>
                <w:sz w:val="20"/>
                <w:szCs w:val="20"/>
              </w:rPr>
            </w:pPr>
            <w:r w:rsidRPr="008E26BC">
              <w:rPr>
                <w:rFonts w:ascii="Times New Roman" w:hAnsi="Times New Roman" w:cs="Times New Roman"/>
                <w:sz w:val="20"/>
                <w:szCs w:val="20"/>
              </w:rPr>
              <w:t>- Wsparcie techniczne, świadczone jest bezpośrednio od producenta, w języku polskim, zawarte jest w cenie licencji.</w:t>
            </w:r>
          </w:p>
        </w:tc>
      </w:tr>
    </w:tbl>
    <w:p w14:paraId="4F9F40C5" w14:textId="77777777" w:rsidR="004E730E" w:rsidRPr="008D65FE" w:rsidRDefault="004E730E" w:rsidP="004E730E">
      <w:pPr>
        <w:spacing w:after="0" w:line="360" w:lineRule="auto"/>
        <w:jc w:val="both"/>
        <w:rPr>
          <w:rFonts w:ascii="Times New Roman" w:hAnsi="Times New Roman" w:cs="Times New Roman"/>
          <w:sz w:val="20"/>
          <w:szCs w:val="24"/>
        </w:rPr>
      </w:pPr>
      <w:r w:rsidRPr="008D65FE">
        <w:rPr>
          <w:rFonts w:ascii="Times New Roman" w:hAnsi="Times New Roman" w:cs="Times New Roman"/>
          <w:sz w:val="20"/>
          <w:szCs w:val="24"/>
        </w:rPr>
        <w:lastRenderedPageBreak/>
        <w:t>W części dotyczącej oprogramowania Zamawiający wymaga fabrycznie nowego systemu operacyjnego, nieużywanego oraz nieaktywowanego nigdy wcześniej na innym urządzeniu. System operacyjny na komputerach winien być zainstalowany przez producenta, na dostarczonych serwerach może być zainstalowany jednak nie jest to wymagane. Zamawiający zastrzega sobie możliwość instalacji i aktywacji przy pomocy połączenia internetowego w firmie Microsoft - nawet jeżeli zainstaluje go wcześniej producent/dostawca. Zamawiający wymaga dostarczania oprogramowania ze wszystkimi oryginalnymi, dostarczonymi przez firmę Microsoft i przez nią wymaganymi atrybutami legalności.</w:t>
      </w:r>
    </w:p>
    <w:p w14:paraId="2B84936B" w14:textId="77777777" w:rsidR="004E730E" w:rsidRPr="008D65FE" w:rsidRDefault="004E730E" w:rsidP="004E730E">
      <w:pPr>
        <w:spacing w:after="0" w:line="360" w:lineRule="auto"/>
        <w:rPr>
          <w:rFonts w:ascii="Times New Roman" w:hAnsi="Times New Roman" w:cs="Times New Roman"/>
          <w:sz w:val="20"/>
          <w:szCs w:val="24"/>
        </w:rPr>
      </w:pPr>
      <w:r w:rsidRPr="008D65FE">
        <w:rPr>
          <w:rFonts w:ascii="Times New Roman" w:hAnsi="Times New Roman" w:cs="Times New Roman"/>
          <w:sz w:val="20"/>
          <w:szCs w:val="24"/>
        </w:rPr>
        <w:t xml:space="preserve">Uszkodzony atrybut legalności np. uszkodzony hologram itp. traktowany jest jako niedostarczony. </w:t>
      </w:r>
    </w:p>
    <w:p w14:paraId="5705C29D" w14:textId="753B4F05" w:rsidR="000B29B7" w:rsidRPr="004E730E" w:rsidRDefault="004E730E" w:rsidP="004E730E">
      <w:pPr>
        <w:spacing w:after="0" w:line="360" w:lineRule="auto"/>
        <w:jc w:val="both"/>
        <w:rPr>
          <w:rFonts w:ascii="Times New Roman" w:hAnsi="Times New Roman" w:cs="Times New Roman"/>
          <w:sz w:val="20"/>
          <w:szCs w:val="24"/>
        </w:rPr>
      </w:pPr>
      <w:r w:rsidRPr="008D65FE">
        <w:rPr>
          <w:rFonts w:ascii="Times New Roman" w:hAnsi="Times New Roman" w:cs="Times New Roman"/>
          <w:sz w:val="20"/>
          <w:szCs w:val="24"/>
        </w:rPr>
        <w:t>Zamawiający skorzysta z przysługującego mu prawa do weryfikacji dostarczonego przedmiotu umowy na etapie dostawy także pod kątem legalności oprogramowania systemowego dostarczonego ze sprzętem. W ramach odbioru przedmiotu umowy Zamawiający zastrzega sobie prawo weryfikacji czy oprogramowanie i powiązane z</w:t>
      </w:r>
      <w:r>
        <w:rPr>
          <w:rFonts w:ascii="Times New Roman" w:hAnsi="Times New Roman" w:cs="Times New Roman"/>
          <w:sz w:val="20"/>
          <w:szCs w:val="24"/>
        </w:rPr>
        <w:t> </w:t>
      </w:r>
      <w:r w:rsidRPr="008D65FE">
        <w:rPr>
          <w:rFonts w:ascii="Times New Roman" w:hAnsi="Times New Roman" w:cs="Times New Roman"/>
          <w:sz w:val="20"/>
          <w:szCs w:val="24"/>
        </w:rPr>
        <w:t xml:space="preserve"> nim elementy identyfikacyjne takie jak: np. certyfikaty/etykiety producenta oprogramowania dołączone do oprogramowania są kompletne, oryginalne i licencjonowane zgodnie z prawem. W powyższym celu Zamawiający może zwrócić się do producenta oprogramowania z prośbą o weryfikację czy oferowane oprogramowanie i</w:t>
      </w:r>
      <w:r>
        <w:rPr>
          <w:rFonts w:ascii="Times New Roman" w:hAnsi="Times New Roman" w:cs="Times New Roman"/>
          <w:sz w:val="20"/>
          <w:szCs w:val="24"/>
        </w:rPr>
        <w:t> </w:t>
      </w:r>
      <w:r w:rsidRPr="008D65FE">
        <w:rPr>
          <w:rFonts w:ascii="Times New Roman" w:hAnsi="Times New Roman" w:cs="Times New Roman"/>
          <w:sz w:val="20"/>
          <w:szCs w:val="24"/>
        </w:rPr>
        <w:t xml:space="preserve"> materiały do niego dołączone są oryginalne i czy będą uprawniać do użytkowania oprogramowania systemowego zgodnie z prawem. W przypadku zidentyfikowania nielicencjonowanego lub podrobionego oprogramowania lub jego elementów, w tym podrobionych, uszkodzonych lub przerobionych certyfikatów Zamawiający odmówi </w:t>
      </w:r>
      <w:r w:rsidRPr="008D65FE">
        <w:rPr>
          <w:rFonts w:ascii="Times New Roman" w:hAnsi="Times New Roman" w:cs="Times New Roman"/>
          <w:sz w:val="20"/>
          <w:szCs w:val="24"/>
        </w:rPr>
        <w:lastRenderedPageBreak/>
        <w:t>odbioru przedmiotu zamówienia do czasu dostarczenia oprogramowania należycie licencjonowanego i</w:t>
      </w:r>
      <w:r>
        <w:rPr>
          <w:rFonts w:ascii="Times New Roman" w:hAnsi="Times New Roman" w:cs="Times New Roman"/>
          <w:sz w:val="20"/>
          <w:szCs w:val="24"/>
        </w:rPr>
        <w:t> </w:t>
      </w:r>
      <w:r w:rsidRPr="008D65FE">
        <w:rPr>
          <w:rFonts w:ascii="Times New Roman" w:hAnsi="Times New Roman" w:cs="Times New Roman"/>
          <w:sz w:val="20"/>
          <w:szCs w:val="24"/>
        </w:rPr>
        <w:t xml:space="preserve"> oryginalnego.</w:t>
      </w:r>
      <w:bookmarkStart w:id="0" w:name="_GoBack"/>
      <w:bookmarkEnd w:id="0"/>
    </w:p>
    <w:sectPr w:rsidR="000B29B7" w:rsidRPr="004E7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55C87FA"/>
    <w:name w:val="WW8Num1"/>
    <w:lvl w:ilvl="0">
      <w:start w:val="1"/>
      <w:numFmt w:val="decimal"/>
      <w:lvlText w:val="%1."/>
      <w:lvlJc w:val="left"/>
      <w:pPr>
        <w:tabs>
          <w:tab w:val="num" w:pos="707"/>
        </w:tabs>
        <w:ind w:left="707" w:hanging="283"/>
      </w:pPr>
      <w:rPr>
        <w:rFonts w:cs="Times New Roman"/>
        <w:b w:val="0"/>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E56E5E"/>
    <w:multiLevelType w:val="hybridMultilevel"/>
    <w:tmpl w:val="99DE77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93FE2"/>
    <w:multiLevelType w:val="hybridMultilevel"/>
    <w:tmpl w:val="236646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F6B9F"/>
    <w:multiLevelType w:val="hybridMultilevel"/>
    <w:tmpl w:val="2774D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50814"/>
    <w:multiLevelType w:val="hybridMultilevel"/>
    <w:tmpl w:val="EBEEC1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2163DB"/>
    <w:multiLevelType w:val="hybridMultilevel"/>
    <w:tmpl w:val="999460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21A70"/>
    <w:multiLevelType w:val="hybridMultilevel"/>
    <w:tmpl w:val="EEF6F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FB04EA"/>
    <w:multiLevelType w:val="hybridMultilevel"/>
    <w:tmpl w:val="C1B25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E25279"/>
    <w:multiLevelType w:val="hybridMultilevel"/>
    <w:tmpl w:val="17E02FBE"/>
    <w:lvl w:ilvl="0" w:tplc="0BB46EA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E6204A"/>
    <w:multiLevelType w:val="hybridMultilevel"/>
    <w:tmpl w:val="FACE7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D7E4A65"/>
    <w:multiLevelType w:val="hybridMultilevel"/>
    <w:tmpl w:val="8D5C9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F72821"/>
    <w:multiLevelType w:val="hybridMultilevel"/>
    <w:tmpl w:val="17E02FBE"/>
    <w:lvl w:ilvl="0" w:tplc="0BB46EA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904FCD"/>
    <w:multiLevelType w:val="hybridMultilevel"/>
    <w:tmpl w:val="3F2E2134"/>
    <w:lvl w:ilvl="0" w:tplc="8F2C01A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70B785C"/>
    <w:multiLevelType w:val="hybridMultilevel"/>
    <w:tmpl w:val="17E02FBE"/>
    <w:lvl w:ilvl="0" w:tplc="0BB46EA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BA3FCD"/>
    <w:multiLevelType w:val="hybridMultilevel"/>
    <w:tmpl w:val="07FEEB58"/>
    <w:lvl w:ilvl="0" w:tplc="9110A79C">
      <w:start w:val="1"/>
      <w:numFmt w:val="decimal"/>
      <w:lvlText w:val="%1)"/>
      <w:lvlJc w:val="left"/>
      <w:pPr>
        <w:ind w:left="705" w:hanging="705"/>
      </w:pPr>
      <w:rPr>
        <w:rFonts w:hint="default"/>
      </w:rPr>
    </w:lvl>
    <w:lvl w:ilvl="1" w:tplc="108C23FC">
      <w:start w:val="1"/>
      <w:numFmt w:val="lowerLetter"/>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A7A20C4"/>
    <w:multiLevelType w:val="hybridMultilevel"/>
    <w:tmpl w:val="5E0EBB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6834F4"/>
    <w:multiLevelType w:val="hybridMultilevel"/>
    <w:tmpl w:val="5E66059E"/>
    <w:lvl w:ilvl="0" w:tplc="0BB46EA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1920AD"/>
    <w:multiLevelType w:val="hybridMultilevel"/>
    <w:tmpl w:val="89F64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2"/>
  </w:num>
  <w:num w:numId="5">
    <w:abstractNumId w:val="15"/>
  </w:num>
  <w:num w:numId="6">
    <w:abstractNumId w:val="9"/>
  </w:num>
  <w:num w:numId="7">
    <w:abstractNumId w:val="1"/>
  </w:num>
  <w:num w:numId="8">
    <w:abstractNumId w:val="18"/>
  </w:num>
  <w:num w:numId="9">
    <w:abstractNumId w:val="6"/>
  </w:num>
  <w:num w:numId="10">
    <w:abstractNumId w:val="16"/>
  </w:num>
  <w:num w:numId="11">
    <w:abstractNumId w:val="2"/>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7"/>
  </w:num>
  <w:num w:numId="16">
    <w:abstractNumId w:val="8"/>
  </w:num>
  <w:num w:numId="17">
    <w:abstractNumId w:val="11"/>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41"/>
    <w:rsid w:val="000B29B7"/>
    <w:rsid w:val="001665D1"/>
    <w:rsid w:val="001A1239"/>
    <w:rsid w:val="001B4FA4"/>
    <w:rsid w:val="0028185C"/>
    <w:rsid w:val="003A38B1"/>
    <w:rsid w:val="004E730E"/>
    <w:rsid w:val="006E36AC"/>
    <w:rsid w:val="007D206F"/>
    <w:rsid w:val="00886241"/>
    <w:rsid w:val="008D7BFF"/>
    <w:rsid w:val="008E26BC"/>
    <w:rsid w:val="00945755"/>
    <w:rsid w:val="00AB1BE1"/>
    <w:rsid w:val="00B31627"/>
    <w:rsid w:val="00B94941"/>
    <w:rsid w:val="00D67C60"/>
    <w:rsid w:val="00D93162"/>
    <w:rsid w:val="00DF1ACF"/>
    <w:rsid w:val="00E2138E"/>
    <w:rsid w:val="00E86137"/>
    <w:rsid w:val="00EA3842"/>
    <w:rsid w:val="00FE2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6B66"/>
  <w15:chartTrackingRefBased/>
  <w15:docId w15:val="{725CCA27-D5F4-42BD-8D4C-6AB47BE7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m">
    <w:name w:val="jm"/>
    <w:basedOn w:val="Domylnaczcionkaakapitu"/>
    <w:rsid w:val="007D206F"/>
  </w:style>
  <w:style w:type="paragraph" w:styleId="Akapitzlist">
    <w:name w:val="List Paragraph"/>
    <w:basedOn w:val="Normalny"/>
    <w:uiPriority w:val="34"/>
    <w:qFormat/>
    <w:rsid w:val="003A38B1"/>
    <w:pPr>
      <w:ind w:left="720"/>
      <w:contextualSpacing/>
    </w:pPr>
  </w:style>
  <w:style w:type="paragraph" w:customStyle="1" w:styleId="Zawartotabeli">
    <w:name w:val="Zawartość tabeli"/>
    <w:basedOn w:val="Normalny"/>
    <w:rsid w:val="006E36AC"/>
    <w:pPr>
      <w:suppressLineNumbers/>
      <w:suppressAutoHyphens/>
      <w:spacing w:after="0" w:line="240" w:lineRule="auto"/>
    </w:pPr>
    <w:rPr>
      <w:rFonts w:ascii="Liberation Serif" w:eastAsia="SimSun" w:hAnsi="Liberation Serif" w:cs="Arial"/>
      <w:kern w:val="2"/>
      <w:sz w:val="24"/>
      <w:szCs w:val="24"/>
      <w:lang w:eastAsia="hi-IN" w:bidi="hi-IN"/>
    </w:rPr>
  </w:style>
  <w:style w:type="character" w:customStyle="1" w:styleId="mw-fit-content">
    <w:name w:val="mw-fit-content"/>
    <w:basedOn w:val="Domylnaczcionkaakapitu"/>
    <w:rsid w:val="00D93162"/>
  </w:style>
  <w:style w:type="character" w:styleId="Hipercze">
    <w:name w:val="Hyperlink"/>
    <w:basedOn w:val="Domylnaczcionkaakapitu"/>
    <w:uiPriority w:val="99"/>
    <w:semiHidden/>
    <w:unhideWhenUsed/>
    <w:rsid w:val="008E2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9288">
      <w:bodyDiv w:val="1"/>
      <w:marLeft w:val="0"/>
      <w:marRight w:val="0"/>
      <w:marTop w:val="0"/>
      <w:marBottom w:val="0"/>
      <w:divBdr>
        <w:top w:val="none" w:sz="0" w:space="0" w:color="auto"/>
        <w:left w:val="none" w:sz="0" w:space="0" w:color="auto"/>
        <w:bottom w:val="none" w:sz="0" w:space="0" w:color="auto"/>
        <w:right w:val="none" w:sz="0" w:space="0" w:color="auto"/>
      </w:divBdr>
    </w:div>
    <w:div w:id="580681239">
      <w:bodyDiv w:val="1"/>
      <w:marLeft w:val="0"/>
      <w:marRight w:val="0"/>
      <w:marTop w:val="0"/>
      <w:marBottom w:val="0"/>
      <w:divBdr>
        <w:top w:val="none" w:sz="0" w:space="0" w:color="auto"/>
        <w:left w:val="none" w:sz="0" w:space="0" w:color="auto"/>
        <w:bottom w:val="none" w:sz="0" w:space="0" w:color="auto"/>
        <w:right w:val="none" w:sz="0" w:space="0" w:color="auto"/>
      </w:divBdr>
    </w:div>
    <w:div w:id="656417620">
      <w:bodyDiv w:val="1"/>
      <w:marLeft w:val="0"/>
      <w:marRight w:val="0"/>
      <w:marTop w:val="0"/>
      <w:marBottom w:val="0"/>
      <w:divBdr>
        <w:top w:val="none" w:sz="0" w:space="0" w:color="auto"/>
        <w:left w:val="none" w:sz="0" w:space="0" w:color="auto"/>
        <w:bottom w:val="none" w:sz="0" w:space="0" w:color="auto"/>
        <w:right w:val="none" w:sz="0" w:space="0" w:color="auto"/>
      </w:divBdr>
    </w:div>
    <w:div w:id="726609247">
      <w:bodyDiv w:val="1"/>
      <w:marLeft w:val="0"/>
      <w:marRight w:val="0"/>
      <w:marTop w:val="0"/>
      <w:marBottom w:val="0"/>
      <w:divBdr>
        <w:top w:val="none" w:sz="0" w:space="0" w:color="auto"/>
        <w:left w:val="none" w:sz="0" w:space="0" w:color="auto"/>
        <w:bottom w:val="none" w:sz="0" w:space="0" w:color="auto"/>
        <w:right w:val="none" w:sz="0" w:space="0" w:color="auto"/>
      </w:divBdr>
    </w:div>
    <w:div w:id="159281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pubenchmark.ne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1123</Words>
  <Characters>6744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Cieszko</dc:creator>
  <cp:keywords/>
  <dc:description/>
  <cp:lastModifiedBy>Łukasz Żurawik</cp:lastModifiedBy>
  <cp:revision>5</cp:revision>
  <dcterms:created xsi:type="dcterms:W3CDTF">2023-08-16T07:30:00Z</dcterms:created>
  <dcterms:modified xsi:type="dcterms:W3CDTF">2023-08-16T07:43:00Z</dcterms:modified>
</cp:coreProperties>
</file>