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F8" w:rsidRPr="006C13F8" w:rsidRDefault="006C13F8" w:rsidP="006C13F8">
      <w:pPr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23ACE98" wp14:editId="251452DF">
            <wp:extent cx="5476875" cy="1025312"/>
            <wp:effectExtent l="0" t="0" r="0" b="381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76" cy="10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F8" w:rsidRPr="008B5820" w:rsidRDefault="006C13F8" w:rsidP="006C13F8">
      <w:pPr>
        <w:spacing w:after="600"/>
        <w:jc w:val="right"/>
        <w:rPr>
          <w:rFonts w:ascii="Times New Roman" w:hAnsi="Times New Roman" w:cs="Times New Roman"/>
          <w:sz w:val="20"/>
          <w:szCs w:val="20"/>
        </w:rPr>
      </w:pPr>
      <w:r w:rsidRPr="008B5820">
        <w:rPr>
          <w:rFonts w:ascii="Times New Roman" w:hAnsi="Times New Roman" w:cs="Times New Roman"/>
          <w:sz w:val="20"/>
          <w:szCs w:val="20"/>
        </w:rPr>
        <w:t xml:space="preserve">Katowice </w:t>
      </w:r>
      <w:r w:rsidR="00E344D5" w:rsidRPr="008B5820">
        <w:rPr>
          <w:rFonts w:ascii="Times New Roman" w:hAnsi="Times New Roman" w:cs="Times New Roman"/>
          <w:sz w:val="20"/>
          <w:szCs w:val="20"/>
        </w:rPr>
        <w:t>11.08.2023</w:t>
      </w:r>
      <w:r w:rsidRPr="008B5820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344D5" w:rsidRPr="008B5820" w:rsidRDefault="00E344D5" w:rsidP="00E344D5">
      <w:pPr>
        <w:spacing w:after="840"/>
        <w:rPr>
          <w:rFonts w:ascii="Times New Roman" w:hAnsi="Times New Roman" w:cs="Times New Roman"/>
          <w:sz w:val="20"/>
          <w:szCs w:val="20"/>
        </w:rPr>
      </w:pPr>
      <w:r w:rsidRPr="008B5820">
        <w:rPr>
          <w:rFonts w:ascii="Times New Roman" w:hAnsi="Times New Roman" w:cs="Times New Roman"/>
          <w:sz w:val="20"/>
          <w:szCs w:val="20"/>
        </w:rPr>
        <w:t>AT-ZP.262.</w:t>
      </w:r>
      <w:r w:rsidR="009C224E" w:rsidRPr="008B5820">
        <w:rPr>
          <w:rFonts w:ascii="Times New Roman" w:hAnsi="Times New Roman" w:cs="Times New Roman"/>
          <w:sz w:val="20"/>
          <w:szCs w:val="20"/>
        </w:rPr>
        <w:t>6.</w:t>
      </w:r>
      <w:r w:rsidR="00AA28A8" w:rsidRPr="008B5820">
        <w:rPr>
          <w:rFonts w:ascii="Times New Roman" w:hAnsi="Times New Roman" w:cs="Times New Roman"/>
          <w:sz w:val="20"/>
          <w:szCs w:val="20"/>
        </w:rPr>
        <w:t>14</w:t>
      </w:r>
      <w:r w:rsidRPr="008B5820">
        <w:rPr>
          <w:rFonts w:ascii="Times New Roman" w:hAnsi="Times New Roman" w:cs="Times New Roman"/>
          <w:sz w:val="20"/>
          <w:szCs w:val="20"/>
        </w:rPr>
        <w:t>.2023.EG</w:t>
      </w:r>
    </w:p>
    <w:p w:rsidR="00AA28A8" w:rsidRPr="008B5820" w:rsidRDefault="00AA28A8" w:rsidP="00B6142F">
      <w:pPr>
        <w:spacing w:after="8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5820">
        <w:rPr>
          <w:rFonts w:ascii="Times New Roman" w:hAnsi="Times New Roman" w:cs="Times New Roman"/>
          <w:b/>
          <w:sz w:val="20"/>
          <w:szCs w:val="20"/>
        </w:rPr>
        <w:t xml:space="preserve">Informacja o unieważnieniu postępowania </w:t>
      </w:r>
      <w:r w:rsidR="008B5820" w:rsidRPr="008B5820">
        <w:rPr>
          <w:rFonts w:ascii="Times New Roman" w:hAnsi="Times New Roman" w:cs="Times New Roman"/>
          <w:b/>
          <w:sz w:val="20"/>
          <w:szCs w:val="20"/>
        </w:rPr>
        <w:t xml:space="preserve">prowadzonego w trybie podstawowym zgodnie z art. 275 ust.1 </w:t>
      </w:r>
      <w:proofErr w:type="spellStart"/>
      <w:r w:rsidR="008B5820" w:rsidRPr="008B582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B5820" w:rsidRPr="008B58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5820">
        <w:rPr>
          <w:rFonts w:ascii="Times New Roman" w:hAnsi="Times New Roman" w:cs="Times New Roman"/>
          <w:b/>
          <w:sz w:val="20"/>
          <w:szCs w:val="20"/>
        </w:rPr>
        <w:t xml:space="preserve">w Części I </w:t>
      </w:r>
      <w:r w:rsidR="008B5820" w:rsidRPr="008B5820">
        <w:rPr>
          <w:rFonts w:ascii="Times New Roman" w:hAnsi="Times New Roman" w:cs="Times New Roman"/>
          <w:b/>
          <w:sz w:val="20"/>
          <w:szCs w:val="20"/>
        </w:rPr>
        <w:t xml:space="preserve">pn. </w:t>
      </w:r>
      <w:r w:rsidR="008B5820" w:rsidRPr="008B5820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8B5820">
        <w:rPr>
          <w:rFonts w:ascii="Times New Roman" w:hAnsi="Times New Roman" w:cs="Times New Roman"/>
          <w:b/>
          <w:bCs/>
          <w:sz w:val="20"/>
          <w:szCs w:val="20"/>
        </w:rPr>
        <w:t xml:space="preserve">Dostawa paliwa do pojazdów Wojewódzkiego Ośrodka Ruchu Drogowego </w:t>
      </w:r>
      <w:r w:rsidR="008A762B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B5820">
        <w:rPr>
          <w:rFonts w:ascii="Times New Roman" w:hAnsi="Times New Roman" w:cs="Times New Roman"/>
          <w:b/>
          <w:bCs/>
          <w:sz w:val="20"/>
          <w:szCs w:val="20"/>
        </w:rPr>
        <w:t>w Katowicach oraz oddziałów terenowych wraz z kartami flotowymi w częściach I-VI.”</w:t>
      </w:r>
    </w:p>
    <w:p w:rsidR="00AA28A8" w:rsidRPr="008B5820" w:rsidRDefault="00AA28A8" w:rsidP="00AA28A8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8B5820">
        <w:rPr>
          <w:rFonts w:ascii="Times New Roman" w:hAnsi="Times New Roman" w:cs="Times New Roman"/>
          <w:sz w:val="20"/>
          <w:szCs w:val="20"/>
        </w:rPr>
        <w:t>Zamawiający informuje o unieważnieniu postępowania w Części</w:t>
      </w:r>
      <w:r w:rsidRPr="008B5820">
        <w:rPr>
          <w:rFonts w:ascii="Times New Roman" w:hAnsi="Times New Roman" w:cs="Times New Roman"/>
          <w:sz w:val="20"/>
          <w:szCs w:val="20"/>
        </w:rPr>
        <w:t xml:space="preserve"> I </w:t>
      </w:r>
      <w:r w:rsidR="008A762B">
        <w:rPr>
          <w:rFonts w:ascii="Times New Roman" w:hAnsi="Times New Roman" w:cs="Times New Roman"/>
          <w:sz w:val="20"/>
          <w:szCs w:val="20"/>
        </w:rPr>
        <w:t>(Katowice)</w:t>
      </w:r>
      <w:r w:rsidRPr="008B5820">
        <w:rPr>
          <w:rFonts w:ascii="Times New Roman" w:hAnsi="Times New Roman" w:cs="Times New Roman"/>
          <w:sz w:val="20"/>
          <w:szCs w:val="20"/>
        </w:rPr>
        <w:t>:</w:t>
      </w:r>
    </w:p>
    <w:p w:rsidR="00AA28A8" w:rsidRPr="008B5820" w:rsidRDefault="008B5820" w:rsidP="00AA28A8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8B5820">
        <w:rPr>
          <w:rFonts w:ascii="Times New Roman" w:hAnsi="Times New Roman" w:cs="Times New Roman"/>
          <w:sz w:val="20"/>
          <w:szCs w:val="20"/>
        </w:rPr>
        <w:t>Część I</w:t>
      </w:r>
      <w:r w:rsidR="00AA28A8" w:rsidRPr="008B5820">
        <w:rPr>
          <w:rFonts w:ascii="Times New Roman" w:hAnsi="Times New Roman" w:cs="Times New Roman"/>
          <w:sz w:val="20"/>
          <w:szCs w:val="20"/>
        </w:rPr>
        <w:t xml:space="preserve"> przedmiotowego zamówienia zostaje unieważniona zgodnie z art. 255 ust. 6 ustawy</w:t>
      </w:r>
      <w:r w:rsidR="008A762B">
        <w:rPr>
          <w:rFonts w:ascii="Times New Roman" w:hAnsi="Times New Roman" w:cs="Times New Roman"/>
          <w:sz w:val="20"/>
          <w:szCs w:val="20"/>
        </w:rPr>
        <w:t xml:space="preserve"> z dnia 11</w:t>
      </w:r>
      <w:r w:rsidR="00AA28A8" w:rsidRPr="008B5820">
        <w:rPr>
          <w:rFonts w:ascii="Times New Roman" w:hAnsi="Times New Roman" w:cs="Times New Roman"/>
          <w:sz w:val="20"/>
          <w:szCs w:val="20"/>
        </w:rPr>
        <w:t xml:space="preserve"> </w:t>
      </w:r>
      <w:r w:rsidR="008A762B">
        <w:rPr>
          <w:rFonts w:ascii="Times New Roman" w:hAnsi="Times New Roman" w:cs="Times New Roman"/>
          <w:sz w:val="20"/>
          <w:szCs w:val="20"/>
        </w:rPr>
        <w:t xml:space="preserve">września 2019 r. </w:t>
      </w:r>
      <w:r w:rsidR="00AA28A8" w:rsidRPr="008B5820">
        <w:rPr>
          <w:rFonts w:ascii="Times New Roman" w:hAnsi="Times New Roman" w:cs="Times New Roman"/>
          <w:sz w:val="20"/>
          <w:szCs w:val="20"/>
        </w:rPr>
        <w:t>P</w:t>
      </w:r>
      <w:r w:rsidR="008A762B">
        <w:rPr>
          <w:rFonts w:ascii="Times New Roman" w:hAnsi="Times New Roman" w:cs="Times New Roman"/>
          <w:sz w:val="20"/>
          <w:szCs w:val="20"/>
        </w:rPr>
        <w:t>rawo zamówień publicznych</w:t>
      </w:r>
      <w:r w:rsidR="008A762B">
        <w:rPr>
          <w:rFonts w:ascii="Times New Roman" w:hAnsi="Times New Roman" w:cs="Times New Roman"/>
          <w:sz w:val="20"/>
          <w:szCs w:val="20"/>
        </w:rPr>
        <w:t xml:space="preserve"> (Dz. U. 2022 poz. 1710 z </w:t>
      </w:r>
      <w:proofErr w:type="spellStart"/>
      <w:r w:rsidR="008A762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A762B">
        <w:rPr>
          <w:rFonts w:ascii="Times New Roman" w:hAnsi="Times New Roman" w:cs="Times New Roman"/>
          <w:sz w:val="20"/>
          <w:szCs w:val="20"/>
        </w:rPr>
        <w:t>. zm.)</w:t>
      </w:r>
      <w:r w:rsidR="00AA28A8" w:rsidRPr="008B5820">
        <w:rPr>
          <w:rFonts w:ascii="Times New Roman" w:hAnsi="Times New Roman" w:cs="Times New Roman"/>
          <w:sz w:val="20"/>
          <w:szCs w:val="20"/>
        </w:rPr>
        <w:t>: postępowanie obarczone jest niemożliwą do usunięcia wadą uniemożliwiającą zawarcie niepodlegającej unieważnieniu umowy w sprawie zamówienia publicznego.</w:t>
      </w:r>
    </w:p>
    <w:p w:rsidR="00AA28A8" w:rsidRPr="008B5820" w:rsidRDefault="00AA28A8" w:rsidP="00AA28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B5820">
        <w:rPr>
          <w:rFonts w:ascii="Times New Roman" w:hAnsi="Times New Roman" w:cs="Times New Roman"/>
          <w:b/>
          <w:sz w:val="20"/>
          <w:szCs w:val="20"/>
        </w:rPr>
        <w:t xml:space="preserve">Uzasadnienie: </w:t>
      </w:r>
    </w:p>
    <w:p w:rsidR="008A762B" w:rsidRDefault="008B5820" w:rsidP="00B6142F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8B5820">
        <w:rPr>
          <w:rFonts w:ascii="Times New Roman" w:hAnsi="Times New Roman" w:cs="Times New Roman"/>
          <w:sz w:val="20"/>
          <w:szCs w:val="20"/>
        </w:rPr>
        <w:t xml:space="preserve">Zamawiający w załączniku </w:t>
      </w:r>
      <w:r w:rsidRPr="008B5820">
        <w:rPr>
          <w:rFonts w:ascii="Times New Roman" w:hAnsi="Times New Roman" w:cs="Times New Roman"/>
          <w:sz w:val="20"/>
          <w:szCs w:val="20"/>
        </w:rPr>
        <w:t>Nr 2</w:t>
      </w:r>
      <w:r w:rsidRPr="008B5820">
        <w:rPr>
          <w:rFonts w:ascii="Times New Roman" w:hAnsi="Times New Roman" w:cs="Times New Roman"/>
          <w:sz w:val="20"/>
          <w:szCs w:val="20"/>
        </w:rPr>
        <w:t xml:space="preserve"> do SWZ „Szczegółowy opis przedmiotu zamówienia ..” oraz w Załączniku Nr 5 do SWZ – </w:t>
      </w:r>
      <w:r w:rsidR="00192C48">
        <w:rPr>
          <w:rFonts w:ascii="Times New Roman" w:hAnsi="Times New Roman" w:cs="Times New Roman"/>
          <w:sz w:val="20"/>
          <w:szCs w:val="20"/>
        </w:rPr>
        <w:t>„</w:t>
      </w:r>
      <w:r w:rsidRPr="008B5820">
        <w:rPr>
          <w:rFonts w:ascii="Times New Roman" w:hAnsi="Times New Roman" w:cs="Times New Roman"/>
          <w:sz w:val="20"/>
          <w:szCs w:val="20"/>
        </w:rPr>
        <w:t xml:space="preserve">Wzór umowy” dla Części I pomyłkowo podał dwie różne ilości litrów paliwa: </w:t>
      </w:r>
      <w:r w:rsidRPr="008B5820">
        <w:rPr>
          <w:rFonts w:ascii="Times New Roman" w:hAnsi="Times New Roman" w:cs="Times New Roman"/>
          <w:sz w:val="20"/>
          <w:szCs w:val="20"/>
        </w:rPr>
        <w:t xml:space="preserve">12 492,70 </w:t>
      </w:r>
      <w:r w:rsidRPr="008B5820">
        <w:rPr>
          <w:rFonts w:ascii="Times New Roman" w:hAnsi="Times New Roman" w:cs="Times New Roman"/>
          <w:sz w:val="20"/>
          <w:szCs w:val="20"/>
        </w:rPr>
        <w:t xml:space="preserve">(Zał. Nr 2) </w:t>
      </w:r>
      <w:r w:rsidR="008A762B">
        <w:rPr>
          <w:rFonts w:ascii="Times New Roman" w:hAnsi="Times New Roman" w:cs="Times New Roman"/>
          <w:sz w:val="20"/>
          <w:szCs w:val="20"/>
        </w:rPr>
        <w:br/>
      </w:r>
      <w:r w:rsidRPr="008B5820">
        <w:rPr>
          <w:rFonts w:ascii="Times New Roman" w:hAnsi="Times New Roman" w:cs="Times New Roman"/>
          <w:sz w:val="20"/>
          <w:szCs w:val="20"/>
        </w:rPr>
        <w:t xml:space="preserve">i </w:t>
      </w:r>
      <w:r w:rsidRPr="008B5820">
        <w:rPr>
          <w:rFonts w:ascii="Times New Roman" w:hAnsi="Times New Roman" w:cs="Times New Roman"/>
          <w:sz w:val="20"/>
          <w:szCs w:val="20"/>
        </w:rPr>
        <w:t xml:space="preserve"> 10150,32</w:t>
      </w:r>
      <w:r w:rsidR="00B6142F">
        <w:rPr>
          <w:rFonts w:ascii="Times New Roman" w:hAnsi="Times New Roman" w:cs="Times New Roman"/>
          <w:sz w:val="20"/>
          <w:szCs w:val="20"/>
        </w:rPr>
        <w:t xml:space="preserve"> (Zał. Nr 5). Z tego powodu Wykonawcy w formularzu ofertowym przyjęli do obliczeń dwie różne wartości dla pozycji etylina 95 PB. </w:t>
      </w:r>
    </w:p>
    <w:p w:rsidR="00B6142F" w:rsidRPr="008B5820" w:rsidRDefault="008A762B" w:rsidP="00B6142F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powyższym </w:t>
      </w:r>
      <w:r w:rsidR="00B6142F">
        <w:rPr>
          <w:rFonts w:ascii="Times New Roman" w:hAnsi="Times New Roman" w:cs="Times New Roman"/>
          <w:sz w:val="20"/>
          <w:szCs w:val="20"/>
        </w:rPr>
        <w:t xml:space="preserve">postępowanie </w:t>
      </w:r>
      <w:r w:rsidR="006C2199">
        <w:rPr>
          <w:rFonts w:ascii="Times New Roman" w:hAnsi="Times New Roman" w:cs="Times New Roman"/>
          <w:sz w:val="20"/>
          <w:szCs w:val="20"/>
        </w:rPr>
        <w:t>w Części I (Katowice) zostaje unieważnione z uwagi na wadę</w:t>
      </w:r>
      <w:r w:rsidR="00B6142F">
        <w:rPr>
          <w:rFonts w:ascii="Times New Roman" w:hAnsi="Times New Roman" w:cs="Times New Roman"/>
          <w:sz w:val="20"/>
          <w:szCs w:val="20"/>
        </w:rPr>
        <w:t xml:space="preserve">, </w:t>
      </w:r>
      <w:r w:rsidR="00B6142F" w:rsidRPr="008B5820">
        <w:rPr>
          <w:rFonts w:ascii="Times New Roman" w:hAnsi="Times New Roman" w:cs="Times New Roman"/>
          <w:sz w:val="20"/>
          <w:szCs w:val="20"/>
        </w:rPr>
        <w:t>uniemożliwiającą zawarcie niepodlegającej unieważnieniu umowy w sprawie zamówienia publicznego.</w:t>
      </w:r>
    </w:p>
    <w:p w:rsidR="00F05788" w:rsidRPr="008B5820" w:rsidRDefault="00F05788" w:rsidP="00F05788">
      <w:pPr>
        <w:pStyle w:val="Zwykytek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B5820">
        <w:rPr>
          <w:rFonts w:ascii="Times New Roman" w:hAnsi="Times New Roman" w:cs="Times New Roman"/>
          <w:sz w:val="20"/>
          <w:szCs w:val="20"/>
        </w:rPr>
        <w:t>Dyrektor WORD</w:t>
      </w:r>
    </w:p>
    <w:p w:rsidR="00F05788" w:rsidRPr="008B5820" w:rsidRDefault="00F05788" w:rsidP="00F05788">
      <w:pPr>
        <w:pStyle w:val="Zwykytek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5820">
        <w:rPr>
          <w:rFonts w:ascii="Times New Roman" w:hAnsi="Times New Roman" w:cs="Times New Roman"/>
          <w:sz w:val="20"/>
          <w:szCs w:val="20"/>
        </w:rPr>
        <w:t>Krzysztof Przybylski</w:t>
      </w:r>
    </w:p>
    <w:sectPr w:rsidR="00F05788" w:rsidRPr="008B5820" w:rsidSect="007E2047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A5"/>
    <w:rsid w:val="00192C48"/>
    <w:rsid w:val="002C1F16"/>
    <w:rsid w:val="003900A5"/>
    <w:rsid w:val="006C13F8"/>
    <w:rsid w:val="006C2199"/>
    <w:rsid w:val="007E2047"/>
    <w:rsid w:val="00802FBE"/>
    <w:rsid w:val="0084114F"/>
    <w:rsid w:val="008A762B"/>
    <w:rsid w:val="008B5820"/>
    <w:rsid w:val="009C224E"/>
    <w:rsid w:val="00AA28A8"/>
    <w:rsid w:val="00B6142F"/>
    <w:rsid w:val="00D761BD"/>
    <w:rsid w:val="00E344D5"/>
    <w:rsid w:val="00E37B1F"/>
    <w:rsid w:val="00E5798A"/>
    <w:rsid w:val="00F05788"/>
    <w:rsid w:val="00F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B94A-BA3E-4974-8D14-38E94C0F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900A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00A5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3</cp:revision>
  <cp:lastPrinted>2023-08-11T11:02:00Z</cp:lastPrinted>
  <dcterms:created xsi:type="dcterms:W3CDTF">2023-08-11T11:10:00Z</dcterms:created>
  <dcterms:modified xsi:type="dcterms:W3CDTF">2023-08-11T11:11:00Z</dcterms:modified>
</cp:coreProperties>
</file>