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9E1C1" w14:textId="7663F6D2" w:rsidR="00DF1ACF" w:rsidRPr="006E36AC" w:rsidRDefault="00DF1ACF" w:rsidP="006E36AC">
      <w:pPr>
        <w:spacing w:after="24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E36AC">
        <w:rPr>
          <w:rFonts w:ascii="Times New Roman" w:hAnsi="Times New Roman" w:cs="Times New Roman"/>
          <w:i/>
          <w:sz w:val="20"/>
          <w:szCs w:val="20"/>
        </w:rPr>
        <w:t>Załącznik nr 2</w:t>
      </w:r>
      <w:r w:rsidR="00AA1B91">
        <w:rPr>
          <w:rFonts w:ascii="Times New Roman" w:hAnsi="Times New Roman" w:cs="Times New Roman"/>
          <w:i/>
          <w:sz w:val="20"/>
          <w:szCs w:val="20"/>
        </w:rPr>
        <w:t>c</w:t>
      </w:r>
      <w:r w:rsidRPr="006E36AC">
        <w:rPr>
          <w:rFonts w:ascii="Times New Roman" w:hAnsi="Times New Roman" w:cs="Times New Roman"/>
          <w:i/>
          <w:sz w:val="20"/>
          <w:szCs w:val="20"/>
        </w:rPr>
        <w:t xml:space="preserve"> do SWZ</w:t>
      </w:r>
    </w:p>
    <w:p w14:paraId="52D65818" w14:textId="6C5BC62F" w:rsidR="00DF1ACF" w:rsidRPr="006E36AC" w:rsidRDefault="006E36AC" w:rsidP="006E36AC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36AC">
        <w:rPr>
          <w:rFonts w:ascii="Times New Roman" w:hAnsi="Times New Roman" w:cs="Times New Roman"/>
          <w:b/>
          <w:sz w:val="20"/>
          <w:szCs w:val="20"/>
        </w:rPr>
        <w:t xml:space="preserve">Szczegółowy opis przedmiotu zamówienia dla części </w:t>
      </w:r>
      <w:r w:rsidR="00AA1B91">
        <w:rPr>
          <w:rFonts w:ascii="Times New Roman" w:hAnsi="Times New Roman" w:cs="Times New Roman"/>
          <w:b/>
          <w:sz w:val="20"/>
          <w:szCs w:val="20"/>
        </w:rPr>
        <w:t>3</w:t>
      </w:r>
      <w:r w:rsidR="00FE200C">
        <w:rPr>
          <w:rFonts w:ascii="Times New Roman" w:hAnsi="Times New Roman" w:cs="Times New Roman"/>
          <w:b/>
          <w:sz w:val="20"/>
          <w:szCs w:val="20"/>
        </w:rPr>
        <w:t xml:space="preserve"> postępowania</w:t>
      </w:r>
    </w:p>
    <w:p w14:paraId="4BD2D21E" w14:textId="37D6EE7B" w:rsidR="006E36AC" w:rsidRPr="006E36AC" w:rsidRDefault="006E36AC" w:rsidP="006E36A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E36AC">
        <w:rPr>
          <w:rFonts w:ascii="Times New Roman" w:hAnsi="Times New Roman" w:cs="Times New Roman"/>
          <w:sz w:val="20"/>
          <w:szCs w:val="20"/>
        </w:rPr>
        <w:t xml:space="preserve">Warunki techniczne i wyposażenie symulatora </w:t>
      </w:r>
      <w:r w:rsidR="00AA1B91">
        <w:rPr>
          <w:rFonts w:ascii="Times New Roman" w:hAnsi="Times New Roman" w:cs="Times New Roman"/>
          <w:sz w:val="20"/>
          <w:szCs w:val="20"/>
        </w:rPr>
        <w:t>poduszki powietrznej</w:t>
      </w:r>
      <w:r w:rsidRPr="006E36AC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F8F1E28" w14:textId="0C82DF87" w:rsidR="00AA1B91" w:rsidRDefault="00AA1B91" w:rsidP="00AA1B9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A1B91">
        <w:rPr>
          <w:rFonts w:ascii="Times New Roman" w:hAnsi="Times New Roman" w:cs="Times New Roman"/>
          <w:sz w:val="20"/>
          <w:szCs w:val="20"/>
        </w:rPr>
        <w:t>Stalowa pochyła  platforma po której porusza się fotel samochodowy z manekinem na końcu przy nagłym zatrzymania fotela będzie się otwierała specjalnie zaprojektowana poduszka powietrzna otwierająca się w</w:t>
      </w:r>
      <w:r>
        <w:rPr>
          <w:rFonts w:ascii="Times New Roman" w:hAnsi="Times New Roman" w:cs="Times New Roman"/>
          <w:sz w:val="20"/>
          <w:szCs w:val="20"/>
        </w:rPr>
        <w:t> </w:t>
      </w:r>
      <w:bookmarkStart w:id="0" w:name="_GoBack"/>
      <w:bookmarkEnd w:id="0"/>
      <w:r w:rsidRPr="00AA1B91">
        <w:rPr>
          <w:rFonts w:ascii="Times New Roman" w:hAnsi="Times New Roman" w:cs="Times New Roman"/>
          <w:sz w:val="20"/>
          <w:szCs w:val="20"/>
        </w:rPr>
        <w:t xml:space="preserve"> czasie ok. 0,3 sek. dzięki czemu możliwe będzie dostrzeżenie tego proces gołym okiem.</w:t>
      </w:r>
    </w:p>
    <w:p w14:paraId="40262D12" w14:textId="77777777" w:rsidR="00AA1B91" w:rsidRDefault="00AA1B91" w:rsidP="00AA1B9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A1B91">
        <w:rPr>
          <w:rFonts w:ascii="Times New Roman" w:hAnsi="Times New Roman" w:cs="Times New Roman"/>
          <w:sz w:val="20"/>
          <w:szCs w:val="20"/>
        </w:rPr>
        <w:t xml:space="preserve">Konstrukcja poduszki pozwala na jej wielokrotne napełnianie bez konieczności wykonywania czynności wymiany ładunku. </w:t>
      </w:r>
    </w:p>
    <w:p w14:paraId="035A3C66" w14:textId="77777777" w:rsidR="00AA1B91" w:rsidRDefault="00AA1B91" w:rsidP="00AA1B9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A1B91">
        <w:rPr>
          <w:rFonts w:ascii="Times New Roman" w:hAnsi="Times New Roman" w:cs="Times New Roman"/>
          <w:sz w:val="20"/>
          <w:szCs w:val="20"/>
        </w:rPr>
        <w:t>Urządzenie wyposażone w system automatycznego wciągania fotela do pozycji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A1B91">
        <w:rPr>
          <w:rFonts w:ascii="Times New Roman" w:hAnsi="Times New Roman" w:cs="Times New Roman"/>
          <w:sz w:val="20"/>
          <w:szCs w:val="20"/>
        </w:rPr>
        <w:t>startowej.</w:t>
      </w:r>
    </w:p>
    <w:p w14:paraId="099BD393" w14:textId="77777777" w:rsidR="00AA1B91" w:rsidRDefault="00AA1B91" w:rsidP="00AA1B9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A1B91">
        <w:rPr>
          <w:rFonts w:ascii="Times New Roman" w:hAnsi="Times New Roman" w:cs="Times New Roman"/>
          <w:sz w:val="20"/>
          <w:szCs w:val="20"/>
        </w:rPr>
        <w:t>Manekin o wzroście oraz wadze</w:t>
      </w:r>
      <w:r>
        <w:rPr>
          <w:rFonts w:ascii="Times New Roman" w:hAnsi="Times New Roman" w:cs="Times New Roman"/>
          <w:sz w:val="20"/>
          <w:szCs w:val="20"/>
        </w:rPr>
        <w:t xml:space="preserve"> dorosłego człowieka w zestawie</w:t>
      </w:r>
      <w:r w:rsidRPr="00AA1B91">
        <w:rPr>
          <w:rFonts w:ascii="Times New Roman" w:hAnsi="Times New Roman" w:cs="Times New Roman"/>
          <w:sz w:val="20"/>
          <w:szCs w:val="20"/>
        </w:rPr>
        <w:t>.</w:t>
      </w:r>
    </w:p>
    <w:p w14:paraId="262C1C72" w14:textId="5313BB8C" w:rsidR="00AA1B91" w:rsidRDefault="00AA1B91" w:rsidP="00AA1B9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A1B91">
        <w:rPr>
          <w:rFonts w:ascii="Times New Roman" w:hAnsi="Times New Roman" w:cs="Times New Roman"/>
          <w:sz w:val="20"/>
          <w:szCs w:val="20"/>
        </w:rPr>
        <w:t>Homologowany</w:t>
      </w:r>
      <w:r>
        <w:rPr>
          <w:rFonts w:ascii="Times New Roman" w:hAnsi="Times New Roman" w:cs="Times New Roman"/>
          <w:sz w:val="20"/>
          <w:szCs w:val="20"/>
        </w:rPr>
        <w:t xml:space="preserve"> fotel ze zintegrowanymi pasami.</w:t>
      </w:r>
    </w:p>
    <w:p w14:paraId="44F43F47" w14:textId="77777777" w:rsidR="00AA1B91" w:rsidRDefault="00AA1B91" w:rsidP="00AA1B9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A1B91">
        <w:rPr>
          <w:rFonts w:ascii="Times New Roman" w:hAnsi="Times New Roman" w:cs="Times New Roman"/>
          <w:sz w:val="20"/>
          <w:szCs w:val="20"/>
        </w:rPr>
        <w:t>Konstrukcja fotela wykonana za pomocą specjalnych wózków ukry</w:t>
      </w:r>
      <w:r>
        <w:rPr>
          <w:rFonts w:ascii="Times New Roman" w:hAnsi="Times New Roman" w:cs="Times New Roman"/>
          <w:sz w:val="20"/>
          <w:szCs w:val="20"/>
        </w:rPr>
        <w:t>tych wewnątrz profili jezdnych.</w:t>
      </w:r>
    </w:p>
    <w:p w14:paraId="0C5E340F" w14:textId="376082B3" w:rsidR="00AA1B91" w:rsidRDefault="00AA1B91" w:rsidP="00AA1B9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A1B91">
        <w:rPr>
          <w:rFonts w:ascii="Times New Roman" w:hAnsi="Times New Roman" w:cs="Times New Roman"/>
          <w:sz w:val="20"/>
          <w:szCs w:val="20"/>
        </w:rPr>
        <w:t>Symulacja na manekinie dołączonym do zestawu, możliwość demonstracji zderzenia bez pasów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F74FBB1" w14:textId="14FFE0D2" w:rsidR="00AA1B91" w:rsidRPr="00AA1B91" w:rsidRDefault="00AA1B91" w:rsidP="00AA1B91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AA1B91">
        <w:rPr>
          <w:rFonts w:ascii="Times New Roman" w:hAnsi="Times New Roman" w:cs="Times New Roman"/>
          <w:sz w:val="20"/>
          <w:szCs w:val="20"/>
        </w:rPr>
        <w:t>Certyfikat CE spełniający normy maszynowe.</w:t>
      </w:r>
    </w:p>
    <w:sectPr w:rsidR="00AA1B91" w:rsidRPr="00AA1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5C87FA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E56E5E"/>
    <w:multiLevelType w:val="hybridMultilevel"/>
    <w:tmpl w:val="99DE7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93FE2"/>
    <w:multiLevelType w:val="hybridMultilevel"/>
    <w:tmpl w:val="23664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F6B9F"/>
    <w:multiLevelType w:val="hybridMultilevel"/>
    <w:tmpl w:val="2774D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50814"/>
    <w:multiLevelType w:val="hybridMultilevel"/>
    <w:tmpl w:val="EBEEC1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163DB"/>
    <w:multiLevelType w:val="hybridMultilevel"/>
    <w:tmpl w:val="99946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21A70"/>
    <w:multiLevelType w:val="hybridMultilevel"/>
    <w:tmpl w:val="EEF6FB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B04EA"/>
    <w:multiLevelType w:val="hybridMultilevel"/>
    <w:tmpl w:val="C1B250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6204A"/>
    <w:multiLevelType w:val="hybridMultilevel"/>
    <w:tmpl w:val="FACE7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7E4A65"/>
    <w:multiLevelType w:val="hybridMultilevel"/>
    <w:tmpl w:val="8D5C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04FCD"/>
    <w:multiLevelType w:val="hybridMultilevel"/>
    <w:tmpl w:val="3F2E2134"/>
    <w:lvl w:ilvl="0" w:tplc="8F2C01A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BA3FCD"/>
    <w:multiLevelType w:val="hybridMultilevel"/>
    <w:tmpl w:val="07FEEB58"/>
    <w:lvl w:ilvl="0" w:tplc="9110A79C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108C23FC">
      <w:start w:val="1"/>
      <w:numFmt w:val="lowerLetter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7A20C4"/>
    <w:multiLevelType w:val="hybridMultilevel"/>
    <w:tmpl w:val="5E0EB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1920AD"/>
    <w:multiLevelType w:val="hybridMultilevel"/>
    <w:tmpl w:val="89F647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8C23BF"/>
    <w:multiLevelType w:val="hybridMultilevel"/>
    <w:tmpl w:val="2E282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6"/>
  </w:num>
  <w:num w:numId="10">
    <w:abstractNumId w:val="12"/>
  </w:num>
  <w:num w:numId="11">
    <w:abstractNumId w:val="2"/>
  </w:num>
  <w:num w:numId="12">
    <w:abstractNumId w:val="9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241"/>
    <w:rsid w:val="001A1239"/>
    <w:rsid w:val="0028185C"/>
    <w:rsid w:val="003A38B1"/>
    <w:rsid w:val="006E36AC"/>
    <w:rsid w:val="007D206F"/>
    <w:rsid w:val="00886241"/>
    <w:rsid w:val="008D7BFF"/>
    <w:rsid w:val="00945755"/>
    <w:rsid w:val="00AA1B91"/>
    <w:rsid w:val="00B31627"/>
    <w:rsid w:val="00D67C60"/>
    <w:rsid w:val="00DF1ACF"/>
    <w:rsid w:val="00E2138E"/>
    <w:rsid w:val="00E86137"/>
    <w:rsid w:val="00FE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6B66"/>
  <w15:chartTrackingRefBased/>
  <w15:docId w15:val="{725CCA27-D5F4-42BD-8D4C-6AB47BE75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m">
    <w:name w:val="jm"/>
    <w:basedOn w:val="Domylnaczcionkaakapitu"/>
    <w:rsid w:val="007D206F"/>
  </w:style>
  <w:style w:type="paragraph" w:styleId="Akapitzlist">
    <w:name w:val="List Paragraph"/>
    <w:basedOn w:val="Normalny"/>
    <w:uiPriority w:val="34"/>
    <w:qFormat/>
    <w:rsid w:val="003A38B1"/>
    <w:pPr>
      <w:ind w:left="720"/>
      <w:contextualSpacing/>
    </w:pPr>
  </w:style>
  <w:style w:type="paragraph" w:customStyle="1" w:styleId="Zawartotabeli">
    <w:name w:val="Zawartość tabeli"/>
    <w:basedOn w:val="Normalny"/>
    <w:rsid w:val="006E36AC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Cieszko</dc:creator>
  <cp:keywords/>
  <dc:description/>
  <cp:lastModifiedBy>Łukasz Żurawik</cp:lastModifiedBy>
  <cp:revision>3</cp:revision>
  <dcterms:created xsi:type="dcterms:W3CDTF">2023-06-12T05:46:00Z</dcterms:created>
  <dcterms:modified xsi:type="dcterms:W3CDTF">2023-06-12T05:49:00Z</dcterms:modified>
</cp:coreProperties>
</file>