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E850" w14:textId="2FE6009E" w:rsidR="002468BD" w:rsidRPr="00DE73C7" w:rsidRDefault="00500800" w:rsidP="00A52008">
      <w:pPr>
        <w:spacing w:before="24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73C7">
        <w:rPr>
          <w:noProof/>
          <w:sz w:val="20"/>
          <w:szCs w:val="20"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BD" w:rsidRPr="00DE73C7">
        <w:rPr>
          <w:rFonts w:ascii="Times New Roman" w:hAnsi="Times New Roman" w:cs="Times New Roman"/>
          <w:sz w:val="20"/>
          <w:szCs w:val="20"/>
        </w:rPr>
        <w:t xml:space="preserve">Katowice, </w:t>
      </w:r>
      <w:r w:rsidR="00DE73C7" w:rsidRPr="00DE73C7">
        <w:rPr>
          <w:rFonts w:ascii="Times New Roman" w:hAnsi="Times New Roman" w:cs="Times New Roman"/>
          <w:sz w:val="20"/>
          <w:szCs w:val="20"/>
        </w:rPr>
        <w:t>1</w:t>
      </w:r>
      <w:r w:rsidR="00125079">
        <w:rPr>
          <w:rFonts w:ascii="Times New Roman" w:hAnsi="Times New Roman" w:cs="Times New Roman"/>
          <w:sz w:val="20"/>
          <w:szCs w:val="20"/>
        </w:rPr>
        <w:t>5</w:t>
      </w:r>
      <w:r w:rsidR="00DE73C7" w:rsidRPr="00DE73C7">
        <w:rPr>
          <w:rFonts w:ascii="Times New Roman" w:hAnsi="Times New Roman" w:cs="Times New Roman"/>
          <w:sz w:val="20"/>
          <w:szCs w:val="20"/>
        </w:rPr>
        <w:t>.02.2023</w:t>
      </w:r>
      <w:r w:rsidR="008554EC" w:rsidRPr="00DE73C7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C938CC" w14:textId="19DE7FEE" w:rsidR="002C0873" w:rsidRPr="00DE73C7" w:rsidRDefault="00D13EB5" w:rsidP="00AE6563">
      <w:pPr>
        <w:spacing w:before="600" w:after="120" w:line="360" w:lineRule="auto"/>
        <w:ind w:firstLine="357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E73C7">
        <w:rPr>
          <w:rFonts w:ascii="Times New Roman" w:hAnsi="Times New Roman" w:cs="Times New Roman"/>
          <w:sz w:val="20"/>
          <w:szCs w:val="20"/>
        </w:rPr>
        <w:t>Zgodnie z art. 28</w:t>
      </w:r>
      <w:r w:rsidR="00C6021B" w:rsidRPr="00DE73C7">
        <w:rPr>
          <w:rFonts w:ascii="Times New Roman" w:hAnsi="Times New Roman" w:cs="Times New Roman"/>
          <w:sz w:val="20"/>
          <w:szCs w:val="20"/>
        </w:rPr>
        <w:t>4</w:t>
      </w:r>
      <w:r w:rsidR="002468BD" w:rsidRPr="00DE73C7">
        <w:rPr>
          <w:rFonts w:ascii="Times New Roman" w:hAnsi="Times New Roman" w:cs="Times New Roman"/>
          <w:sz w:val="20"/>
          <w:szCs w:val="20"/>
        </w:rPr>
        <w:t xml:space="preserve"> ust. </w:t>
      </w:r>
      <w:r w:rsidR="007354DA" w:rsidRPr="00DE73C7">
        <w:rPr>
          <w:rFonts w:ascii="Times New Roman" w:hAnsi="Times New Roman" w:cs="Times New Roman"/>
          <w:sz w:val="20"/>
          <w:szCs w:val="20"/>
        </w:rPr>
        <w:t>2</w:t>
      </w:r>
      <w:r w:rsidR="00C6021B" w:rsidRPr="00DE73C7">
        <w:rPr>
          <w:rFonts w:ascii="Times New Roman" w:hAnsi="Times New Roman" w:cs="Times New Roman"/>
          <w:sz w:val="20"/>
          <w:szCs w:val="20"/>
        </w:rPr>
        <w:t xml:space="preserve"> </w:t>
      </w:r>
      <w:r w:rsidR="002468BD" w:rsidRPr="00DE73C7">
        <w:rPr>
          <w:rFonts w:ascii="Times New Roman" w:hAnsi="Times New Roman" w:cs="Times New Roman"/>
          <w:sz w:val="20"/>
          <w:szCs w:val="20"/>
        </w:rPr>
        <w:t>ustawy – Prawo zamówień publicznych z 11 września 2019 r. (</w:t>
      </w:r>
      <w:r w:rsidR="00250CFC" w:rsidRPr="00DE73C7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  2022 r., poz. 1710 ze zm</w:t>
      </w:r>
      <w:r w:rsidR="002468BD" w:rsidRPr="00DE73C7">
        <w:rPr>
          <w:rFonts w:ascii="Times New Roman" w:hAnsi="Times New Roman" w:cs="Times New Roman"/>
          <w:sz w:val="20"/>
          <w:szCs w:val="20"/>
        </w:rPr>
        <w:t xml:space="preserve">.), Zamawiający udziela wyjaśnień treści Specyfikacji Warunków Zamówienia dot. postępowania prowadzonego w trybie </w:t>
      </w:r>
      <w:r w:rsidR="00F81D0E" w:rsidRPr="00DE73C7">
        <w:rPr>
          <w:rFonts w:ascii="Times New Roman" w:hAnsi="Times New Roman" w:cs="Times New Roman"/>
          <w:sz w:val="20"/>
          <w:szCs w:val="20"/>
        </w:rPr>
        <w:t>podstawowym</w:t>
      </w:r>
      <w:r w:rsidR="002468BD" w:rsidRPr="00DE73C7">
        <w:rPr>
          <w:rFonts w:ascii="Times New Roman" w:hAnsi="Times New Roman" w:cs="Times New Roman"/>
          <w:sz w:val="20"/>
          <w:szCs w:val="20"/>
        </w:rPr>
        <w:t xml:space="preserve"> pn.: </w:t>
      </w:r>
      <w:r w:rsidR="00250CFC" w:rsidRPr="00DE73C7">
        <w:rPr>
          <w:rFonts w:ascii="Times New Roman" w:hAnsi="Times New Roman" w:cs="Times New Roman"/>
          <w:sz w:val="20"/>
          <w:szCs w:val="20"/>
        </w:rPr>
        <w:t>„</w:t>
      </w:r>
      <w:r w:rsidR="00DE73C7" w:rsidRPr="00DE73C7">
        <w:rPr>
          <w:rFonts w:ascii="Times New Roman" w:hAnsi="Times New Roman" w:cs="Times New Roman"/>
          <w:bCs/>
          <w:color w:val="000000"/>
          <w:sz w:val="20"/>
          <w:szCs w:val="20"/>
        </w:rPr>
        <w:t>Dostawa sprzętu IT oraz oprogramowania dla Wojewódzkiego Ośrodka Ruchu Drogowego w Katowicach – etap  I</w:t>
      </w:r>
      <w:r w:rsidR="00250CFC" w:rsidRPr="00DE73C7">
        <w:rPr>
          <w:rFonts w:ascii="Times New Roman" w:hAnsi="Times New Roman" w:cs="Times New Roman"/>
          <w:sz w:val="20"/>
          <w:szCs w:val="20"/>
        </w:rPr>
        <w:t>”.</w:t>
      </w:r>
    </w:p>
    <w:p w14:paraId="7CABFF91" w14:textId="77777777" w:rsidR="00250CFC" w:rsidRPr="00DE73C7" w:rsidRDefault="00250CFC" w:rsidP="00250C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73C7">
        <w:rPr>
          <w:rFonts w:ascii="Times New Roman" w:hAnsi="Times New Roman" w:cs="Times New Roman"/>
          <w:b/>
          <w:sz w:val="20"/>
          <w:szCs w:val="20"/>
        </w:rPr>
        <w:t>Pytanie:</w:t>
      </w:r>
      <w:r w:rsidRPr="00DE73C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B8B955" w14:textId="07012ACA" w:rsidR="00125079" w:rsidRPr="00125079" w:rsidRDefault="00125079" w:rsidP="001250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079">
        <w:rPr>
          <w:rFonts w:ascii="Times New Roman" w:hAnsi="Times New Roman" w:cs="Times New Roman"/>
          <w:sz w:val="20"/>
          <w:szCs w:val="20"/>
        </w:rPr>
        <w:t>8 – Czy zamawiający dopuszcza rozwiązanie które nie chroni przed zł</w:t>
      </w:r>
      <w:r>
        <w:rPr>
          <w:rFonts w:ascii="Times New Roman" w:hAnsi="Times New Roman" w:cs="Times New Roman"/>
          <w:sz w:val="20"/>
          <w:szCs w:val="20"/>
        </w:rPr>
        <w:t xml:space="preserve">ośliwym kodem w Java i ActiveX </w:t>
      </w:r>
    </w:p>
    <w:p w14:paraId="06AAEF51" w14:textId="77777777" w:rsidR="00125079" w:rsidRPr="00125079" w:rsidRDefault="00125079" w:rsidP="001250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079">
        <w:rPr>
          <w:rFonts w:ascii="Times New Roman" w:hAnsi="Times New Roman" w:cs="Times New Roman"/>
          <w:sz w:val="20"/>
          <w:szCs w:val="20"/>
        </w:rPr>
        <w:t xml:space="preserve">1.11 – Czy zamawiający dopuszcza rozwiązanie które nie posiada tej funkcjonalności </w:t>
      </w:r>
    </w:p>
    <w:p w14:paraId="60B64AB4" w14:textId="1DF2AC20" w:rsidR="00125079" w:rsidRPr="00125079" w:rsidRDefault="00125079" w:rsidP="001250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079">
        <w:rPr>
          <w:rFonts w:ascii="Times New Roman" w:hAnsi="Times New Roman" w:cs="Times New Roman"/>
          <w:sz w:val="20"/>
          <w:szCs w:val="20"/>
        </w:rPr>
        <w:t>1.18 – Czy zamawiający dopuszcza rozwiązanie które nie posiada tej fun</w:t>
      </w:r>
      <w:r>
        <w:rPr>
          <w:rFonts w:ascii="Times New Roman" w:hAnsi="Times New Roman" w:cs="Times New Roman"/>
          <w:sz w:val="20"/>
          <w:szCs w:val="20"/>
        </w:rPr>
        <w:t xml:space="preserve">kcjonalności </w:t>
      </w:r>
    </w:p>
    <w:p w14:paraId="1DAF7271" w14:textId="067AFFD6" w:rsidR="00125079" w:rsidRPr="00125079" w:rsidRDefault="00125079" w:rsidP="001250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079">
        <w:rPr>
          <w:rFonts w:ascii="Times New Roman" w:hAnsi="Times New Roman" w:cs="Times New Roman"/>
          <w:sz w:val="20"/>
          <w:szCs w:val="20"/>
        </w:rPr>
        <w:t>1.22 – Czy zamawiający dopuszcza rozwiązanie które nie posiada funkcjonalności „wyłączania profilu administracyjnego” oraz „usunięcia licenc</w:t>
      </w:r>
      <w:r>
        <w:rPr>
          <w:rFonts w:ascii="Times New Roman" w:hAnsi="Times New Roman" w:cs="Times New Roman"/>
          <w:sz w:val="20"/>
          <w:szCs w:val="20"/>
        </w:rPr>
        <w:t xml:space="preserve">ji przez nieupoważnione osoby” </w:t>
      </w:r>
    </w:p>
    <w:p w14:paraId="40C132DC" w14:textId="43777889" w:rsidR="00125079" w:rsidRPr="00125079" w:rsidRDefault="00125079" w:rsidP="001250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079">
        <w:rPr>
          <w:rFonts w:ascii="Times New Roman" w:hAnsi="Times New Roman" w:cs="Times New Roman"/>
          <w:sz w:val="20"/>
          <w:szCs w:val="20"/>
        </w:rPr>
        <w:t xml:space="preserve">1.24 – Czy zamawiający dopuszcza rozwiązanie które nie posiada funkcjonalności „Podejmować zalecane działanie czyli próbować leczyć, a jeżeli nie jest to możliwe usuwać obiekt. Przed usunięciem zainfekowanego obiektu, jeżeli jego fragment jest złośliwy, monitor antywirusowy powinien przenieść go w bezpieczny obszar dysku – kwarantanna, plik w kwarantannie powinien być zaszyfrowany Jeśli plik w całości jest uznany za niebezpieczny to przeniesienie do </w:t>
      </w:r>
      <w:r>
        <w:rPr>
          <w:rFonts w:ascii="Times New Roman" w:hAnsi="Times New Roman" w:cs="Times New Roman"/>
          <w:sz w:val="20"/>
          <w:szCs w:val="20"/>
        </w:rPr>
        <w:t xml:space="preserve">kwarantanny nie jest wymagane” </w:t>
      </w:r>
    </w:p>
    <w:p w14:paraId="0E7DC461" w14:textId="26FF3C87" w:rsidR="00125079" w:rsidRPr="00125079" w:rsidRDefault="00125079" w:rsidP="001250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079">
        <w:rPr>
          <w:rFonts w:ascii="Times New Roman" w:hAnsi="Times New Roman" w:cs="Times New Roman"/>
          <w:sz w:val="20"/>
          <w:szCs w:val="20"/>
        </w:rPr>
        <w:t>2.14 - Czy zamawiający dopuszcza rozwiązanie które n</w:t>
      </w:r>
      <w:r>
        <w:rPr>
          <w:rFonts w:ascii="Times New Roman" w:hAnsi="Times New Roman" w:cs="Times New Roman"/>
          <w:sz w:val="20"/>
          <w:szCs w:val="20"/>
        </w:rPr>
        <w:t xml:space="preserve">ie posiada tej funkcjonalności </w:t>
      </w:r>
    </w:p>
    <w:p w14:paraId="75792D60" w14:textId="2FA69DBE" w:rsidR="00125079" w:rsidRPr="00125079" w:rsidRDefault="00125079" w:rsidP="001250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079">
        <w:rPr>
          <w:rFonts w:ascii="Times New Roman" w:hAnsi="Times New Roman" w:cs="Times New Roman"/>
          <w:sz w:val="20"/>
          <w:szCs w:val="20"/>
        </w:rPr>
        <w:t>2.19 - 1.24 – Czy zamawiający dopuszcza rozwiązanie które nie posiada funkcjonalności „Podejmować zalecane działanie czyli próbować leczyć, a jeżeli nie jest to możliwe usuwać obiekt. Przed usunięciem zainfekowanego obiektu, jeżeli jego fragment jest złośliwy, monitor antywirusowy powinien przenieść go w bezpieczny obszar dysku – kwarantanna, plik w kwarantannie powinien być zaszyfrowany Jeśli plik w całości jest uznany za niebezpieczny to przeniesienie do</w:t>
      </w:r>
      <w:r>
        <w:rPr>
          <w:rFonts w:ascii="Times New Roman" w:hAnsi="Times New Roman" w:cs="Times New Roman"/>
          <w:sz w:val="20"/>
          <w:szCs w:val="20"/>
        </w:rPr>
        <w:t xml:space="preserve"> kwarantanny nie jest wymagane”</w:t>
      </w:r>
    </w:p>
    <w:p w14:paraId="44CEA2E7" w14:textId="77777777" w:rsidR="00125079" w:rsidRPr="00125079" w:rsidRDefault="00125079" w:rsidP="001250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079">
        <w:rPr>
          <w:rFonts w:ascii="Times New Roman" w:hAnsi="Times New Roman" w:cs="Times New Roman"/>
          <w:sz w:val="20"/>
          <w:szCs w:val="20"/>
        </w:rPr>
        <w:t>2.20 - Czy zamawiający dopuszcza rozwiązanie które nie posiada funkcjonalności „wyłączania profilu administracyjnego” oraz „usunięcia licencji przez nieupoważnione osoby”</w:t>
      </w:r>
    </w:p>
    <w:p w14:paraId="7784E12F" w14:textId="77777777" w:rsidR="00125079" w:rsidRPr="00125079" w:rsidRDefault="00125079" w:rsidP="001250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079">
        <w:rPr>
          <w:rFonts w:ascii="Times New Roman" w:hAnsi="Times New Roman" w:cs="Times New Roman"/>
          <w:sz w:val="20"/>
          <w:szCs w:val="20"/>
        </w:rPr>
        <w:t>2.21 – Czy zamawiający dopuszcza rozwiązanie które nie posiada funkcjonalności „Podejmować zalecane działanie czyli próbować leczyć, a jeżeli nie jest to możliwe usuwać obiekt. Przed usunięciem zainfekowanego obiektu, jeżeli jego fragment jest złośliwy, monitor antywirusowy powinien przenieść go w bezpieczny obszar dysku – kwarantanna, plik w kwarantannie powinien być zaszyfrowany Jeśli plik w całości jest uznany za niebezpieczny to przeniesienie do kwarantanny nie jest wymagane”</w:t>
      </w:r>
    </w:p>
    <w:p w14:paraId="37798B52" w14:textId="77777777" w:rsidR="00125079" w:rsidRPr="00125079" w:rsidRDefault="00125079" w:rsidP="001250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079">
        <w:rPr>
          <w:rFonts w:ascii="Times New Roman" w:hAnsi="Times New Roman" w:cs="Times New Roman"/>
          <w:sz w:val="20"/>
          <w:szCs w:val="20"/>
        </w:rPr>
        <w:t>4.9 -Czy zamawiający dopuszcza rozwiązanie które nie posiada tej funkcjonalności</w:t>
      </w:r>
    </w:p>
    <w:p w14:paraId="4CE2AA32" w14:textId="77777777" w:rsidR="00125079" w:rsidRPr="00125079" w:rsidRDefault="00125079" w:rsidP="001250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079">
        <w:rPr>
          <w:rFonts w:ascii="Times New Roman" w:hAnsi="Times New Roman" w:cs="Times New Roman"/>
          <w:sz w:val="20"/>
          <w:szCs w:val="20"/>
        </w:rPr>
        <w:t>4.18 - Czy zamawiający dopuszcza rozwiązanie które nie posiada tej funkcjonalności</w:t>
      </w:r>
    </w:p>
    <w:p w14:paraId="2EA81F19" w14:textId="77777777" w:rsidR="00125079" w:rsidRPr="00125079" w:rsidRDefault="00125079" w:rsidP="001250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079">
        <w:rPr>
          <w:rFonts w:ascii="Times New Roman" w:hAnsi="Times New Roman" w:cs="Times New Roman"/>
          <w:sz w:val="20"/>
          <w:szCs w:val="20"/>
        </w:rPr>
        <w:t xml:space="preserve">4.22 - Czy zamawiający dopuszcza rozwiązanie które nie posiada tej funkcjonalności </w:t>
      </w:r>
    </w:p>
    <w:p w14:paraId="02BDE13F" w14:textId="77777777" w:rsidR="00125079" w:rsidRPr="00125079" w:rsidRDefault="00125079" w:rsidP="001250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079">
        <w:rPr>
          <w:rFonts w:ascii="Times New Roman" w:hAnsi="Times New Roman" w:cs="Times New Roman"/>
          <w:sz w:val="20"/>
          <w:szCs w:val="20"/>
        </w:rPr>
        <w:t xml:space="preserve">4.25 – Czy zamawiający dopuszcza rozwiązanie które umożliwia wykonywanie kopii zapasowej bazy danych oprogramowania a nie całego serwera zarządzającego? </w:t>
      </w:r>
    </w:p>
    <w:p w14:paraId="36CB0FC2" w14:textId="77777777" w:rsidR="00125079" w:rsidRDefault="00125079" w:rsidP="001250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5079">
        <w:rPr>
          <w:rFonts w:ascii="Times New Roman" w:hAnsi="Times New Roman" w:cs="Times New Roman"/>
          <w:sz w:val="20"/>
          <w:szCs w:val="20"/>
        </w:rPr>
        <w:t xml:space="preserve">Rozwiązanie, które chcemy zaproponować posiada najwyższe noty w niezależnych testach przeprowadzanych przez AV </w:t>
      </w:r>
      <w:proofErr w:type="spellStart"/>
      <w:r w:rsidRPr="00125079">
        <w:rPr>
          <w:rFonts w:ascii="Times New Roman" w:hAnsi="Times New Roman" w:cs="Times New Roman"/>
          <w:sz w:val="20"/>
          <w:szCs w:val="20"/>
        </w:rPr>
        <w:t>Comperatives</w:t>
      </w:r>
      <w:proofErr w:type="spellEnd"/>
      <w:r w:rsidRPr="00125079">
        <w:rPr>
          <w:rFonts w:ascii="Times New Roman" w:hAnsi="Times New Roman" w:cs="Times New Roman"/>
          <w:sz w:val="20"/>
          <w:szCs w:val="20"/>
        </w:rPr>
        <w:t xml:space="preserve"> oraz AV Test.</w:t>
      </w:r>
    </w:p>
    <w:p w14:paraId="71A9A39F" w14:textId="272860D1" w:rsidR="00250CFC" w:rsidRPr="00DE73C7" w:rsidRDefault="00250CFC" w:rsidP="001250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73C7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04638084" w14:textId="538B1657" w:rsidR="00125079" w:rsidRPr="00125079" w:rsidRDefault="00125079" w:rsidP="0012507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125079">
        <w:rPr>
          <w:rFonts w:ascii="Times New Roman" w:hAnsi="Times New Roman" w:cs="Times New Roman"/>
          <w:sz w:val="20"/>
        </w:rPr>
        <w:t xml:space="preserve">ytania nie dotyczą </w:t>
      </w:r>
      <w:r>
        <w:rPr>
          <w:rFonts w:ascii="Times New Roman" w:hAnsi="Times New Roman" w:cs="Times New Roman"/>
          <w:sz w:val="20"/>
        </w:rPr>
        <w:t>o</w:t>
      </w:r>
      <w:r w:rsidRPr="00125079">
        <w:rPr>
          <w:rFonts w:ascii="Times New Roman" w:hAnsi="Times New Roman" w:cs="Times New Roman"/>
          <w:sz w:val="20"/>
        </w:rPr>
        <w:t>pisu przedmiotu zamówienia w tym postępowaniu.</w:t>
      </w:r>
    </w:p>
    <w:p w14:paraId="1F6660F4" w14:textId="77777777" w:rsidR="003E6400" w:rsidRPr="00DE73C7" w:rsidRDefault="003E6400" w:rsidP="003E6400">
      <w:pPr>
        <w:spacing w:after="360" w:line="240" w:lineRule="auto"/>
        <w:ind w:left="709" w:right="-142" w:hanging="709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DE73C7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W oryginale podpis:</w:t>
      </w:r>
    </w:p>
    <w:p w14:paraId="262E3FDA" w14:textId="35A23A99" w:rsidR="003E6400" w:rsidRPr="00DE73C7" w:rsidRDefault="003E6400" w:rsidP="003E64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73C7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– Krzyszto</w:t>
      </w:r>
      <w:bookmarkStart w:id="0" w:name="_GoBack"/>
      <w:bookmarkEnd w:id="0"/>
      <w:r w:rsidRPr="00DE73C7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f Przybylski</w:t>
      </w:r>
    </w:p>
    <w:sectPr w:rsidR="003E6400" w:rsidRPr="00DE73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2A1CF" w14:textId="77777777" w:rsidR="00DF3A29" w:rsidRDefault="00DF3A29" w:rsidP="00A575C5">
      <w:pPr>
        <w:spacing w:after="0" w:line="240" w:lineRule="auto"/>
      </w:pPr>
      <w:r>
        <w:separator/>
      </w:r>
    </w:p>
  </w:endnote>
  <w:endnote w:type="continuationSeparator" w:id="0">
    <w:p w14:paraId="51081AA5" w14:textId="77777777" w:rsidR="00DF3A29" w:rsidRDefault="00DF3A29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6762A" w14:textId="77777777" w:rsidR="00DF3A29" w:rsidRDefault="00DF3A29" w:rsidP="00A575C5">
      <w:pPr>
        <w:spacing w:after="0" w:line="240" w:lineRule="auto"/>
      </w:pPr>
      <w:r>
        <w:separator/>
      </w:r>
    </w:p>
  </w:footnote>
  <w:footnote w:type="continuationSeparator" w:id="0">
    <w:p w14:paraId="670E7B18" w14:textId="77777777" w:rsidR="00DF3A29" w:rsidRDefault="00DF3A29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2D69F2AF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DE73C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DE73C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125079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DE73C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EBC"/>
    <w:multiLevelType w:val="hybridMultilevel"/>
    <w:tmpl w:val="1EBEE9AA"/>
    <w:lvl w:ilvl="0" w:tplc="9EB88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573"/>
    <w:multiLevelType w:val="hybridMultilevel"/>
    <w:tmpl w:val="2BA26832"/>
    <w:lvl w:ilvl="0" w:tplc="B3D0BE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07C72"/>
    <w:multiLevelType w:val="hybridMultilevel"/>
    <w:tmpl w:val="CE228202"/>
    <w:lvl w:ilvl="0" w:tplc="BCAEC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1"/>
  </w:num>
  <w:num w:numId="5">
    <w:abstractNumId w:val="15"/>
  </w:num>
  <w:num w:numId="6">
    <w:abstractNumId w:val="8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18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2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972DF"/>
    <w:rsid w:val="000A4464"/>
    <w:rsid w:val="000D1307"/>
    <w:rsid w:val="00107CFD"/>
    <w:rsid w:val="00125079"/>
    <w:rsid w:val="001359BE"/>
    <w:rsid w:val="001436D8"/>
    <w:rsid w:val="001A268F"/>
    <w:rsid w:val="001E3240"/>
    <w:rsid w:val="00203D9E"/>
    <w:rsid w:val="0023615B"/>
    <w:rsid w:val="002405DB"/>
    <w:rsid w:val="002427CF"/>
    <w:rsid w:val="002468BD"/>
    <w:rsid w:val="00250CFC"/>
    <w:rsid w:val="002C0873"/>
    <w:rsid w:val="002C47B3"/>
    <w:rsid w:val="002C684A"/>
    <w:rsid w:val="002E69D1"/>
    <w:rsid w:val="0030670C"/>
    <w:rsid w:val="00317940"/>
    <w:rsid w:val="003319B0"/>
    <w:rsid w:val="003426F7"/>
    <w:rsid w:val="003535CB"/>
    <w:rsid w:val="00374A3D"/>
    <w:rsid w:val="003A2D2B"/>
    <w:rsid w:val="003D2A1E"/>
    <w:rsid w:val="003E6400"/>
    <w:rsid w:val="003F244B"/>
    <w:rsid w:val="00414D26"/>
    <w:rsid w:val="00423747"/>
    <w:rsid w:val="0046319F"/>
    <w:rsid w:val="0046585C"/>
    <w:rsid w:val="004723B0"/>
    <w:rsid w:val="0048716A"/>
    <w:rsid w:val="004E27EE"/>
    <w:rsid w:val="004F3E37"/>
    <w:rsid w:val="00500800"/>
    <w:rsid w:val="005216B4"/>
    <w:rsid w:val="00536DB4"/>
    <w:rsid w:val="00536FC2"/>
    <w:rsid w:val="00553913"/>
    <w:rsid w:val="00560EBA"/>
    <w:rsid w:val="00584726"/>
    <w:rsid w:val="005867F1"/>
    <w:rsid w:val="005C26FD"/>
    <w:rsid w:val="005C5212"/>
    <w:rsid w:val="006354D7"/>
    <w:rsid w:val="00636C70"/>
    <w:rsid w:val="00656766"/>
    <w:rsid w:val="006718AC"/>
    <w:rsid w:val="00677D7B"/>
    <w:rsid w:val="006D5B1B"/>
    <w:rsid w:val="006E50F4"/>
    <w:rsid w:val="006F6FDA"/>
    <w:rsid w:val="007354DA"/>
    <w:rsid w:val="007A6C3A"/>
    <w:rsid w:val="007C6269"/>
    <w:rsid w:val="007E497A"/>
    <w:rsid w:val="008530E7"/>
    <w:rsid w:val="008554EC"/>
    <w:rsid w:val="0085764D"/>
    <w:rsid w:val="00896747"/>
    <w:rsid w:val="008A31CF"/>
    <w:rsid w:val="008B57E3"/>
    <w:rsid w:val="008C425A"/>
    <w:rsid w:val="008D47BA"/>
    <w:rsid w:val="008D6CFF"/>
    <w:rsid w:val="00917551"/>
    <w:rsid w:val="00923838"/>
    <w:rsid w:val="0095762E"/>
    <w:rsid w:val="009577DE"/>
    <w:rsid w:val="00964906"/>
    <w:rsid w:val="009B07C6"/>
    <w:rsid w:val="009B4C81"/>
    <w:rsid w:val="009F5E22"/>
    <w:rsid w:val="00A2309B"/>
    <w:rsid w:val="00A2338C"/>
    <w:rsid w:val="00A36E34"/>
    <w:rsid w:val="00A5099B"/>
    <w:rsid w:val="00A52008"/>
    <w:rsid w:val="00A575C5"/>
    <w:rsid w:val="00A71316"/>
    <w:rsid w:val="00A83A5A"/>
    <w:rsid w:val="00AA42DF"/>
    <w:rsid w:val="00AA6E95"/>
    <w:rsid w:val="00AB2127"/>
    <w:rsid w:val="00AC1829"/>
    <w:rsid w:val="00AE6563"/>
    <w:rsid w:val="00B1107A"/>
    <w:rsid w:val="00B278E9"/>
    <w:rsid w:val="00B312C6"/>
    <w:rsid w:val="00B31A83"/>
    <w:rsid w:val="00B34090"/>
    <w:rsid w:val="00B37222"/>
    <w:rsid w:val="00B5417B"/>
    <w:rsid w:val="00B62737"/>
    <w:rsid w:val="00B8059F"/>
    <w:rsid w:val="00B87887"/>
    <w:rsid w:val="00B95851"/>
    <w:rsid w:val="00BA21C7"/>
    <w:rsid w:val="00BB36AD"/>
    <w:rsid w:val="00BE086F"/>
    <w:rsid w:val="00BE481C"/>
    <w:rsid w:val="00BE71D0"/>
    <w:rsid w:val="00BF45BB"/>
    <w:rsid w:val="00BF46E8"/>
    <w:rsid w:val="00C017BE"/>
    <w:rsid w:val="00C376B0"/>
    <w:rsid w:val="00C50B98"/>
    <w:rsid w:val="00C5279A"/>
    <w:rsid w:val="00C54D2D"/>
    <w:rsid w:val="00C6021B"/>
    <w:rsid w:val="00C91BED"/>
    <w:rsid w:val="00CA6151"/>
    <w:rsid w:val="00CB2A6A"/>
    <w:rsid w:val="00CB4109"/>
    <w:rsid w:val="00CB7D4B"/>
    <w:rsid w:val="00CB7EEA"/>
    <w:rsid w:val="00CF1649"/>
    <w:rsid w:val="00CF6264"/>
    <w:rsid w:val="00D029B1"/>
    <w:rsid w:val="00D13EB5"/>
    <w:rsid w:val="00D23E9F"/>
    <w:rsid w:val="00D51EAE"/>
    <w:rsid w:val="00D70FE4"/>
    <w:rsid w:val="00D96658"/>
    <w:rsid w:val="00DE73C7"/>
    <w:rsid w:val="00DF3A29"/>
    <w:rsid w:val="00E00F9C"/>
    <w:rsid w:val="00E3444C"/>
    <w:rsid w:val="00E35708"/>
    <w:rsid w:val="00E46264"/>
    <w:rsid w:val="00E6667A"/>
    <w:rsid w:val="00E909D1"/>
    <w:rsid w:val="00EC2C4C"/>
    <w:rsid w:val="00EF1A3B"/>
    <w:rsid w:val="00EF1DF4"/>
    <w:rsid w:val="00F02AE1"/>
    <w:rsid w:val="00F27F14"/>
    <w:rsid w:val="00F47CD2"/>
    <w:rsid w:val="00F81D0E"/>
    <w:rsid w:val="00FA5FC6"/>
    <w:rsid w:val="00FA7B92"/>
    <w:rsid w:val="00FC0B9B"/>
    <w:rsid w:val="00FE0FB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CB7E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B7EEA"/>
    <w:rPr>
      <w:rFonts w:ascii="Calibri" w:hAnsi="Calibri"/>
      <w:szCs w:val="21"/>
    </w:rPr>
  </w:style>
  <w:style w:type="character" w:customStyle="1" w:styleId="Normalny1">
    <w:name w:val="Normalny1"/>
    <w:basedOn w:val="Domylnaczcionkaakapitu"/>
    <w:rsid w:val="002405DB"/>
  </w:style>
  <w:style w:type="character" w:customStyle="1" w:styleId="czeinternetowe">
    <w:name w:val="Łącze internetowe"/>
    <w:basedOn w:val="Domylnaczcionkaakapitu"/>
    <w:uiPriority w:val="99"/>
    <w:unhideWhenUsed/>
    <w:rsid w:val="00D23E9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3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1A64-48FD-42E4-9AE3-6F85E384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10</cp:revision>
  <cp:lastPrinted>2023-02-15T06:51:00Z</cp:lastPrinted>
  <dcterms:created xsi:type="dcterms:W3CDTF">2022-09-14T09:58:00Z</dcterms:created>
  <dcterms:modified xsi:type="dcterms:W3CDTF">2023-02-15T06:51:00Z</dcterms:modified>
</cp:coreProperties>
</file>