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6E850" w14:textId="14E04C64" w:rsidR="002468BD" w:rsidRPr="008554EC" w:rsidRDefault="00500800" w:rsidP="00A52008">
      <w:pPr>
        <w:spacing w:before="240"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8BD"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E35708">
        <w:rPr>
          <w:rFonts w:ascii="Times New Roman" w:hAnsi="Times New Roman" w:cs="Times New Roman"/>
          <w:sz w:val="20"/>
          <w:szCs w:val="20"/>
        </w:rPr>
        <w:t>25</w:t>
      </w:r>
      <w:bookmarkStart w:id="0" w:name="_GoBack"/>
      <w:bookmarkEnd w:id="0"/>
      <w:r w:rsidR="00BB36AD">
        <w:rPr>
          <w:rFonts w:ascii="Times New Roman" w:hAnsi="Times New Roman" w:cs="Times New Roman"/>
          <w:sz w:val="20"/>
          <w:szCs w:val="20"/>
        </w:rPr>
        <w:t>.07</w:t>
      </w:r>
      <w:r w:rsidR="00EF1A3B">
        <w:rPr>
          <w:rFonts w:ascii="Times New Roman" w:hAnsi="Times New Roman" w:cs="Times New Roman"/>
          <w:sz w:val="20"/>
          <w:szCs w:val="20"/>
        </w:rPr>
        <w:t>.2022</w:t>
      </w:r>
      <w:r w:rsidR="008554EC" w:rsidRPr="008554E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6C938CC" w14:textId="14EFE913" w:rsidR="002C0873" w:rsidRDefault="002468BD" w:rsidP="00A52008">
      <w:pPr>
        <w:spacing w:before="1320" w:line="360" w:lineRule="auto"/>
        <w:ind w:firstLine="35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Zgodnie z art. 284 ust. 2 i 6 ustawy – Prawo zamówień publicznych z 11 września 2019 r. (Dz. U. z 2021 r., poz. 1129 ze zm.), Zamawiający udziela wyjaśnień treści Specyfikacji Warunków Zamówienia dot. postępowania prowadzonego w trybie </w:t>
      </w:r>
      <w:r w:rsidR="00F81D0E" w:rsidRPr="008554EC">
        <w:rPr>
          <w:rFonts w:ascii="Times New Roman" w:hAnsi="Times New Roman" w:cs="Times New Roman"/>
          <w:sz w:val="20"/>
          <w:szCs w:val="20"/>
        </w:rPr>
        <w:t>podstawowym</w:t>
      </w:r>
      <w:r w:rsidRPr="008554EC">
        <w:rPr>
          <w:rFonts w:ascii="Times New Roman" w:hAnsi="Times New Roman" w:cs="Times New Roman"/>
          <w:sz w:val="20"/>
          <w:szCs w:val="20"/>
        </w:rPr>
        <w:t xml:space="preserve"> pn.: </w:t>
      </w:r>
      <w:r w:rsidR="002C0873" w:rsidRPr="000E22EA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„Dostawa sprzętu IT dla Wojewódzkiego Ośrodka Ruchu Drogowego w Katowicach – etap I</w:t>
      </w:r>
      <w:r w:rsidR="00BB36AD"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  <w:r w:rsidR="002C0873" w:rsidRPr="000E22EA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”</w:t>
      </w:r>
    </w:p>
    <w:p w14:paraId="59F8C2E2" w14:textId="5094D9FA" w:rsidR="002468BD" w:rsidRPr="008A31CF" w:rsidRDefault="002468BD" w:rsidP="002C08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31CF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Treść pytania </w:t>
      </w:r>
      <w:r w:rsidR="006D5B1B" w:rsidRPr="008A31CF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1</w:t>
      </w:r>
      <w:r w:rsidRPr="008A31CF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:</w:t>
      </w:r>
    </w:p>
    <w:p w14:paraId="4F49C0ED" w14:textId="63379EFA" w:rsidR="00677D7B" w:rsidRPr="00677D7B" w:rsidRDefault="00BB36AD" w:rsidP="008554EC">
      <w:pPr>
        <w:spacing w:before="120" w:after="120" w:line="360" w:lineRule="auto"/>
        <w:jc w:val="both"/>
        <w:rPr>
          <w:rFonts w:ascii="Times New Roman" w:hAnsi="Times New Roman" w:cs="Times New Roman"/>
          <w:sz w:val="20"/>
        </w:rPr>
      </w:pPr>
      <w:r w:rsidRPr="00BB36AD">
        <w:rPr>
          <w:rFonts w:ascii="Times New Roman" w:hAnsi="Times New Roman" w:cs="Times New Roman"/>
          <w:sz w:val="20"/>
        </w:rPr>
        <w:t>Czy zamawiający dopuszcza rozwiązanie w przypadku którego można uruchomić zdalnie i w określony interwale zadanie wykonywania backupu bazy danych, przy użyciu zewnętrznego narzędzia, z poziomu serwera zdalnego zarządzania?</w:t>
      </w:r>
    </w:p>
    <w:p w14:paraId="6DB18EE8" w14:textId="5B7B3324" w:rsidR="002468BD" w:rsidRPr="008A31CF" w:rsidRDefault="002468BD" w:rsidP="008554EC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8A31CF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Odpowiedź:</w:t>
      </w:r>
    </w:p>
    <w:p w14:paraId="183D919C" w14:textId="5F78927C" w:rsidR="00F02AE1" w:rsidRDefault="00BE086F" w:rsidP="00414D2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Zama</w:t>
      </w:r>
      <w:r w:rsidR="006F6FDA">
        <w:rPr>
          <w:rFonts w:ascii="Times New Roman" w:hAnsi="Times New Roman" w:cs="Times New Roman"/>
          <w:sz w:val="20"/>
        </w:rPr>
        <w:t>w</w:t>
      </w:r>
      <w:r>
        <w:rPr>
          <w:rFonts w:ascii="Times New Roman" w:hAnsi="Times New Roman" w:cs="Times New Roman"/>
          <w:sz w:val="20"/>
        </w:rPr>
        <w:t>i</w:t>
      </w:r>
      <w:r w:rsidR="006F6FDA">
        <w:rPr>
          <w:rFonts w:ascii="Times New Roman" w:hAnsi="Times New Roman" w:cs="Times New Roman"/>
          <w:sz w:val="20"/>
        </w:rPr>
        <w:t>ający w</w:t>
      </w:r>
      <w:r>
        <w:rPr>
          <w:rFonts w:ascii="Times New Roman" w:hAnsi="Times New Roman" w:cs="Times New Roman"/>
          <w:sz w:val="20"/>
        </w:rPr>
        <w:t xml:space="preserve"> Opisie przedmiotu zamówienia stanowiącym załącznik nr </w:t>
      </w:r>
      <w:r w:rsidR="00F02AE1">
        <w:rPr>
          <w:rFonts w:ascii="Times New Roman" w:hAnsi="Times New Roman" w:cs="Times New Roman"/>
          <w:sz w:val="20"/>
        </w:rPr>
        <w:t xml:space="preserve">2 </w:t>
      </w:r>
      <w:r>
        <w:rPr>
          <w:rFonts w:ascii="Times New Roman" w:hAnsi="Times New Roman" w:cs="Times New Roman"/>
          <w:sz w:val="20"/>
        </w:rPr>
        <w:t xml:space="preserve">do SWZ w rozdz. 5 pkt IV </w:t>
      </w:r>
      <w:proofErr w:type="spellStart"/>
      <w:r>
        <w:rPr>
          <w:rFonts w:ascii="Times New Roman" w:hAnsi="Times New Roman" w:cs="Times New Roman"/>
          <w:sz w:val="20"/>
        </w:rPr>
        <w:t>ppkt</w:t>
      </w:r>
      <w:proofErr w:type="spellEnd"/>
      <w:r>
        <w:rPr>
          <w:rFonts w:ascii="Times New Roman" w:hAnsi="Times New Roman" w:cs="Times New Roman"/>
          <w:sz w:val="20"/>
        </w:rPr>
        <w:t xml:space="preserve"> 30</w:t>
      </w:r>
      <w:r w:rsidR="006F6FDA">
        <w:rPr>
          <w:rFonts w:ascii="Times New Roman" w:hAnsi="Times New Roman" w:cs="Times New Roman"/>
          <w:sz w:val="20"/>
        </w:rPr>
        <w:t xml:space="preserve"> </w:t>
      </w:r>
      <w:r w:rsidR="00F02AE1">
        <w:rPr>
          <w:rFonts w:ascii="Times New Roman" w:hAnsi="Times New Roman" w:cs="Times New Roman"/>
          <w:sz w:val="20"/>
        </w:rPr>
        <w:t xml:space="preserve">sformułował wymaganie następująco: </w:t>
      </w:r>
      <w:r w:rsidR="00BB36AD" w:rsidRPr="00BB36AD">
        <w:rPr>
          <w:rFonts w:ascii="Times New Roman" w:hAnsi="Times New Roman" w:cs="Times New Roman"/>
          <w:sz w:val="20"/>
        </w:rPr>
        <w:t>„System zdalnego zarządzania powinien umożliwiać automatyczne i</w:t>
      </w:r>
      <w:r w:rsidR="00964906">
        <w:rPr>
          <w:rFonts w:ascii="Times New Roman" w:hAnsi="Times New Roman" w:cs="Times New Roman"/>
          <w:sz w:val="20"/>
        </w:rPr>
        <w:t> </w:t>
      </w:r>
      <w:r w:rsidR="00BB36AD" w:rsidRPr="00BB36AD">
        <w:rPr>
          <w:rFonts w:ascii="Times New Roman" w:hAnsi="Times New Roman" w:cs="Times New Roman"/>
          <w:sz w:val="20"/>
        </w:rPr>
        <w:t>regularne tworzenie kopii zapasowej serwera zarządzającego, która umożliwi przywrócenie w pełni dz</w:t>
      </w:r>
      <w:r w:rsidR="00F02AE1">
        <w:rPr>
          <w:rFonts w:ascii="Times New Roman" w:hAnsi="Times New Roman" w:cs="Times New Roman"/>
          <w:sz w:val="20"/>
        </w:rPr>
        <w:t>iałającego systemu zarządzania" nie wskazując</w:t>
      </w:r>
      <w:r w:rsidR="00BB36AD" w:rsidRPr="00BB36AD">
        <w:rPr>
          <w:rFonts w:ascii="Times New Roman" w:hAnsi="Times New Roman" w:cs="Times New Roman"/>
          <w:sz w:val="20"/>
        </w:rPr>
        <w:t xml:space="preserve"> mechanizmów</w:t>
      </w:r>
      <w:r w:rsidR="00F02AE1">
        <w:rPr>
          <w:rFonts w:ascii="Times New Roman" w:hAnsi="Times New Roman" w:cs="Times New Roman"/>
          <w:sz w:val="20"/>
        </w:rPr>
        <w:t>,</w:t>
      </w:r>
      <w:r w:rsidR="00BB36AD" w:rsidRPr="00BB36AD">
        <w:rPr>
          <w:rFonts w:ascii="Times New Roman" w:hAnsi="Times New Roman" w:cs="Times New Roman"/>
          <w:sz w:val="20"/>
        </w:rPr>
        <w:t xml:space="preserve"> za pomocą których t</w:t>
      </w:r>
      <w:r w:rsidR="00F02AE1">
        <w:rPr>
          <w:rFonts w:ascii="Times New Roman" w:hAnsi="Times New Roman" w:cs="Times New Roman"/>
          <w:sz w:val="20"/>
        </w:rPr>
        <w:t>akie kopie mają być wykonywane.</w:t>
      </w:r>
    </w:p>
    <w:p w14:paraId="47FC1153" w14:textId="717C988B" w:rsidR="002C684A" w:rsidRDefault="00BB36AD" w:rsidP="00414D2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BB36AD">
        <w:rPr>
          <w:rFonts w:ascii="Times New Roman" w:hAnsi="Times New Roman" w:cs="Times New Roman"/>
          <w:sz w:val="20"/>
        </w:rPr>
        <w:t>Opisane rozwiązanie</w:t>
      </w:r>
      <w:r w:rsidR="00F02AE1">
        <w:rPr>
          <w:rFonts w:ascii="Times New Roman" w:hAnsi="Times New Roman" w:cs="Times New Roman"/>
          <w:sz w:val="20"/>
        </w:rPr>
        <w:t>:</w:t>
      </w:r>
      <w:r w:rsidRPr="00BB36AD">
        <w:rPr>
          <w:rFonts w:ascii="Times New Roman" w:hAnsi="Times New Roman" w:cs="Times New Roman"/>
          <w:sz w:val="20"/>
        </w:rPr>
        <w:t xml:space="preserve"> „Z poziomu serwera zdalnego zarządzania można uruchomić zadanie wykonywania backupu bazy danych, przy użyciu zewnętrznego narzędzia" </w:t>
      </w:r>
      <w:r w:rsidR="00F02AE1">
        <w:rPr>
          <w:rFonts w:ascii="Times New Roman" w:hAnsi="Times New Roman" w:cs="Times New Roman"/>
          <w:sz w:val="20"/>
        </w:rPr>
        <w:t xml:space="preserve">spełnia przedmiotowe </w:t>
      </w:r>
      <w:r w:rsidRPr="00BB36AD">
        <w:rPr>
          <w:rFonts w:ascii="Times New Roman" w:hAnsi="Times New Roman" w:cs="Times New Roman"/>
          <w:sz w:val="20"/>
        </w:rPr>
        <w:t>wymaganie, o ile uruchamianie zadania będzie następowało automatycznie, wg zdefiniowanego z użyciem  serwera zdalnego zarządzania harmonogramu, a backup samej bazy danych umożliwi przywrócenie w pełni działającego systemu.</w:t>
      </w:r>
    </w:p>
    <w:p w14:paraId="393AF17F" w14:textId="509B58C6" w:rsidR="000D1307" w:rsidRPr="00BB36AD" w:rsidRDefault="00A36E34" w:rsidP="004E27EE">
      <w:pPr>
        <w:tabs>
          <w:tab w:val="left" w:pos="5954"/>
        </w:tabs>
        <w:spacing w:before="1560" w:after="240" w:line="720" w:lineRule="auto"/>
        <w:ind w:left="1559" w:right="141" w:firstLine="5529"/>
        <w:jc w:val="right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BB36AD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W oryginale podpis:</w:t>
      </w:r>
      <w:r w:rsidR="00BB36AD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br/>
      </w:r>
      <w:r w:rsidR="000D1307" w:rsidRPr="00BB36AD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Dyrektor WORD</w:t>
      </w:r>
      <w:r w:rsidR="00BB36AD" w:rsidRPr="00BB36AD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– </w:t>
      </w:r>
      <w:r w:rsidR="000D1307" w:rsidRPr="00BB36AD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Janusz</w:t>
      </w:r>
      <w:r w:rsidR="00BB36AD" w:rsidRPr="00BB36AD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</w:t>
      </w:r>
      <w:r w:rsidR="000D1307" w:rsidRPr="00BB36AD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Freitag</w:t>
      </w:r>
    </w:p>
    <w:sectPr w:rsidR="000D1307" w:rsidRPr="00BB36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96EF5" w16cex:dateUtc="2021-10-31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2F70D" w16cid:durableId="25296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DC05" w14:textId="77777777" w:rsidR="003426F7" w:rsidRDefault="003426F7" w:rsidP="00A575C5">
      <w:pPr>
        <w:spacing w:after="0" w:line="240" w:lineRule="auto"/>
      </w:pPr>
      <w:r>
        <w:separator/>
      </w:r>
    </w:p>
  </w:endnote>
  <w:endnote w:type="continuationSeparator" w:id="0">
    <w:p w14:paraId="40AE889B" w14:textId="77777777" w:rsidR="003426F7" w:rsidRDefault="003426F7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C3262" w14:textId="77777777" w:rsidR="003426F7" w:rsidRDefault="003426F7" w:rsidP="00A575C5">
      <w:pPr>
        <w:spacing w:after="0" w:line="240" w:lineRule="auto"/>
      </w:pPr>
      <w:r>
        <w:separator/>
      </w:r>
    </w:p>
  </w:footnote>
  <w:footnote w:type="continuationSeparator" w:id="0">
    <w:p w14:paraId="1C25A241" w14:textId="77777777" w:rsidR="003426F7" w:rsidRDefault="003426F7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167EEA61" w:rsidR="00A575C5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BB36AD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8.8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2022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8"/>
  </w:num>
  <w:num w:numId="5">
    <w:abstractNumId w:val="14"/>
  </w:num>
  <w:num w:numId="6">
    <w:abstractNumId w:val="7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5"/>
  </w:num>
  <w:num w:numId="13">
    <w:abstractNumId w:val="10"/>
  </w:num>
  <w:num w:numId="14">
    <w:abstractNumId w:val="2"/>
  </w:num>
  <w:num w:numId="15">
    <w:abstractNumId w:val="12"/>
  </w:num>
  <w:num w:numId="16">
    <w:abstractNumId w:val="4"/>
  </w:num>
  <w:num w:numId="17">
    <w:abstractNumId w:val="1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A4464"/>
    <w:rsid w:val="000D1307"/>
    <w:rsid w:val="00107CFD"/>
    <w:rsid w:val="001359BE"/>
    <w:rsid w:val="001436D8"/>
    <w:rsid w:val="001A268F"/>
    <w:rsid w:val="001E3240"/>
    <w:rsid w:val="00203D9E"/>
    <w:rsid w:val="002427CF"/>
    <w:rsid w:val="002468BD"/>
    <w:rsid w:val="002C0873"/>
    <w:rsid w:val="002C684A"/>
    <w:rsid w:val="002E69D1"/>
    <w:rsid w:val="003319B0"/>
    <w:rsid w:val="003426F7"/>
    <w:rsid w:val="003D2A1E"/>
    <w:rsid w:val="00414D26"/>
    <w:rsid w:val="00423747"/>
    <w:rsid w:val="0046319F"/>
    <w:rsid w:val="0046585C"/>
    <w:rsid w:val="004723B0"/>
    <w:rsid w:val="0048716A"/>
    <w:rsid w:val="004E27EE"/>
    <w:rsid w:val="004F3E37"/>
    <w:rsid w:val="00500800"/>
    <w:rsid w:val="005216B4"/>
    <w:rsid w:val="00536FC2"/>
    <w:rsid w:val="00553913"/>
    <w:rsid w:val="00584726"/>
    <w:rsid w:val="005867F1"/>
    <w:rsid w:val="006354D7"/>
    <w:rsid w:val="00636C70"/>
    <w:rsid w:val="00656766"/>
    <w:rsid w:val="006718AC"/>
    <w:rsid w:val="00677D7B"/>
    <w:rsid w:val="006D5B1B"/>
    <w:rsid w:val="006F6FDA"/>
    <w:rsid w:val="007A6C3A"/>
    <w:rsid w:val="007E497A"/>
    <w:rsid w:val="008554EC"/>
    <w:rsid w:val="0085764D"/>
    <w:rsid w:val="008A31CF"/>
    <w:rsid w:val="008B57E3"/>
    <w:rsid w:val="008C425A"/>
    <w:rsid w:val="008D6CFF"/>
    <w:rsid w:val="00917551"/>
    <w:rsid w:val="0095762E"/>
    <w:rsid w:val="00964906"/>
    <w:rsid w:val="009F5E22"/>
    <w:rsid w:val="00A2309B"/>
    <w:rsid w:val="00A2338C"/>
    <w:rsid w:val="00A36E34"/>
    <w:rsid w:val="00A52008"/>
    <w:rsid w:val="00A575C5"/>
    <w:rsid w:val="00A71316"/>
    <w:rsid w:val="00A83A5A"/>
    <w:rsid w:val="00AA42DF"/>
    <w:rsid w:val="00AA6E95"/>
    <w:rsid w:val="00AB2127"/>
    <w:rsid w:val="00AC1829"/>
    <w:rsid w:val="00B1107A"/>
    <w:rsid w:val="00B278E9"/>
    <w:rsid w:val="00B312C6"/>
    <w:rsid w:val="00B31A83"/>
    <w:rsid w:val="00B34090"/>
    <w:rsid w:val="00B37222"/>
    <w:rsid w:val="00B5417B"/>
    <w:rsid w:val="00B62737"/>
    <w:rsid w:val="00B87887"/>
    <w:rsid w:val="00BB36AD"/>
    <w:rsid w:val="00BE086F"/>
    <w:rsid w:val="00BE481C"/>
    <w:rsid w:val="00C017BE"/>
    <w:rsid w:val="00C376B0"/>
    <w:rsid w:val="00C50B98"/>
    <w:rsid w:val="00C5279A"/>
    <w:rsid w:val="00C91BED"/>
    <w:rsid w:val="00CA6151"/>
    <w:rsid w:val="00CB2A6A"/>
    <w:rsid w:val="00CB4109"/>
    <w:rsid w:val="00CB7D4B"/>
    <w:rsid w:val="00CF1649"/>
    <w:rsid w:val="00D029B1"/>
    <w:rsid w:val="00D51EAE"/>
    <w:rsid w:val="00D96658"/>
    <w:rsid w:val="00E00F9C"/>
    <w:rsid w:val="00E3444C"/>
    <w:rsid w:val="00E35708"/>
    <w:rsid w:val="00E46264"/>
    <w:rsid w:val="00E6667A"/>
    <w:rsid w:val="00EF1A3B"/>
    <w:rsid w:val="00EF1DF4"/>
    <w:rsid w:val="00F02AE1"/>
    <w:rsid w:val="00F81D0E"/>
    <w:rsid w:val="00FA5FC6"/>
    <w:rsid w:val="00FA7B92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Iwona Dworak</cp:lastModifiedBy>
  <cp:revision>10</cp:revision>
  <cp:lastPrinted>2022-07-25T05:20:00Z</cp:lastPrinted>
  <dcterms:created xsi:type="dcterms:W3CDTF">2022-07-22T09:21:00Z</dcterms:created>
  <dcterms:modified xsi:type="dcterms:W3CDTF">2022-07-25T06:33:00Z</dcterms:modified>
</cp:coreProperties>
</file>