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6E413562" w:rsidR="00E94541" w:rsidRPr="00906D78" w:rsidRDefault="00906D78" w:rsidP="00E94541">
      <w:pPr>
        <w:rPr>
          <w:rFonts w:ascii="Times New Roman" w:hAnsi="Times New Roman" w:cs="Times New Roman"/>
          <w:sz w:val="20"/>
          <w:szCs w:val="20"/>
        </w:rPr>
      </w:pPr>
      <w:r w:rsidRPr="00906D78">
        <w:rPr>
          <w:rFonts w:ascii="Times New Roman" w:hAnsi="Times New Roman" w:cs="Times New Roman"/>
          <w:sz w:val="20"/>
          <w:szCs w:val="20"/>
        </w:rPr>
        <w:t>AT-ZP.262.4.</w:t>
      </w:r>
      <w:r w:rsidR="006B0AF9">
        <w:rPr>
          <w:rFonts w:ascii="Times New Roman" w:hAnsi="Times New Roman" w:cs="Times New Roman"/>
          <w:sz w:val="20"/>
          <w:szCs w:val="20"/>
        </w:rPr>
        <w:t>20</w:t>
      </w:r>
      <w:r w:rsidRPr="00906D78">
        <w:rPr>
          <w:rFonts w:ascii="Times New Roman" w:hAnsi="Times New Roman" w:cs="Times New Roman"/>
          <w:sz w:val="20"/>
          <w:szCs w:val="20"/>
        </w:rPr>
        <w:t>.2</w:t>
      </w:r>
      <w:r w:rsidR="00E94541" w:rsidRPr="00906D78">
        <w:rPr>
          <w:rFonts w:ascii="Times New Roman" w:hAnsi="Times New Roman" w:cs="Times New Roman"/>
          <w:sz w:val="20"/>
          <w:szCs w:val="20"/>
        </w:rPr>
        <w:t>022.ID</w:t>
      </w:r>
    </w:p>
    <w:p w14:paraId="34DD2DDF" w14:textId="0F144F86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BA5469">
        <w:rPr>
          <w:rFonts w:ascii="Times New Roman" w:hAnsi="Times New Roman" w:cs="Times New Roman"/>
        </w:rPr>
        <w:t xml:space="preserve">Katowice, </w:t>
      </w:r>
      <w:r w:rsidR="00BA5469" w:rsidRPr="00BA5469">
        <w:rPr>
          <w:rFonts w:ascii="Times New Roman" w:hAnsi="Times New Roman" w:cs="Times New Roman"/>
        </w:rPr>
        <w:t>23.</w:t>
      </w:r>
      <w:r w:rsidRPr="00BA5469">
        <w:rPr>
          <w:rFonts w:ascii="Times New Roman" w:hAnsi="Times New Roman" w:cs="Times New Roman"/>
        </w:rPr>
        <w:t>05.2022 r.</w:t>
      </w:r>
    </w:p>
    <w:p w14:paraId="567E6407" w14:textId="330B6ED9" w:rsidR="00E94541" w:rsidRPr="00BA5469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5469">
        <w:rPr>
          <w:rFonts w:ascii="Times New Roman" w:hAnsi="Times New Roman" w:cs="Times New Roman"/>
          <w:sz w:val="20"/>
          <w:szCs w:val="20"/>
        </w:rPr>
        <w:t xml:space="preserve">Zgodnie z art. 135 ust. </w:t>
      </w:r>
      <w:r w:rsidR="00886338" w:rsidRPr="00BA5469">
        <w:rPr>
          <w:rFonts w:ascii="Times New Roman" w:hAnsi="Times New Roman" w:cs="Times New Roman"/>
          <w:sz w:val="20"/>
          <w:szCs w:val="20"/>
        </w:rPr>
        <w:t>1 i 2</w:t>
      </w:r>
      <w:r w:rsidRPr="00BA5469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BA5469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1A378B" w:rsidRPr="00BA5469">
        <w:rPr>
          <w:rFonts w:ascii="Times New Roman" w:hAnsi="Times New Roman" w:cs="Times New Roman"/>
          <w:b/>
          <w:bCs/>
          <w:sz w:val="20"/>
          <w:szCs w:val="20"/>
        </w:rPr>
        <w:t>Dostawa symulatorów edukacyjnych celem promocji prawidłowych postaw na drodze i poprawy bezpieczeństwa</w:t>
      </w:r>
      <w:r w:rsidRPr="00BA546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BA5469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0B8CF214" w14:textId="77777777" w:rsidR="00BA5469" w:rsidRPr="00BA5469" w:rsidRDefault="00BA5469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A5469">
        <w:rPr>
          <w:rFonts w:ascii="Times New Roman" w:hAnsi="Times New Roman" w:cs="Times New Roman"/>
          <w:sz w:val="20"/>
          <w:szCs w:val="20"/>
        </w:rPr>
        <w:t>Jako podmiot zdolny do wykonania przedmiotu zamówienia w przedmiotowym postępowaniu niniejszym składamy pytania: Pytanie 1 Czy obowiązkowe jest złożenie oferty łączonej dla Zadania 1 (tj. symulatora samochodu ciężarowego/autobusu/ pojazdu uprzywilejowanego) i Zadania 2 (stanowiska edukacyjnego rower/motorower/hulajnoga)? Czy nie można oferować tylko jednej z pozycji? Prosimy o jasną odpowiedź. Pytanie 2 Jeżeli nie mogą być oferowane osobno Zadanie 1 i Zadanie 2 wniosek, że zadań w postępowaniu nie jest 5 a 4. Utrzymywanie 5 zadań budzi wiele pytań i wątpliwości co do oceny ofert czy przydzielonego budżetu. Jak będą oceniane Zadania 1 i 2? Oddzielnie czy razem? Czy budżety obu zadań się sumują? Pytanie 3 Wspomina się, że połączenie Zadań 1 i 2 jest konieczne do utworzenia sieci 3. Co Zamawiający ma na myśli? Czy oba symulatory muszą korzystać z tej samej stacji instruktora? Jaka ma być funkcjonalność pracy w sieci? Na ten temat zadano dwa pytania (5 i 19) i żadna z odpowiedzi, naszym zdaniem, nie jest kompletna i wyjaśniająca zamiary Zamawiającego co do funkcjonalności symulatorów</w:t>
      </w: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.</w:t>
      </w:r>
    </w:p>
    <w:p w14:paraId="0664884B" w14:textId="392F8F7B" w:rsidR="00E94541" w:rsidRPr="00BA5469" w:rsidRDefault="001A378B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6FFA1F9" w14:textId="03D7F848" w:rsidR="00BA5469" w:rsidRPr="00BA5469" w:rsidRDefault="00D53488" w:rsidP="00E9454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Zamawiający </w:t>
      </w:r>
      <w:r w:rsidR="006B0A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pozostawia w mocy podział</w:t>
      </w:r>
      <w:r w:rsidR="00BA5469" w:rsidRPr="00BA5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zamówienia na pięć części wskazanych w rozdziale 5 SWZ</w:t>
      </w:r>
      <w:r w:rsidR="003C4211" w:rsidRPr="00BA5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BA5469" w:rsidRPr="00BA5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Zamawiający wykreśla zapis: </w:t>
      </w:r>
      <w:r w:rsidR="00BA5469" w:rsidRPr="007B651F">
        <w:rPr>
          <w:rFonts w:ascii="Times New Roman" w:hAnsi="Times New Roman" w:cs="Times New Roman"/>
          <w:bCs/>
          <w:iCs/>
          <w:sz w:val="20"/>
          <w:szCs w:val="20"/>
        </w:rPr>
        <w:t>pkt</w:t>
      </w:r>
      <w:r w:rsidR="00BA5469" w:rsidRPr="00BA5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A5469" w:rsidRPr="00BA5469">
        <w:rPr>
          <w:rFonts w:ascii="Times New Roman" w:hAnsi="Times New Roman" w:cs="Times New Roman"/>
          <w:sz w:val="20"/>
          <w:szCs w:val="20"/>
        </w:rPr>
        <w:t xml:space="preserve">13.1 Załącznika nr 1a do SWZ – Opis przedmiotu zamówienia dla części 1:  </w:t>
      </w:r>
      <w:r w:rsidR="00BA5469" w:rsidRPr="007B651F">
        <w:rPr>
          <w:rFonts w:ascii="Times New Roman" w:hAnsi="Times New Roman" w:cs="Times New Roman"/>
          <w:i/>
          <w:sz w:val="20"/>
          <w:szCs w:val="20"/>
        </w:rPr>
        <w:t>„13.1. Symulator powinien być dostosowany do pracy jako urządzenie samodzielne jak i w sieci symulatorów, a w szczególności stanowiskiem dydaktyczno-szkoleniowym dla kierowców pojazdów jednośladowych oraz innych symulatorów przewidzianych w ramach przyszłej rozbudowy Centrum. Wymagana jest również możliwość tworzenia sieci szkoleniowej 3 w przypadku zlokalizowania nowych symulatorów w innych lokalizacjach poprzez Internet.”</w:t>
      </w:r>
    </w:p>
    <w:p w14:paraId="6923F730" w14:textId="7C6CD612" w:rsidR="001A378B" w:rsidRPr="00BA5469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23CEEE5D" w14:textId="3FAE25D9" w:rsidR="001A378B" w:rsidRPr="00BA5469" w:rsidRDefault="00BA5469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469">
        <w:rPr>
          <w:rFonts w:ascii="Times New Roman" w:hAnsi="Times New Roman" w:cs="Times New Roman"/>
          <w:sz w:val="20"/>
          <w:szCs w:val="20"/>
        </w:rPr>
        <w:t>Jako podmiot zdolny do wykonania przedmiotu zamówienia w przedmiotowym postępowaniu niniejszym składamy pytanie: Pytanie 4 Każde zadanie ma przydzielony budżet. Czy możliwe jest, że jeśli część ofert była by poniżej budżetu to nie wykorzystane środki budżetu Zamawiający wykorzysta na pozostałe zadania?</w:t>
      </w:r>
    </w:p>
    <w:p w14:paraId="549B3E46" w14:textId="77777777" w:rsidR="001A378B" w:rsidRDefault="001A378B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A54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</w:p>
    <w:p w14:paraId="729BAF7D" w14:textId="17B6E052" w:rsidR="00AF1CC7" w:rsidRDefault="006B0AF9" w:rsidP="001A37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0A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Decyzja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B0A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Zamawiającego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 sprawie ewentualnej zmiany budżetu na poszczególne zadania zostanie podjęta po otwarciu ofert przedmiotowego postępowani</w:t>
      </w:r>
      <w:r w:rsidR="00AF1C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a.</w:t>
      </w:r>
    </w:p>
    <w:p w14:paraId="2046A03F" w14:textId="77777777" w:rsidR="00AF1CC7" w:rsidRPr="00081BF1" w:rsidRDefault="00AF1CC7" w:rsidP="00081BF1">
      <w:pPr>
        <w:spacing w:before="840" w:after="0" w:line="240" w:lineRule="auto"/>
        <w:jc w:val="right"/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</w:pPr>
      <w:r w:rsidRPr="00081BF1"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  <w:t>W oryginale podpis:</w:t>
      </w:r>
    </w:p>
    <w:p w14:paraId="11A177E2" w14:textId="0B039A46" w:rsidR="006B0AF9" w:rsidRPr="00081BF1" w:rsidRDefault="00081BF1" w:rsidP="00081BF1">
      <w:pPr>
        <w:spacing w:before="360" w:after="0" w:line="240" w:lineRule="auto"/>
        <w:jc w:val="right"/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</w:pPr>
      <w:r w:rsidRPr="00081BF1"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  <w:t>J</w:t>
      </w:r>
      <w:r w:rsidR="00AF1CC7" w:rsidRPr="00081BF1"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  <w:t>anusz</w:t>
      </w:r>
      <w:bookmarkStart w:id="0" w:name="_GoBack"/>
      <w:bookmarkEnd w:id="0"/>
      <w:r w:rsidR="00AF1CC7" w:rsidRPr="00081BF1">
        <w:rPr>
          <w:rFonts w:ascii="Times New Roman" w:hAnsi="Times New Roman" w:cs="Times New Roman"/>
          <w:bCs/>
          <w:iCs/>
          <w:color w:val="4472C4" w:themeColor="accent1"/>
          <w:sz w:val="20"/>
          <w:szCs w:val="20"/>
        </w:rPr>
        <w:t xml:space="preserve"> Freitag – Dyrektor</w:t>
      </w:r>
    </w:p>
    <w:sectPr w:rsidR="006B0AF9" w:rsidRPr="0008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63B38"/>
    <w:rsid w:val="00081BF1"/>
    <w:rsid w:val="000A4CC9"/>
    <w:rsid w:val="001152A7"/>
    <w:rsid w:val="001240A1"/>
    <w:rsid w:val="0019431F"/>
    <w:rsid w:val="001A378B"/>
    <w:rsid w:val="001B51F8"/>
    <w:rsid w:val="001C4A41"/>
    <w:rsid w:val="001F38EC"/>
    <w:rsid w:val="00303FCB"/>
    <w:rsid w:val="003265FC"/>
    <w:rsid w:val="0034468C"/>
    <w:rsid w:val="003C4211"/>
    <w:rsid w:val="003F17E0"/>
    <w:rsid w:val="004C0963"/>
    <w:rsid w:val="004E0BBB"/>
    <w:rsid w:val="004F72B5"/>
    <w:rsid w:val="005A4A7D"/>
    <w:rsid w:val="00625150"/>
    <w:rsid w:val="0067424F"/>
    <w:rsid w:val="006A0670"/>
    <w:rsid w:val="006B0AF9"/>
    <w:rsid w:val="006B5767"/>
    <w:rsid w:val="007012F2"/>
    <w:rsid w:val="00704D55"/>
    <w:rsid w:val="0076717C"/>
    <w:rsid w:val="00796E8E"/>
    <w:rsid w:val="007B5B7A"/>
    <w:rsid w:val="007B651F"/>
    <w:rsid w:val="007D49A2"/>
    <w:rsid w:val="007F7FEA"/>
    <w:rsid w:val="00827EEE"/>
    <w:rsid w:val="00833303"/>
    <w:rsid w:val="00886338"/>
    <w:rsid w:val="008B05BA"/>
    <w:rsid w:val="00906D78"/>
    <w:rsid w:val="009A773D"/>
    <w:rsid w:val="009D1C8F"/>
    <w:rsid w:val="00A11640"/>
    <w:rsid w:val="00A26F4D"/>
    <w:rsid w:val="00A42131"/>
    <w:rsid w:val="00AF1CC7"/>
    <w:rsid w:val="00B0451A"/>
    <w:rsid w:val="00B05105"/>
    <w:rsid w:val="00B31654"/>
    <w:rsid w:val="00B71DD0"/>
    <w:rsid w:val="00BA5469"/>
    <w:rsid w:val="00BE1CF5"/>
    <w:rsid w:val="00C2093D"/>
    <w:rsid w:val="00D006B7"/>
    <w:rsid w:val="00D53488"/>
    <w:rsid w:val="00DC3C12"/>
    <w:rsid w:val="00DD00DB"/>
    <w:rsid w:val="00E00B86"/>
    <w:rsid w:val="00E62E53"/>
    <w:rsid w:val="00E94541"/>
    <w:rsid w:val="00E950DF"/>
    <w:rsid w:val="00ED586F"/>
    <w:rsid w:val="00F109B6"/>
    <w:rsid w:val="00F11978"/>
    <w:rsid w:val="00F64FEC"/>
    <w:rsid w:val="00FD5AC4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54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D0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6</cp:revision>
  <cp:lastPrinted>2022-05-23T12:03:00Z</cp:lastPrinted>
  <dcterms:created xsi:type="dcterms:W3CDTF">2022-05-23T11:45:00Z</dcterms:created>
  <dcterms:modified xsi:type="dcterms:W3CDTF">2022-05-25T06:14:00Z</dcterms:modified>
</cp:coreProperties>
</file>