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C7E21" w14:textId="77777777" w:rsidR="007E52F3" w:rsidRPr="00FE622D" w:rsidRDefault="009C536C">
      <w:pPr>
        <w:spacing w:after="0" w:line="240" w:lineRule="auto"/>
        <w:jc w:val="right"/>
        <w:rPr>
          <w:rFonts w:ascii="Times New Roman" w:hAnsi="Times New Roman" w:cs="Times New Roman"/>
          <w:i/>
          <w:color w:val="000000"/>
          <w:sz w:val="20"/>
          <w:szCs w:val="20"/>
        </w:rPr>
      </w:pPr>
      <w:bookmarkStart w:id="0" w:name="_GoBack"/>
      <w:bookmarkEnd w:id="0"/>
      <w:r w:rsidRPr="00FE622D">
        <w:rPr>
          <w:rFonts w:ascii="Times New Roman" w:hAnsi="Times New Roman" w:cs="Times New Roman"/>
          <w:i/>
          <w:color w:val="000000"/>
          <w:sz w:val="20"/>
          <w:szCs w:val="20"/>
        </w:rPr>
        <w:t>Załącznik nr 2 do SWZ</w:t>
      </w:r>
    </w:p>
    <w:p w14:paraId="36FF719C" w14:textId="77777777" w:rsidR="007E52F3" w:rsidRPr="00FE622D" w:rsidRDefault="00FE622D" w:rsidP="008622A0">
      <w:pPr>
        <w:jc w:val="center"/>
        <w:rPr>
          <w:rFonts w:ascii="Times New Roman" w:hAnsi="Times New Roman" w:cs="Times New Roman"/>
          <w:b/>
          <w:sz w:val="20"/>
          <w:szCs w:val="20"/>
        </w:rPr>
      </w:pPr>
      <w:r w:rsidRPr="00FE622D">
        <w:rPr>
          <w:rFonts w:ascii="Times New Roman" w:hAnsi="Times New Roman" w:cs="Times New Roman"/>
          <w:b/>
          <w:sz w:val="20"/>
          <w:szCs w:val="20"/>
        </w:rPr>
        <w:t>Szczegółowy opis przedmiotu zamówienia</w:t>
      </w:r>
    </w:p>
    <w:p w14:paraId="00B63B4D" w14:textId="302F13E0" w:rsidR="00FE622D" w:rsidRPr="00FE622D" w:rsidRDefault="00FE622D" w:rsidP="00D45E85">
      <w:pPr>
        <w:pStyle w:val="Akapitzlist"/>
        <w:numPr>
          <w:ilvl w:val="0"/>
          <w:numId w:val="1"/>
        </w:numPr>
        <w:spacing w:after="0" w:line="240" w:lineRule="auto"/>
        <w:jc w:val="both"/>
        <w:rPr>
          <w:rFonts w:ascii="Times New Roman" w:hAnsi="Times New Roman" w:cs="Times New Roman"/>
          <w:sz w:val="20"/>
          <w:szCs w:val="20"/>
        </w:rPr>
      </w:pPr>
      <w:r w:rsidRPr="00FE622D">
        <w:rPr>
          <w:rFonts w:ascii="Times New Roman" w:hAnsi="Times New Roman" w:cs="Times New Roman"/>
          <w:sz w:val="20"/>
          <w:szCs w:val="20"/>
        </w:rPr>
        <w:t>Przedmiotem zamówienia jest dostarczenie</w:t>
      </w:r>
      <w:r w:rsidR="00E63ABA">
        <w:rPr>
          <w:rFonts w:ascii="Times New Roman" w:hAnsi="Times New Roman" w:cs="Times New Roman"/>
          <w:sz w:val="20"/>
          <w:szCs w:val="20"/>
        </w:rPr>
        <w:t xml:space="preserve"> wraz z wdrożeniem i utrzymaniem</w:t>
      </w:r>
      <w:r w:rsidRPr="00FE622D">
        <w:rPr>
          <w:rFonts w:ascii="Times New Roman" w:hAnsi="Times New Roman" w:cs="Times New Roman"/>
          <w:sz w:val="20"/>
          <w:szCs w:val="20"/>
        </w:rPr>
        <w:t xml:space="preserve"> dla siedziby głównej WORD Katowice oraz Oddziałów Terenowych WORD Katowice w Bytomiu, Dąbrowie Górniczej, Jastrzębiu Zdroju, Rybniku i Tychach Systemu Teleinformatycznego</w:t>
      </w:r>
      <w:r w:rsidR="00E63ABA">
        <w:rPr>
          <w:rFonts w:ascii="Times New Roman" w:hAnsi="Times New Roman" w:cs="Times New Roman"/>
          <w:sz w:val="20"/>
          <w:szCs w:val="20"/>
        </w:rPr>
        <w:t xml:space="preserve"> </w:t>
      </w:r>
      <w:r w:rsidR="00E63ABA" w:rsidRPr="00FE622D">
        <w:rPr>
          <w:rFonts w:ascii="Times New Roman" w:hAnsi="Times New Roman" w:cs="Times New Roman"/>
          <w:sz w:val="20"/>
          <w:szCs w:val="20"/>
        </w:rPr>
        <w:t>Wykonawcy</w:t>
      </w:r>
      <w:r w:rsidR="00E63ABA">
        <w:rPr>
          <w:rFonts w:ascii="Times New Roman" w:hAnsi="Times New Roman" w:cs="Times New Roman"/>
          <w:sz w:val="20"/>
          <w:szCs w:val="20"/>
        </w:rPr>
        <w:t xml:space="preserve"> o którym mowa w </w:t>
      </w:r>
      <w:r w:rsidR="00E63ABA" w:rsidRPr="00E94A37">
        <w:rPr>
          <w:rFonts w:ascii="Times New Roman" w:hAnsi="Times New Roman" w:cs="Times New Roman"/>
          <w:sz w:val="20"/>
          <w:szCs w:val="20"/>
        </w:rPr>
        <w:t xml:space="preserve">§ </w:t>
      </w:r>
      <w:r w:rsidR="00E63ABA">
        <w:rPr>
          <w:rFonts w:ascii="Times New Roman" w:hAnsi="Times New Roman" w:cs="Times New Roman"/>
          <w:sz w:val="20"/>
          <w:szCs w:val="20"/>
        </w:rPr>
        <w:t xml:space="preserve">3 pkt. 1. ust 4) rozporządzenia Ministra Infrastruktury </w:t>
      </w:r>
      <w:r w:rsidR="00E63ABA" w:rsidRPr="00E94A37">
        <w:rPr>
          <w:rFonts w:ascii="Times New Roman" w:hAnsi="Times New Roman" w:cs="Times New Roman"/>
          <w:sz w:val="20"/>
          <w:szCs w:val="20"/>
        </w:rPr>
        <w:t>w sprawie egzaminowania osób ubiegających się o</w:t>
      </w:r>
      <w:r w:rsidR="00290E72">
        <w:rPr>
          <w:rFonts w:ascii="Times New Roman" w:hAnsi="Times New Roman" w:cs="Times New Roman"/>
          <w:sz w:val="20"/>
          <w:szCs w:val="20"/>
        </w:rPr>
        <w:t> </w:t>
      </w:r>
      <w:r w:rsidR="00E63ABA" w:rsidRPr="00E94A37">
        <w:rPr>
          <w:rFonts w:ascii="Times New Roman" w:hAnsi="Times New Roman" w:cs="Times New Roman"/>
          <w:sz w:val="20"/>
          <w:szCs w:val="20"/>
        </w:rPr>
        <w:t xml:space="preserve"> uprawnienia do kierowania pojazdami, szkolenia, egzaminowania i uzyskiwania uprawnień przez egzaminatorów oraz wzorów dokumentów stosowanych w tych sprawach</w:t>
      </w:r>
      <w:r w:rsidR="00E63ABA">
        <w:rPr>
          <w:rFonts w:ascii="Times New Roman" w:hAnsi="Times New Roman" w:cs="Times New Roman"/>
          <w:sz w:val="20"/>
          <w:szCs w:val="20"/>
        </w:rPr>
        <w:t xml:space="preserve"> (Dz. U z 20</w:t>
      </w:r>
      <w:r w:rsidR="00290E72">
        <w:rPr>
          <w:rFonts w:ascii="Times New Roman" w:hAnsi="Times New Roman" w:cs="Times New Roman"/>
          <w:sz w:val="20"/>
          <w:szCs w:val="20"/>
        </w:rPr>
        <w:t>21</w:t>
      </w:r>
      <w:r w:rsidR="00E63ABA">
        <w:rPr>
          <w:rFonts w:ascii="Times New Roman" w:hAnsi="Times New Roman" w:cs="Times New Roman"/>
          <w:sz w:val="20"/>
          <w:szCs w:val="20"/>
        </w:rPr>
        <w:t xml:space="preserve"> poz. 1</w:t>
      </w:r>
      <w:r w:rsidR="00290E72">
        <w:rPr>
          <w:rFonts w:ascii="Times New Roman" w:hAnsi="Times New Roman" w:cs="Times New Roman"/>
          <w:sz w:val="20"/>
          <w:szCs w:val="20"/>
        </w:rPr>
        <w:t>426</w:t>
      </w:r>
      <w:r w:rsidR="00E63ABA">
        <w:rPr>
          <w:rFonts w:ascii="Times New Roman" w:hAnsi="Times New Roman" w:cs="Times New Roman"/>
          <w:sz w:val="20"/>
          <w:szCs w:val="20"/>
        </w:rPr>
        <w:t xml:space="preserve"> z</w:t>
      </w:r>
      <w:r w:rsidR="00290E72">
        <w:rPr>
          <w:rFonts w:ascii="Times New Roman" w:hAnsi="Times New Roman" w:cs="Times New Roman"/>
          <w:sz w:val="20"/>
          <w:szCs w:val="20"/>
        </w:rPr>
        <w:t> </w:t>
      </w:r>
      <w:r w:rsidR="00E63ABA">
        <w:rPr>
          <w:rFonts w:ascii="Times New Roman" w:hAnsi="Times New Roman" w:cs="Times New Roman"/>
          <w:sz w:val="20"/>
          <w:szCs w:val="20"/>
        </w:rPr>
        <w:t xml:space="preserve"> </w:t>
      </w:r>
      <w:proofErr w:type="spellStart"/>
      <w:r w:rsidR="00E63ABA">
        <w:rPr>
          <w:rFonts w:ascii="Times New Roman" w:hAnsi="Times New Roman" w:cs="Times New Roman"/>
          <w:sz w:val="20"/>
          <w:szCs w:val="20"/>
        </w:rPr>
        <w:t>poźn</w:t>
      </w:r>
      <w:proofErr w:type="spellEnd"/>
      <w:r w:rsidR="00E63ABA">
        <w:rPr>
          <w:rFonts w:ascii="Times New Roman" w:hAnsi="Times New Roman" w:cs="Times New Roman"/>
          <w:sz w:val="20"/>
          <w:szCs w:val="20"/>
        </w:rPr>
        <w:t>, zmianami),</w:t>
      </w:r>
      <w:r w:rsidR="00E63ABA" w:rsidRPr="000C4436">
        <w:rPr>
          <w:rFonts w:ascii="Times New Roman" w:hAnsi="Times New Roman" w:cs="Times New Roman"/>
          <w:sz w:val="20"/>
          <w:szCs w:val="20"/>
        </w:rPr>
        <w:t xml:space="preserve"> </w:t>
      </w:r>
      <w:r w:rsidRPr="00FE622D">
        <w:rPr>
          <w:rFonts w:ascii="Times New Roman" w:hAnsi="Times New Roman" w:cs="Times New Roman"/>
          <w:sz w:val="20"/>
          <w:szCs w:val="20"/>
        </w:rPr>
        <w:t>zwanego dalej STW w rozumieniu art. 3 pkt 3 ustawy z</w:t>
      </w:r>
      <w:r w:rsidR="00D45E85">
        <w:rPr>
          <w:rFonts w:ascii="Times New Roman" w:hAnsi="Times New Roman" w:cs="Times New Roman"/>
          <w:sz w:val="20"/>
          <w:szCs w:val="20"/>
        </w:rPr>
        <w:t> </w:t>
      </w:r>
      <w:r w:rsidRPr="00FE622D">
        <w:rPr>
          <w:rFonts w:ascii="Times New Roman" w:hAnsi="Times New Roman" w:cs="Times New Roman"/>
          <w:sz w:val="20"/>
          <w:szCs w:val="20"/>
        </w:rPr>
        <w:t xml:space="preserve"> dnia 17 lutego 2005 r. o</w:t>
      </w:r>
      <w:r w:rsidR="00290E72">
        <w:rPr>
          <w:rFonts w:ascii="Times New Roman" w:hAnsi="Times New Roman" w:cs="Times New Roman"/>
          <w:sz w:val="20"/>
          <w:szCs w:val="20"/>
        </w:rPr>
        <w:t> </w:t>
      </w:r>
      <w:r w:rsidRPr="00FE622D">
        <w:rPr>
          <w:rFonts w:ascii="Times New Roman" w:hAnsi="Times New Roman" w:cs="Times New Roman"/>
          <w:sz w:val="20"/>
          <w:szCs w:val="20"/>
        </w:rPr>
        <w:t xml:space="preserve"> informatyzacji działalności podmiotów realizujących zadania publiczne (</w:t>
      </w:r>
      <w:proofErr w:type="spellStart"/>
      <w:r w:rsidRPr="00FE622D">
        <w:rPr>
          <w:rFonts w:ascii="Times New Roman" w:hAnsi="Times New Roman" w:cs="Times New Roman"/>
          <w:sz w:val="20"/>
          <w:szCs w:val="20"/>
        </w:rPr>
        <w:t>t.j</w:t>
      </w:r>
      <w:proofErr w:type="spellEnd"/>
      <w:r w:rsidRPr="00FE622D">
        <w:rPr>
          <w:rFonts w:ascii="Times New Roman" w:hAnsi="Times New Roman" w:cs="Times New Roman"/>
          <w:sz w:val="20"/>
          <w:szCs w:val="20"/>
        </w:rPr>
        <w:t>. Dz.U. z 20</w:t>
      </w:r>
      <w:r w:rsidR="00290E72">
        <w:rPr>
          <w:rFonts w:ascii="Times New Roman" w:hAnsi="Times New Roman" w:cs="Times New Roman"/>
          <w:sz w:val="20"/>
          <w:szCs w:val="20"/>
        </w:rPr>
        <w:t>21</w:t>
      </w:r>
      <w:r w:rsidRPr="00FE622D">
        <w:rPr>
          <w:rFonts w:ascii="Times New Roman" w:hAnsi="Times New Roman" w:cs="Times New Roman"/>
          <w:sz w:val="20"/>
          <w:szCs w:val="20"/>
        </w:rPr>
        <w:t xml:space="preserve"> r. poz. </w:t>
      </w:r>
      <w:r w:rsidR="00290E72">
        <w:rPr>
          <w:rFonts w:ascii="Times New Roman" w:hAnsi="Times New Roman" w:cs="Times New Roman"/>
          <w:sz w:val="20"/>
          <w:szCs w:val="20"/>
        </w:rPr>
        <w:t>670</w:t>
      </w:r>
      <w:r w:rsidRPr="00FE622D">
        <w:rPr>
          <w:rFonts w:ascii="Times New Roman" w:hAnsi="Times New Roman" w:cs="Times New Roman"/>
          <w:sz w:val="20"/>
          <w:szCs w:val="20"/>
        </w:rPr>
        <w:t>) o właściwościach określonych w</w:t>
      </w:r>
      <w:r w:rsidR="00866BB1">
        <w:rPr>
          <w:rFonts w:ascii="Times New Roman" w:hAnsi="Times New Roman" w:cs="Times New Roman"/>
          <w:sz w:val="20"/>
          <w:szCs w:val="20"/>
        </w:rPr>
        <w:t xml:space="preserve"> niniejszym</w:t>
      </w:r>
      <w:r w:rsidRPr="00FE622D">
        <w:rPr>
          <w:rFonts w:ascii="Times New Roman" w:hAnsi="Times New Roman" w:cs="Times New Roman"/>
          <w:sz w:val="20"/>
          <w:szCs w:val="20"/>
        </w:rPr>
        <w:t xml:space="preserve"> załączniku do SWZ, zintegrowanego z  systemem teleinformatycznym obsługującym centralną ewidencję kierowców, a do czasu uruchomienia centralnej ewidencji kierowców z każdym systemem teleinformatycznym, o</w:t>
      </w:r>
      <w:r w:rsidR="00D45E85">
        <w:rPr>
          <w:rFonts w:ascii="Times New Roman" w:hAnsi="Times New Roman" w:cs="Times New Roman"/>
          <w:sz w:val="20"/>
          <w:szCs w:val="20"/>
        </w:rPr>
        <w:t> </w:t>
      </w:r>
      <w:r w:rsidRPr="00FE622D">
        <w:rPr>
          <w:rFonts w:ascii="Times New Roman" w:hAnsi="Times New Roman" w:cs="Times New Roman"/>
          <w:sz w:val="20"/>
          <w:szCs w:val="20"/>
        </w:rPr>
        <w:t xml:space="preserve"> którym mowa w art. 16a ustawy z dnia 5 stycznia 2011 roku o kierujących pojazdami (Dz. U. z</w:t>
      </w:r>
      <w:r w:rsidR="00D45E85">
        <w:rPr>
          <w:rFonts w:ascii="Times New Roman" w:hAnsi="Times New Roman" w:cs="Times New Roman"/>
          <w:sz w:val="20"/>
          <w:szCs w:val="20"/>
        </w:rPr>
        <w:t> </w:t>
      </w:r>
      <w:r w:rsidRPr="00FE622D">
        <w:rPr>
          <w:rFonts w:ascii="Times New Roman" w:hAnsi="Times New Roman" w:cs="Times New Roman"/>
          <w:sz w:val="20"/>
          <w:szCs w:val="20"/>
        </w:rPr>
        <w:t xml:space="preserve"> 20</w:t>
      </w:r>
      <w:r w:rsidR="00290E72">
        <w:rPr>
          <w:rFonts w:ascii="Times New Roman" w:hAnsi="Times New Roman" w:cs="Times New Roman"/>
          <w:sz w:val="20"/>
          <w:szCs w:val="20"/>
        </w:rPr>
        <w:t xml:space="preserve">21 </w:t>
      </w:r>
      <w:r w:rsidRPr="00FE622D">
        <w:rPr>
          <w:rFonts w:ascii="Times New Roman" w:hAnsi="Times New Roman" w:cs="Times New Roman"/>
          <w:sz w:val="20"/>
          <w:szCs w:val="20"/>
        </w:rPr>
        <w:t xml:space="preserve">r., poz. </w:t>
      </w:r>
      <w:r w:rsidR="00290E72">
        <w:rPr>
          <w:rFonts w:ascii="Times New Roman" w:hAnsi="Times New Roman" w:cs="Times New Roman"/>
          <w:sz w:val="20"/>
          <w:szCs w:val="20"/>
        </w:rPr>
        <w:t>1212</w:t>
      </w:r>
      <w:r w:rsidRPr="00FE622D">
        <w:rPr>
          <w:rFonts w:ascii="Times New Roman" w:hAnsi="Times New Roman" w:cs="Times New Roman"/>
          <w:sz w:val="20"/>
          <w:szCs w:val="20"/>
        </w:rPr>
        <w:t xml:space="preserve"> z </w:t>
      </w:r>
      <w:proofErr w:type="spellStart"/>
      <w:r w:rsidRPr="00FE622D">
        <w:rPr>
          <w:rFonts w:ascii="Times New Roman" w:hAnsi="Times New Roman" w:cs="Times New Roman"/>
          <w:sz w:val="20"/>
          <w:szCs w:val="20"/>
        </w:rPr>
        <w:t>późn</w:t>
      </w:r>
      <w:proofErr w:type="spellEnd"/>
      <w:r w:rsidRPr="00FE622D">
        <w:rPr>
          <w:rFonts w:ascii="Times New Roman" w:hAnsi="Times New Roman" w:cs="Times New Roman"/>
          <w:sz w:val="20"/>
          <w:szCs w:val="20"/>
        </w:rPr>
        <w:t xml:space="preserve">. zm.) tj. systemem udostępniającym profil kandydata na kierowcę. Według stanu faktycznego na dzień dzisiejszy systemem tym jest SI Kierowca będący własnością Państwowej Wytwórni Papierów Wartościowych w  Warszawie. W przypadku wprowadzenia </w:t>
      </w:r>
      <w:r w:rsidR="00090FAB" w:rsidRPr="00FE622D">
        <w:rPr>
          <w:rFonts w:ascii="Times New Roman" w:hAnsi="Times New Roman" w:cs="Times New Roman"/>
          <w:sz w:val="20"/>
          <w:szCs w:val="20"/>
        </w:rPr>
        <w:t>w</w:t>
      </w:r>
      <w:r w:rsidR="00090FAB">
        <w:rPr>
          <w:rFonts w:ascii="Times New Roman" w:hAnsi="Times New Roman" w:cs="Times New Roman"/>
          <w:sz w:val="20"/>
          <w:szCs w:val="20"/>
        </w:rPr>
        <w:t> </w:t>
      </w:r>
      <w:r w:rsidR="00090FAB" w:rsidRPr="00FE622D">
        <w:rPr>
          <w:rFonts w:ascii="Times New Roman" w:hAnsi="Times New Roman" w:cs="Times New Roman"/>
          <w:sz w:val="20"/>
          <w:szCs w:val="20"/>
        </w:rPr>
        <w:t xml:space="preserve"> czasie trwania Umowy </w:t>
      </w:r>
      <w:r w:rsidRPr="00FE622D">
        <w:rPr>
          <w:rFonts w:ascii="Times New Roman" w:hAnsi="Times New Roman" w:cs="Times New Roman"/>
          <w:sz w:val="20"/>
          <w:szCs w:val="20"/>
        </w:rPr>
        <w:t xml:space="preserve">zmian </w:t>
      </w:r>
      <w:r w:rsidR="00E63ABA">
        <w:rPr>
          <w:rFonts w:ascii="Times New Roman" w:hAnsi="Times New Roman" w:cs="Times New Roman"/>
          <w:sz w:val="20"/>
          <w:szCs w:val="20"/>
        </w:rPr>
        <w:t>prawnych</w:t>
      </w:r>
      <w:r w:rsidRPr="00FE622D">
        <w:rPr>
          <w:rFonts w:ascii="Times New Roman" w:hAnsi="Times New Roman" w:cs="Times New Roman"/>
          <w:sz w:val="20"/>
          <w:szCs w:val="20"/>
        </w:rPr>
        <w:t xml:space="preserve"> regulujących system z którym winien być zintegrowany STW, wymagana jest integracja z każdym systemem określonym przepisami. Integracja winna być wykonana z</w:t>
      </w:r>
      <w:r w:rsidR="00D45E85">
        <w:rPr>
          <w:rFonts w:ascii="Times New Roman" w:hAnsi="Times New Roman" w:cs="Times New Roman"/>
          <w:sz w:val="20"/>
          <w:szCs w:val="20"/>
        </w:rPr>
        <w:t> </w:t>
      </w:r>
      <w:r w:rsidRPr="00FE622D">
        <w:rPr>
          <w:rFonts w:ascii="Times New Roman" w:hAnsi="Times New Roman" w:cs="Times New Roman"/>
          <w:sz w:val="20"/>
          <w:szCs w:val="20"/>
        </w:rPr>
        <w:t xml:space="preserve"> wykorzystaniem infrastruktury technicznej będącej w  dyspozycji Zamawiającego określonej w</w:t>
      </w:r>
      <w:r w:rsidR="00D45E85">
        <w:rPr>
          <w:rFonts w:ascii="Times New Roman" w:hAnsi="Times New Roman" w:cs="Times New Roman"/>
          <w:sz w:val="20"/>
          <w:szCs w:val="20"/>
        </w:rPr>
        <w:t> </w:t>
      </w:r>
      <w:r w:rsidRPr="00FE622D">
        <w:rPr>
          <w:rFonts w:ascii="Times New Roman" w:hAnsi="Times New Roman" w:cs="Times New Roman"/>
          <w:sz w:val="20"/>
          <w:szCs w:val="20"/>
        </w:rPr>
        <w:t xml:space="preserve"> </w:t>
      </w:r>
      <w:r w:rsidRPr="00600195">
        <w:rPr>
          <w:rFonts w:ascii="Times New Roman" w:hAnsi="Times New Roman" w:cs="Times New Roman"/>
          <w:sz w:val="20"/>
          <w:szCs w:val="20"/>
        </w:rPr>
        <w:t>załączniku nr 7 do SWZ</w:t>
      </w:r>
      <w:r w:rsidR="00600195">
        <w:rPr>
          <w:rFonts w:ascii="Times New Roman" w:hAnsi="Times New Roman" w:cs="Times New Roman"/>
          <w:sz w:val="20"/>
          <w:szCs w:val="20"/>
        </w:rPr>
        <w:t>.</w:t>
      </w:r>
      <w:r w:rsidRPr="00FE622D">
        <w:rPr>
          <w:rFonts w:ascii="Times New Roman" w:hAnsi="Times New Roman" w:cs="Times New Roman"/>
          <w:sz w:val="20"/>
          <w:szCs w:val="20"/>
        </w:rPr>
        <w:t xml:space="preserve"> </w:t>
      </w:r>
    </w:p>
    <w:p w14:paraId="6A0DB357" w14:textId="77777777" w:rsidR="00FE622D" w:rsidRDefault="00FE622D" w:rsidP="00D45E85">
      <w:pPr>
        <w:pStyle w:val="Akapitzlist"/>
        <w:numPr>
          <w:ilvl w:val="1"/>
          <w:numId w:val="2"/>
        </w:numPr>
        <w:jc w:val="both"/>
        <w:rPr>
          <w:rFonts w:ascii="Times New Roman" w:hAnsi="Times New Roman" w:cs="Times New Roman"/>
          <w:sz w:val="20"/>
          <w:szCs w:val="20"/>
        </w:rPr>
      </w:pPr>
      <w:r w:rsidRPr="00FE622D">
        <w:rPr>
          <w:rFonts w:ascii="Times New Roman" w:hAnsi="Times New Roman" w:cs="Times New Roman"/>
          <w:sz w:val="20"/>
          <w:szCs w:val="20"/>
        </w:rPr>
        <w:t>Oprogramowanie wchodzące w skład STW powinno zapewniać realizację zadań określonych w</w:t>
      </w:r>
      <w:r w:rsidR="00D45E85">
        <w:rPr>
          <w:rFonts w:ascii="Times New Roman" w:hAnsi="Times New Roman" w:cs="Times New Roman"/>
          <w:sz w:val="20"/>
          <w:szCs w:val="20"/>
        </w:rPr>
        <w:t> </w:t>
      </w:r>
      <w:r w:rsidRPr="00FE622D">
        <w:rPr>
          <w:rFonts w:ascii="Times New Roman" w:hAnsi="Times New Roman" w:cs="Times New Roman"/>
          <w:sz w:val="20"/>
          <w:szCs w:val="20"/>
        </w:rPr>
        <w:t xml:space="preserve"> następ</w:t>
      </w:r>
      <w:r>
        <w:rPr>
          <w:rFonts w:ascii="Times New Roman" w:hAnsi="Times New Roman" w:cs="Times New Roman"/>
          <w:sz w:val="20"/>
          <w:szCs w:val="20"/>
        </w:rPr>
        <w:t xml:space="preserve">ujących aktach prawnych: </w:t>
      </w:r>
    </w:p>
    <w:p w14:paraId="73C9240E" w14:textId="1DB93D41" w:rsidR="000F37E8" w:rsidRDefault="00FE622D" w:rsidP="00D45E85">
      <w:pPr>
        <w:pStyle w:val="Akapitzlist"/>
        <w:numPr>
          <w:ilvl w:val="2"/>
          <w:numId w:val="2"/>
        </w:numPr>
        <w:jc w:val="both"/>
        <w:rPr>
          <w:rFonts w:ascii="Times New Roman" w:hAnsi="Times New Roman" w:cs="Times New Roman"/>
          <w:sz w:val="20"/>
          <w:szCs w:val="20"/>
        </w:rPr>
      </w:pPr>
      <w:r w:rsidRPr="00FE622D">
        <w:rPr>
          <w:rFonts w:ascii="Times New Roman" w:hAnsi="Times New Roman" w:cs="Times New Roman"/>
          <w:sz w:val="20"/>
          <w:szCs w:val="20"/>
        </w:rPr>
        <w:t>Ustawie z dnia 5 stycznia 2011 r. o kierujących pojazdami (tj. Dz.U. 20</w:t>
      </w:r>
      <w:r w:rsidR="00290E72">
        <w:rPr>
          <w:rFonts w:ascii="Times New Roman" w:hAnsi="Times New Roman" w:cs="Times New Roman"/>
          <w:sz w:val="20"/>
          <w:szCs w:val="20"/>
        </w:rPr>
        <w:t>21</w:t>
      </w:r>
      <w:r w:rsidRPr="00FE622D">
        <w:rPr>
          <w:rFonts w:ascii="Times New Roman" w:hAnsi="Times New Roman" w:cs="Times New Roman"/>
          <w:sz w:val="20"/>
          <w:szCs w:val="20"/>
        </w:rPr>
        <w:t xml:space="preserve"> poz. </w:t>
      </w:r>
      <w:r w:rsidR="00290E72">
        <w:rPr>
          <w:rFonts w:ascii="Times New Roman" w:hAnsi="Times New Roman" w:cs="Times New Roman"/>
          <w:sz w:val="20"/>
          <w:szCs w:val="20"/>
        </w:rPr>
        <w:t>1212</w:t>
      </w:r>
      <w:r w:rsidRPr="00FE622D">
        <w:rPr>
          <w:rFonts w:ascii="Times New Roman" w:hAnsi="Times New Roman" w:cs="Times New Roman"/>
          <w:sz w:val="20"/>
          <w:szCs w:val="20"/>
        </w:rPr>
        <w:t xml:space="preserve"> z </w:t>
      </w:r>
      <w:proofErr w:type="spellStart"/>
      <w:r w:rsidRPr="00FE622D">
        <w:rPr>
          <w:rFonts w:ascii="Times New Roman" w:hAnsi="Times New Roman" w:cs="Times New Roman"/>
          <w:sz w:val="20"/>
          <w:szCs w:val="20"/>
        </w:rPr>
        <w:t>późn</w:t>
      </w:r>
      <w:proofErr w:type="spellEnd"/>
      <w:r w:rsidRPr="00FE622D">
        <w:rPr>
          <w:rFonts w:ascii="Times New Roman" w:hAnsi="Times New Roman" w:cs="Times New Roman"/>
          <w:sz w:val="20"/>
          <w:szCs w:val="20"/>
        </w:rPr>
        <w:t>. zm.) wraz z przepisami wyko</w:t>
      </w:r>
      <w:r w:rsidR="000F37E8">
        <w:rPr>
          <w:rFonts w:ascii="Times New Roman" w:hAnsi="Times New Roman" w:cs="Times New Roman"/>
          <w:sz w:val="20"/>
          <w:szCs w:val="20"/>
        </w:rPr>
        <w:t>nawczymi, a w szczególności:</w:t>
      </w:r>
    </w:p>
    <w:p w14:paraId="42A085D3" w14:textId="2A713BCF" w:rsidR="000F37E8" w:rsidRDefault="00FE622D" w:rsidP="000F37E8">
      <w:pPr>
        <w:pStyle w:val="Akapitzlist"/>
        <w:numPr>
          <w:ilvl w:val="0"/>
          <w:numId w:val="40"/>
        </w:numPr>
        <w:jc w:val="both"/>
        <w:rPr>
          <w:rFonts w:ascii="Times New Roman" w:hAnsi="Times New Roman" w:cs="Times New Roman"/>
          <w:sz w:val="20"/>
          <w:szCs w:val="20"/>
        </w:rPr>
      </w:pPr>
      <w:r w:rsidRPr="00FE622D">
        <w:rPr>
          <w:rFonts w:ascii="Times New Roman" w:hAnsi="Times New Roman" w:cs="Times New Roman"/>
          <w:sz w:val="20"/>
          <w:szCs w:val="20"/>
        </w:rPr>
        <w:t>Rozporządzeniu Ministra Transportu, Budownictwa i Gospodarki Morskiej z dnia 2</w:t>
      </w:r>
      <w:r w:rsidR="00290E72">
        <w:rPr>
          <w:rFonts w:ascii="Times New Roman" w:hAnsi="Times New Roman" w:cs="Times New Roman"/>
          <w:sz w:val="20"/>
          <w:szCs w:val="20"/>
        </w:rPr>
        <w:t> </w:t>
      </w:r>
      <w:r w:rsidRPr="00FE622D">
        <w:rPr>
          <w:rFonts w:ascii="Times New Roman" w:hAnsi="Times New Roman" w:cs="Times New Roman"/>
          <w:sz w:val="20"/>
          <w:szCs w:val="20"/>
        </w:rPr>
        <w:t xml:space="preserve"> </w:t>
      </w:r>
      <w:r w:rsidR="00290E72">
        <w:rPr>
          <w:rFonts w:ascii="Times New Roman" w:hAnsi="Times New Roman" w:cs="Times New Roman"/>
          <w:sz w:val="20"/>
          <w:szCs w:val="20"/>
        </w:rPr>
        <w:t xml:space="preserve">sierpnia 2021 </w:t>
      </w:r>
      <w:r w:rsidRPr="00FE622D">
        <w:rPr>
          <w:rFonts w:ascii="Times New Roman" w:hAnsi="Times New Roman" w:cs="Times New Roman"/>
          <w:sz w:val="20"/>
          <w:szCs w:val="20"/>
        </w:rPr>
        <w:t>r. w sprawie egzaminowania osób ubiegających się o uprawnienia do kierowania pojazdami, szkolenia, egzaminowania i</w:t>
      </w:r>
      <w:r w:rsidR="00D45E85">
        <w:rPr>
          <w:rFonts w:ascii="Times New Roman" w:hAnsi="Times New Roman" w:cs="Times New Roman"/>
          <w:sz w:val="20"/>
          <w:szCs w:val="20"/>
        </w:rPr>
        <w:t> </w:t>
      </w:r>
      <w:r w:rsidRPr="00FE622D">
        <w:rPr>
          <w:rFonts w:ascii="Times New Roman" w:hAnsi="Times New Roman" w:cs="Times New Roman"/>
          <w:sz w:val="20"/>
          <w:szCs w:val="20"/>
        </w:rPr>
        <w:t xml:space="preserve"> uzyskiwania uprawnień przez egzaminatorów oraz wzorów dokumentów stosowanych w tych sprawach (Dz. U. z </w:t>
      </w:r>
      <w:r w:rsidR="00290E72">
        <w:rPr>
          <w:rFonts w:ascii="Times New Roman" w:hAnsi="Times New Roman" w:cs="Times New Roman"/>
          <w:sz w:val="20"/>
          <w:szCs w:val="20"/>
        </w:rPr>
        <w:t> </w:t>
      </w:r>
      <w:r w:rsidRPr="00FE622D">
        <w:rPr>
          <w:rFonts w:ascii="Times New Roman" w:hAnsi="Times New Roman" w:cs="Times New Roman"/>
          <w:sz w:val="20"/>
          <w:szCs w:val="20"/>
        </w:rPr>
        <w:t>20</w:t>
      </w:r>
      <w:r w:rsidR="00290E72">
        <w:rPr>
          <w:rFonts w:ascii="Times New Roman" w:hAnsi="Times New Roman" w:cs="Times New Roman"/>
          <w:sz w:val="20"/>
          <w:szCs w:val="20"/>
        </w:rPr>
        <w:t>21</w:t>
      </w:r>
      <w:r w:rsidR="000F37E8">
        <w:rPr>
          <w:rFonts w:ascii="Times New Roman" w:hAnsi="Times New Roman" w:cs="Times New Roman"/>
          <w:sz w:val="20"/>
          <w:szCs w:val="20"/>
        </w:rPr>
        <w:t> </w:t>
      </w:r>
      <w:r w:rsidRPr="00FE622D">
        <w:rPr>
          <w:rFonts w:ascii="Times New Roman" w:hAnsi="Times New Roman" w:cs="Times New Roman"/>
          <w:sz w:val="20"/>
          <w:szCs w:val="20"/>
        </w:rPr>
        <w:t xml:space="preserve"> r. poz. 1</w:t>
      </w:r>
      <w:r w:rsidR="00290E72">
        <w:rPr>
          <w:rFonts w:ascii="Times New Roman" w:hAnsi="Times New Roman" w:cs="Times New Roman"/>
          <w:sz w:val="20"/>
          <w:szCs w:val="20"/>
        </w:rPr>
        <w:t>426</w:t>
      </w:r>
      <w:r w:rsidRPr="00FE622D">
        <w:rPr>
          <w:rFonts w:ascii="Times New Roman" w:hAnsi="Times New Roman" w:cs="Times New Roman"/>
          <w:sz w:val="20"/>
          <w:szCs w:val="20"/>
        </w:rPr>
        <w:t xml:space="preserve"> z </w:t>
      </w:r>
      <w:proofErr w:type="spellStart"/>
      <w:r w:rsidRPr="00FE622D">
        <w:rPr>
          <w:rFonts w:ascii="Times New Roman" w:hAnsi="Times New Roman" w:cs="Times New Roman"/>
          <w:sz w:val="20"/>
          <w:szCs w:val="20"/>
        </w:rPr>
        <w:t>późn</w:t>
      </w:r>
      <w:proofErr w:type="spellEnd"/>
      <w:r w:rsidRPr="00FE622D">
        <w:rPr>
          <w:rFonts w:ascii="Times New Roman" w:hAnsi="Times New Roman" w:cs="Times New Roman"/>
          <w:sz w:val="20"/>
          <w:szCs w:val="20"/>
        </w:rPr>
        <w:t xml:space="preserve">. zm.) zwanego dalej rozporządzeniem w sprawie egzaminowania, </w:t>
      </w:r>
    </w:p>
    <w:p w14:paraId="031077A1" w14:textId="0EDB137B" w:rsidR="000F37E8" w:rsidRDefault="00FE622D" w:rsidP="000F37E8">
      <w:pPr>
        <w:pStyle w:val="Akapitzlist"/>
        <w:numPr>
          <w:ilvl w:val="0"/>
          <w:numId w:val="40"/>
        </w:numPr>
        <w:jc w:val="both"/>
        <w:rPr>
          <w:rFonts w:ascii="Times New Roman" w:hAnsi="Times New Roman" w:cs="Times New Roman"/>
          <w:sz w:val="20"/>
          <w:szCs w:val="20"/>
        </w:rPr>
      </w:pPr>
      <w:r w:rsidRPr="00FE622D">
        <w:rPr>
          <w:rFonts w:ascii="Times New Roman" w:hAnsi="Times New Roman" w:cs="Times New Roman"/>
          <w:sz w:val="20"/>
          <w:szCs w:val="20"/>
        </w:rPr>
        <w:t>Rozporządzeniu Ministra Transportu, Budownictwa i Gospodarki Morskiej z</w:t>
      </w:r>
      <w:r w:rsidR="00D45E85">
        <w:rPr>
          <w:rFonts w:ascii="Times New Roman" w:hAnsi="Times New Roman" w:cs="Times New Roman"/>
          <w:sz w:val="20"/>
          <w:szCs w:val="20"/>
        </w:rPr>
        <w:t> </w:t>
      </w:r>
      <w:r w:rsidRPr="00FE622D">
        <w:rPr>
          <w:rFonts w:ascii="Times New Roman" w:hAnsi="Times New Roman" w:cs="Times New Roman"/>
          <w:sz w:val="20"/>
          <w:szCs w:val="20"/>
        </w:rPr>
        <w:t xml:space="preserve"> dnia 24 lutego 2016</w:t>
      </w:r>
      <w:r w:rsidR="00290E72">
        <w:rPr>
          <w:rFonts w:ascii="Times New Roman" w:hAnsi="Times New Roman" w:cs="Times New Roman"/>
          <w:sz w:val="20"/>
          <w:szCs w:val="20"/>
        </w:rPr>
        <w:t xml:space="preserve"> </w:t>
      </w:r>
      <w:r w:rsidRPr="00FE622D">
        <w:rPr>
          <w:rFonts w:ascii="Times New Roman" w:hAnsi="Times New Roman" w:cs="Times New Roman"/>
          <w:sz w:val="20"/>
          <w:szCs w:val="20"/>
        </w:rPr>
        <w:t xml:space="preserve">r. w sprawie wydawania dokumentów stwierdzających uprawnienia do kierowania pojazdami (Dz. U. z 2016 r. poz. 231 z </w:t>
      </w:r>
      <w:proofErr w:type="spellStart"/>
      <w:r w:rsidRPr="00FE622D">
        <w:rPr>
          <w:rFonts w:ascii="Times New Roman" w:hAnsi="Times New Roman" w:cs="Times New Roman"/>
          <w:sz w:val="20"/>
          <w:szCs w:val="20"/>
        </w:rPr>
        <w:t>późn</w:t>
      </w:r>
      <w:proofErr w:type="spellEnd"/>
      <w:r w:rsidRPr="00FE622D">
        <w:rPr>
          <w:rFonts w:ascii="Times New Roman" w:hAnsi="Times New Roman" w:cs="Times New Roman"/>
          <w:sz w:val="20"/>
          <w:szCs w:val="20"/>
        </w:rPr>
        <w:t>. zm.) oraz rozporządzeniu Ministra Transportu, Budownictwa i Gospodarki Morskiej z dnia 4 marca 2016 r. w</w:t>
      </w:r>
      <w:r w:rsidR="000F37E8">
        <w:rPr>
          <w:rFonts w:ascii="Times New Roman" w:hAnsi="Times New Roman" w:cs="Times New Roman"/>
          <w:sz w:val="20"/>
          <w:szCs w:val="20"/>
        </w:rPr>
        <w:t> </w:t>
      </w:r>
      <w:r w:rsidRPr="00FE622D">
        <w:rPr>
          <w:rFonts w:ascii="Times New Roman" w:hAnsi="Times New Roman" w:cs="Times New Roman"/>
          <w:sz w:val="20"/>
          <w:szCs w:val="20"/>
        </w:rPr>
        <w:t xml:space="preserve"> sprawie szkolenia osób ubiegających się o uprawnienia do kierowania pojazdami, instruktorów i wykładowców </w:t>
      </w:r>
      <w:r w:rsidR="000F37E8">
        <w:rPr>
          <w:rFonts w:ascii="Times New Roman" w:hAnsi="Times New Roman" w:cs="Times New Roman"/>
          <w:sz w:val="20"/>
          <w:szCs w:val="20"/>
        </w:rPr>
        <w:t>(Dz. U. z 2018 r. poz.1885).</w:t>
      </w:r>
    </w:p>
    <w:p w14:paraId="2AA5FD8E" w14:textId="308DBA70" w:rsidR="00FE622D" w:rsidRDefault="00FE622D" w:rsidP="000F37E8">
      <w:pPr>
        <w:pStyle w:val="Akapitzlist"/>
        <w:numPr>
          <w:ilvl w:val="0"/>
          <w:numId w:val="40"/>
        </w:numPr>
        <w:jc w:val="both"/>
        <w:rPr>
          <w:rFonts w:ascii="Times New Roman" w:hAnsi="Times New Roman" w:cs="Times New Roman"/>
          <w:sz w:val="20"/>
          <w:szCs w:val="20"/>
        </w:rPr>
      </w:pPr>
      <w:r w:rsidRPr="00FE622D">
        <w:rPr>
          <w:rFonts w:ascii="Times New Roman" w:hAnsi="Times New Roman" w:cs="Times New Roman"/>
          <w:sz w:val="20"/>
          <w:szCs w:val="20"/>
        </w:rPr>
        <w:t xml:space="preserve">Rozporządzeniu Ministra Transportu, Budownictwa i Gospodarki Morskiej z dnia 16 stycznia 2013 r. w sprawie wysokości opłat za przeprowadzenie egzaminu państwowego oraz stawek wynagrodzenia związanych z uzyskiwaniem uprawnień przez egzaminatorów (j.t. </w:t>
      </w:r>
      <w:r>
        <w:rPr>
          <w:rFonts w:ascii="Times New Roman" w:hAnsi="Times New Roman" w:cs="Times New Roman"/>
          <w:sz w:val="20"/>
          <w:szCs w:val="20"/>
        </w:rPr>
        <w:t>Dz. U z 2014</w:t>
      </w:r>
      <w:r w:rsidR="00290E72">
        <w:rPr>
          <w:rFonts w:ascii="Times New Roman" w:hAnsi="Times New Roman" w:cs="Times New Roman"/>
          <w:sz w:val="20"/>
          <w:szCs w:val="20"/>
        </w:rPr>
        <w:t xml:space="preserve"> </w:t>
      </w:r>
      <w:r>
        <w:rPr>
          <w:rFonts w:ascii="Times New Roman" w:hAnsi="Times New Roman" w:cs="Times New Roman"/>
          <w:sz w:val="20"/>
          <w:szCs w:val="20"/>
        </w:rPr>
        <w:t>r</w:t>
      </w:r>
      <w:r w:rsidR="00290E72">
        <w:rPr>
          <w:rFonts w:ascii="Times New Roman" w:hAnsi="Times New Roman" w:cs="Times New Roman"/>
          <w:sz w:val="20"/>
          <w:szCs w:val="20"/>
        </w:rPr>
        <w:t>.</w:t>
      </w:r>
      <w:r>
        <w:rPr>
          <w:rFonts w:ascii="Times New Roman" w:hAnsi="Times New Roman" w:cs="Times New Roman"/>
          <w:sz w:val="20"/>
          <w:szCs w:val="20"/>
        </w:rPr>
        <w:t xml:space="preserve"> poz. 974). </w:t>
      </w:r>
    </w:p>
    <w:p w14:paraId="3CFCF393" w14:textId="136CF3B2" w:rsidR="00FE622D" w:rsidRDefault="00FE622D" w:rsidP="00D45E85">
      <w:pPr>
        <w:pStyle w:val="Akapitzlist"/>
        <w:numPr>
          <w:ilvl w:val="2"/>
          <w:numId w:val="2"/>
        </w:numPr>
        <w:jc w:val="both"/>
        <w:rPr>
          <w:rFonts w:ascii="Times New Roman" w:hAnsi="Times New Roman" w:cs="Times New Roman"/>
          <w:sz w:val="20"/>
          <w:szCs w:val="20"/>
        </w:rPr>
      </w:pPr>
      <w:r w:rsidRPr="00FE622D">
        <w:rPr>
          <w:rFonts w:ascii="Times New Roman" w:hAnsi="Times New Roman" w:cs="Times New Roman"/>
          <w:sz w:val="20"/>
          <w:szCs w:val="20"/>
        </w:rPr>
        <w:t>ustawie z dnia 20 czerwca 1997 roku Prawo o ruchu drogowym (Dz. U. z 20</w:t>
      </w:r>
      <w:r w:rsidR="000C66B7">
        <w:rPr>
          <w:rFonts w:ascii="Times New Roman" w:hAnsi="Times New Roman" w:cs="Times New Roman"/>
          <w:sz w:val="20"/>
          <w:szCs w:val="20"/>
        </w:rPr>
        <w:t xml:space="preserve">21 </w:t>
      </w:r>
      <w:r w:rsidRPr="00FE622D">
        <w:rPr>
          <w:rFonts w:ascii="Times New Roman" w:hAnsi="Times New Roman" w:cs="Times New Roman"/>
          <w:sz w:val="20"/>
          <w:szCs w:val="20"/>
        </w:rPr>
        <w:t xml:space="preserve">r., poz. </w:t>
      </w:r>
      <w:r w:rsidR="000C66B7">
        <w:rPr>
          <w:rFonts w:ascii="Times New Roman" w:hAnsi="Times New Roman" w:cs="Times New Roman"/>
          <w:sz w:val="20"/>
          <w:szCs w:val="20"/>
        </w:rPr>
        <w:t>450</w:t>
      </w:r>
      <w:r w:rsidRPr="00FE622D">
        <w:rPr>
          <w:rFonts w:ascii="Times New Roman" w:hAnsi="Times New Roman" w:cs="Times New Roman"/>
          <w:sz w:val="20"/>
          <w:szCs w:val="20"/>
        </w:rPr>
        <w:t xml:space="preserve"> z</w:t>
      </w:r>
      <w:r w:rsidR="00D45E85">
        <w:rPr>
          <w:rFonts w:ascii="Times New Roman" w:hAnsi="Times New Roman" w:cs="Times New Roman"/>
          <w:sz w:val="20"/>
          <w:szCs w:val="20"/>
        </w:rPr>
        <w:t> </w:t>
      </w:r>
      <w:r w:rsidRPr="00FE622D">
        <w:rPr>
          <w:rFonts w:ascii="Times New Roman" w:hAnsi="Times New Roman" w:cs="Times New Roman"/>
          <w:sz w:val="20"/>
          <w:szCs w:val="20"/>
        </w:rPr>
        <w:t xml:space="preserve"> </w:t>
      </w:r>
      <w:proofErr w:type="spellStart"/>
      <w:r w:rsidRPr="00FE622D">
        <w:rPr>
          <w:rFonts w:ascii="Times New Roman" w:hAnsi="Times New Roman" w:cs="Times New Roman"/>
          <w:sz w:val="20"/>
          <w:szCs w:val="20"/>
        </w:rPr>
        <w:t>późn</w:t>
      </w:r>
      <w:proofErr w:type="spellEnd"/>
      <w:r w:rsidRPr="00FE622D">
        <w:rPr>
          <w:rFonts w:ascii="Times New Roman" w:hAnsi="Times New Roman" w:cs="Times New Roman"/>
          <w:sz w:val="20"/>
          <w:szCs w:val="20"/>
        </w:rPr>
        <w:t xml:space="preserve">. zm.) wraz z </w:t>
      </w:r>
      <w:r>
        <w:rPr>
          <w:rFonts w:ascii="Times New Roman" w:hAnsi="Times New Roman" w:cs="Times New Roman"/>
          <w:sz w:val="20"/>
          <w:szCs w:val="20"/>
        </w:rPr>
        <w:t xml:space="preserve">przepisami wykonawczymi; </w:t>
      </w:r>
    </w:p>
    <w:p w14:paraId="4F1910B7" w14:textId="09FBA5CC" w:rsidR="00FE622D" w:rsidRDefault="00FE622D" w:rsidP="00D45E85">
      <w:pPr>
        <w:pStyle w:val="Akapitzlist"/>
        <w:numPr>
          <w:ilvl w:val="2"/>
          <w:numId w:val="2"/>
        </w:numPr>
        <w:jc w:val="both"/>
        <w:rPr>
          <w:rFonts w:ascii="Times New Roman" w:hAnsi="Times New Roman" w:cs="Times New Roman"/>
          <w:sz w:val="20"/>
          <w:szCs w:val="20"/>
        </w:rPr>
      </w:pPr>
      <w:r w:rsidRPr="00FE622D">
        <w:rPr>
          <w:rFonts w:ascii="Times New Roman" w:hAnsi="Times New Roman" w:cs="Times New Roman"/>
          <w:sz w:val="20"/>
          <w:szCs w:val="20"/>
        </w:rPr>
        <w:t xml:space="preserve">ustawie z dnia 17 lutego 2005 r. o informatyzacji działalności podmiotów realizujących zadania publiczne </w:t>
      </w:r>
      <w:r w:rsidR="000C66B7" w:rsidRPr="00FE622D">
        <w:rPr>
          <w:rFonts w:ascii="Times New Roman" w:hAnsi="Times New Roman" w:cs="Times New Roman"/>
          <w:sz w:val="20"/>
          <w:szCs w:val="20"/>
        </w:rPr>
        <w:t>(</w:t>
      </w:r>
      <w:proofErr w:type="spellStart"/>
      <w:r w:rsidR="000C66B7" w:rsidRPr="00FE622D">
        <w:rPr>
          <w:rFonts w:ascii="Times New Roman" w:hAnsi="Times New Roman" w:cs="Times New Roman"/>
          <w:sz w:val="20"/>
          <w:szCs w:val="20"/>
        </w:rPr>
        <w:t>t.j</w:t>
      </w:r>
      <w:proofErr w:type="spellEnd"/>
      <w:r w:rsidR="000C66B7" w:rsidRPr="00FE622D">
        <w:rPr>
          <w:rFonts w:ascii="Times New Roman" w:hAnsi="Times New Roman" w:cs="Times New Roman"/>
          <w:sz w:val="20"/>
          <w:szCs w:val="20"/>
        </w:rPr>
        <w:t>. Dz.U. z 20</w:t>
      </w:r>
      <w:r w:rsidR="000C66B7">
        <w:rPr>
          <w:rFonts w:ascii="Times New Roman" w:hAnsi="Times New Roman" w:cs="Times New Roman"/>
          <w:sz w:val="20"/>
          <w:szCs w:val="20"/>
        </w:rPr>
        <w:t>21</w:t>
      </w:r>
      <w:r w:rsidR="000C66B7" w:rsidRPr="00FE622D">
        <w:rPr>
          <w:rFonts w:ascii="Times New Roman" w:hAnsi="Times New Roman" w:cs="Times New Roman"/>
          <w:sz w:val="20"/>
          <w:szCs w:val="20"/>
        </w:rPr>
        <w:t xml:space="preserve"> r. poz. </w:t>
      </w:r>
      <w:r w:rsidR="000C66B7">
        <w:rPr>
          <w:rFonts w:ascii="Times New Roman" w:hAnsi="Times New Roman" w:cs="Times New Roman"/>
          <w:sz w:val="20"/>
          <w:szCs w:val="20"/>
        </w:rPr>
        <w:t>670</w:t>
      </w:r>
      <w:r w:rsidR="000C66B7" w:rsidRPr="00FE622D">
        <w:rPr>
          <w:rFonts w:ascii="Times New Roman" w:hAnsi="Times New Roman" w:cs="Times New Roman"/>
          <w:sz w:val="20"/>
          <w:szCs w:val="20"/>
        </w:rPr>
        <w:t>)</w:t>
      </w:r>
      <w:r w:rsidR="000C66B7">
        <w:rPr>
          <w:rFonts w:ascii="Times New Roman" w:hAnsi="Times New Roman" w:cs="Times New Roman"/>
          <w:sz w:val="20"/>
          <w:szCs w:val="20"/>
        </w:rPr>
        <w:t xml:space="preserve"> </w:t>
      </w:r>
      <w:r w:rsidRPr="00FE622D">
        <w:rPr>
          <w:rFonts w:ascii="Times New Roman" w:hAnsi="Times New Roman" w:cs="Times New Roman"/>
          <w:sz w:val="20"/>
          <w:szCs w:val="20"/>
        </w:rPr>
        <w:t>wraz z przepisami wykonawczy</w:t>
      </w:r>
      <w:r>
        <w:rPr>
          <w:rFonts w:ascii="Times New Roman" w:hAnsi="Times New Roman" w:cs="Times New Roman"/>
          <w:sz w:val="20"/>
          <w:szCs w:val="20"/>
        </w:rPr>
        <w:t>mi.</w:t>
      </w:r>
    </w:p>
    <w:p w14:paraId="0FA30CCF" w14:textId="191A3D50" w:rsidR="00FE622D" w:rsidRDefault="00FE622D" w:rsidP="00D45E85">
      <w:pPr>
        <w:pStyle w:val="Akapitzlist"/>
        <w:numPr>
          <w:ilvl w:val="2"/>
          <w:numId w:val="2"/>
        </w:numPr>
        <w:jc w:val="both"/>
        <w:rPr>
          <w:rFonts w:ascii="Times New Roman" w:hAnsi="Times New Roman" w:cs="Times New Roman"/>
          <w:sz w:val="20"/>
          <w:szCs w:val="20"/>
        </w:rPr>
      </w:pPr>
      <w:r w:rsidRPr="00FE622D">
        <w:rPr>
          <w:rFonts w:ascii="Times New Roman" w:hAnsi="Times New Roman" w:cs="Times New Roman"/>
          <w:sz w:val="20"/>
          <w:szCs w:val="20"/>
        </w:rPr>
        <w:t>ustawie z dnia 5 września 2016 r. o usługach zaufania oraz identyfikacji elektronicznej (</w:t>
      </w:r>
      <w:proofErr w:type="spellStart"/>
      <w:r w:rsidRPr="00FE622D">
        <w:rPr>
          <w:rFonts w:ascii="Times New Roman" w:hAnsi="Times New Roman" w:cs="Times New Roman"/>
          <w:sz w:val="20"/>
          <w:szCs w:val="20"/>
        </w:rPr>
        <w:t>t.j</w:t>
      </w:r>
      <w:proofErr w:type="spellEnd"/>
      <w:r w:rsidRPr="00FE622D">
        <w:rPr>
          <w:rFonts w:ascii="Times New Roman" w:hAnsi="Times New Roman" w:cs="Times New Roman"/>
          <w:sz w:val="20"/>
          <w:szCs w:val="20"/>
        </w:rPr>
        <w:t>.</w:t>
      </w:r>
      <w:r w:rsidR="00600195">
        <w:rPr>
          <w:rFonts w:ascii="Times New Roman" w:hAnsi="Times New Roman" w:cs="Times New Roman"/>
          <w:sz w:val="20"/>
          <w:szCs w:val="20"/>
        </w:rPr>
        <w:t> </w:t>
      </w:r>
      <w:r w:rsidRPr="00FE622D">
        <w:rPr>
          <w:rFonts w:ascii="Times New Roman" w:hAnsi="Times New Roman" w:cs="Times New Roman"/>
          <w:sz w:val="20"/>
          <w:szCs w:val="20"/>
        </w:rPr>
        <w:t xml:space="preserve"> Dz.</w:t>
      </w:r>
      <w:r w:rsidR="00D45E85">
        <w:rPr>
          <w:rFonts w:ascii="Times New Roman" w:hAnsi="Times New Roman" w:cs="Times New Roman"/>
          <w:sz w:val="20"/>
          <w:szCs w:val="20"/>
        </w:rPr>
        <w:t> </w:t>
      </w:r>
      <w:r w:rsidRPr="00FE622D">
        <w:rPr>
          <w:rFonts w:ascii="Times New Roman" w:hAnsi="Times New Roman" w:cs="Times New Roman"/>
          <w:sz w:val="20"/>
          <w:szCs w:val="20"/>
        </w:rPr>
        <w:t xml:space="preserve"> U. z 20</w:t>
      </w:r>
      <w:r w:rsidR="000C66B7">
        <w:rPr>
          <w:rFonts w:ascii="Times New Roman" w:hAnsi="Times New Roman" w:cs="Times New Roman"/>
          <w:sz w:val="20"/>
          <w:szCs w:val="20"/>
        </w:rPr>
        <w:t>21</w:t>
      </w:r>
      <w:r w:rsidRPr="00FE622D">
        <w:rPr>
          <w:rFonts w:ascii="Times New Roman" w:hAnsi="Times New Roman" w:cs="Times New Roman"/>
          <w:sz w:val="20"/>
          <w:szCs w:val="20"/>
        </w:rPr>
        <w:t xml:space="preserve"> r. poz. </w:t>
      </w:r>
      <w:r w:rsidR="000C66B7">
        <w:rPr>
          <w:rFonts w:ascii="Times New Roman" w:hAnsi="Times New Roman" w:cs="Times New Roman"/>
          <w:sz w:val="20"/>
          <w:szCs w:val="20"/>
        </w:rPr>
        <w:t>1797</w:t>
      </w:r>
      <w:r w:rsidRPr="00FE622D">
        <w:rPr>
          <w:rFonts w:ascii="Times New Roman" w:hAnsi="Times New Roman" w:cs="Times New Roman"/>
          <w:sz w:val="20"/>
          <w:szCs w:val="20"/>
        </w:rPr>
        <w:t xml:space="preserve"> z </w:t>
      </w:r>
      <w:proofErr w:type="spellStart"/>
      <w:r w:rsidRPr="00FE622D">
        <w:rPr>
          <w:rFonts w:ascii="Times New Roman" w:hAnsi="Times New Roman" w:cs="Times New Roman"/>
          <w:sz w:val="20"/>
          <w:szCs w:val="20"/>
        </w:rPr>
        <w:t>późn</w:t>
      </w:r>
      <w:proofErr w:type="spellEnd"/>
      <w:r w:rsidRPr="00FE622D">
        <w:rPr>
          <w:rFonts w:ascii="Times New Roman" w:hAnsi="Times New Roman" w:cs="Times New Roman"/>
          <w:sz w:val="20"/>
          <w:szCs w:val="20"/>
        </w:rPr>
        <w:t>. zm.) wraz z</w:t>
      </w:r>
      <w:r>
        <w:rPr>
          <w:rFonts w:ascii="Times New Roman" w:hAnsi="Times New Roman" w:cs="Times New Roman"/>
          <w:sz w:val="20"/>
          <w:szCs w:val="20"/>
        </w:rPr>
        <w:t xml:space="preserve"> przepisami wykonawczymi.</w:t>
      </w:r>
    </w:p>
    <w:p w14:paraId="7D2F09E2" w14:textId="0D64DB3E" w:rsidR="00FE622D" w:rsidRDefault="00FE622D" w:rsidP="00D45E85">
      <w:pPr>
        <w:pStyle w:val="Akapitzlist"/>
        <w:numPr>
          <w:ilvl w:val="2"/>
          <w:numId w:val="2"/>
        </w:numPr>
        <w:jc w:val="both"/>
        <w:rPr>
          <w:rFonts w:ascii="Times New Roman" w:hAnsi="Times New Roman" w:cs="Times New Roman"/>
          <w:sz w:val="20"/>
          <w:szCs w:val="20"/>
        </w:rPr>
      </w:pPr>
      <w:r w:rsidRPr="00FE622D">
        <w:rPr>
          <w:rFonts w:ascii="Times New Roman" w:hAnsi="Times New Roman" w:cs="Times New Roman"/>
          <w:sz w:val="20"/>
          <w:szCs w:val="20"/>
        </w:rPr>
        <w:t xml:space="preserve"> ustawie z dnia 16 lipca 2004 r. - Prawo telekomunikacyjne (Dz.U. z 20</w:t>
      </w:r>
      <w:r w:rsidR="000C66B7">
        <w:rPr>
          <w:rFonts w:ascii="Times New Roman" w:hAnsi="Times New Roman" w:cs="Times New Roman"/>
          <w:sz w:val="20"/>
          <w:szCs w:val="20"/>
        </w:rPr>
        <w:t>21</w:t>
      </w:r>
      <w:r w:rsidRPr="00FE622D">
        <w:rPr>
          <w:rFonts w:ascii="Times New Roman" w:hAnsi="Times New Roman" w:cs="Times New Roman"/>
          <w:sz w:val="20"/>
          <w:szCs w:val="20"/>
        </w:rPr>
        <w:t xml:space="preserve"> r.</w:t>
      </w:r>
      <w:r>
        <w:rPr>
          <w:rFonts w:ascii="Times New Roman" w:hAnsi="Times New Roman" w:cs="Times New Roman"/>
          <w:sz w:val="20"/>
          <w:szCs w:val="20"/>
        </w:rPr>
        <w:t xml:space="preserve"> poz. </w:t>
      </w:r>
      <w:r w:rsidR="000C66B7">
        <w:rPr>
          <w:rFonts w:ascii="Times New Roman" w:hAnsi="Times New Roman" w:cs="Times New Roman"/>
          <w:sz w:val="20"/>
          <w:szCs w:val="20"/>
        </w:rPr>
        <w:t>576</w:t>
      </w:r>
      <w:r>
        <w:rPr>
          <w:rFonts w:ascii="Times New Roman" w:hAnsi="Times New Roman" w:cs="Times New Roman"/>
          <w:sz w:val="20"/>
          <w:szCs w:val="20"/>
        </w:rPr>
        <w:t xml:space="preserve"> z </w:t>
      </w:r>
      <w:proofErr w:type="spellStart"/>
      <w:r>
        <w:rPr>
          <w:rFonts w:ascii="Times New Roman" w:hAnsi="Times New Roman" w:cs="Times New Roman"/>
          <w:sz w:val="20"/>
          <w:szCs w:val="20"/>
        </w:rPr>
        <w:t>późn</w:t>
      </w:r>
      <w:proofErr w:type="spellEnd"/>
      <w:r>
        <w:rPr>
          <w:rFonts w:ascii="Times New Roman" w:hAnsi="Times New Roman" w:cs="Times New Roman"/>
          <w:sz w:val="20"/>
          <w:szCs w:val="20"/>
        </w:rPr>
        <w:t xml:space="preserve">. zm.). </w:t>
      </w:r>
    </w:p>
    <w:p w14:paraId="109B1525" w14:textId="1A9C2D99" w:rsidR="00FE622D" w:rsidRDefault="00FE622D" w:rsidP="00D45E85">
      <w:pPr>
        <w:pStyle w:val="Akapitzlist"/>
        <w:numPr>
          <w:ilvl w:val="2"/>
          <w:numId w:val="2"/>
        </w:numPr>
        <w:jc w:val="both"/>
        <w:rPr>
          <w:rFonts w:ascii="Times New Roman" w:hAnsi="Times New Roman" w:cs="Times New Roman"/>
          <w:sz w:val="20"/>
          <w:szCs w:val="20"/>
        </w:rPr>
      </w:pPr>
      <w:r w:rsidRPr="00FE622D">
        <w:rPr>
          <w:rFonts w:ascii="Times New Roman" w:hAnsi="Times New Roman" w:cs="Times New Roman"/>
          <w:sz w:val="20"/>
          <w:szCs w:val="20"/>
        </w:rPr>
        <w:t>ustawie z dnia 10 maja 2018. o ochronie danych osobowych (</w:t>
      </w:r>
      <w:proofErr w:type="spellStart"/>
      <w:r w:rsidRPr="00FE622D">
        <w:rPr>
          <w:rFonts w:ascii="Times New Roman" w:hAnsi="Times New Roman" w:cs="Times New Roman"/>
          <w:sz w:val="20"/>
          <w:szCs w:val="20"/>
        </w:rPr>
        <w:t>t.j</w:t>
      </w:r>
      <w:proofErr w:type="spellEnd"/>
      <w:r w:rsidRPr="00FE622D">
        <w:rPr>
          <w:rFonts w:ascii="Times New Roman" w:hAnsi="Times New Roman" w:cs="Times New Roman"/>
          <w:sz w:val="20"/>
          <w:szCs w:val="20"/>
        </w:rPr>
        <w:t>. Dz. U. z 201</w:t>
      </w:r>
      <w:r w:rsidR="000C66B7">
        <w:rPr>
          <w:rFonts w:ascii="Times New Roman" w:hAnsi="Times New Roman" w:cs="Times New Roman"/>
          <w:sz w:val="20"/>
          <w:szCs w:val="20"/>
        </w:rPr>
        <w:t xml:space="preserve">9 </w:t>
      </w:r>
      <w:r w:rsidRPr="00FE622D">
        <w:rPr>
          <w:rFonts w:ascii="Times New Roman" w:hAnsi="Times New Roman" w:cs="Times New Roman"/>
          <w:sz w:val="20"/>
          <w:szCs w:val="20"/>
        </w:rPr>
        <w:t>r. poz. 1</w:t>
      </w:r>
      <w:r w:rsidR="000C66B7">
        <w:rPr>
          <w:rFonts w:ascii="Times New Roman" w:hAnsi="Times New Roman" w:cs="Times New Roman"/>
          <w:sz w:val="20"/>
          <w:szCs w:val="20"/>
        </w:rPr>
        <w:t>781</w:t>
      </w:r>
      <w:r w:rsidRPr="00FE622D">
        <w:rPr>
          <w:rFonts w:ascii="Times New Roman" w:hAnsi="Times New Roman" w:cs="Times New Roman"/>
          <w:sz w:val="20"/>
          <w:szCs w:val="20"/>
        </w:rPr>
        <w:t xml:space="preserve">) wraz z </w:t>
      </w:r>
      <w:r>
        <w:rPr>
          <w:rFonts w:ascii="Times New Roman" w:hAnsi="Times New Roman" w:cs="Times New Roman"/>
          <w:sz w:val="20"/>
          <w:szCs w:val="20"/>
        </w:rPr>
        <w:t>przepisami wykonawczymi.</w:t>
      </w:r>
    </w:p>
    <w:p w14:paraId="2886F19A" w14:textId="77777777" w:rsidR="00FE622D" w:rsidRDefault="00FE622D" w:rsidP="00D45E85">
      <w:pPr>
        <w:pStyle w:val="Akapitzlist"/>
        <w:numPr>
          <w:ilvl w:val="2"/>
          <w:numId w:val="2"/>
        </w:numPr>
        <w:jc w:val="both"/>
        <w:rPr>
          <w:rFonts w:ascii="Times New Roman" w:hAnsi="Times New Roman" w:cs="Times New Roman"/>
          <w:sz w:val="20"/>
          <w:szCs w:val="20"/>
        </w:rPr>
      </w:pPr>
      <w:r w:rsidRPr="00FE622D">
        <w:rPr>
          <w:rFonts w:ascii="Times New Roman" w:hAnsi="Times New Roman" w:cs="Times New Roman"/>
          <w:sz w:val="20"/>
          <w:szCs w:val="20"/>
        </w:rPr>
        <w:t>Rozporządzeniu Ministra Infrastruktury i Rozwoju w sprawie komisji do spraw weryfikacji i</w:t>
      </w:r>
      <w:r w:rsidR="00D45E85">
        <w:rPr>
          <w:rFonts w:ascii="Times New Roman" w:hAnsi="Times New Roman" w:cs="Times New Roman"/>
          <w:sz w:val="20"/>
          <w:szCs w:val="20"/>
        </w:rPr>
        <w:t> </w:t>
      </w:r>
      <w:r w:rsidRPr="00FE622D">
        <w:rPr>
          <w:rFonts w:ascii="Times New Roman" w:hAnsi="Times New Roman" w:cs="Times New Roman"/>
          <w:sz w:val="20"/>
          <w:szCs w:val="20"/>
        </w:rPr>
        <w:t xml:space="preserve"> rekomendacji pytań egzaminacyjnych z dnia 21 listopada 2014 r. (D</w:t>
      </w:r>
      <w:r>
        <w:rPr>
          <w:rFonts w:ascii="Times New Roman" w:hAnsi="Times New Roman" w:cs="Times New Roman"/>
          <w:sz w:val="20"/>
          <w:szCs w:val="20"/>
        </w:rPr>
        <w:t>z.U. z 2014 r. poz. 1629).</w:t>
      </w:r>
    </w:p>
    <w:p w14:paraId="5BEF6D85" w14:textId="77777777" w:rsidR="00FE622D" w:rsidRDefault="00FE622D" w:rsidP="00D45E85">
      <w:pPr>
        <w:pStyle w:val="Akapitzlist"/>
        <w:numPr>
          <w:ilvl w:val="1"/>
          <w:numId w:val="2"/>
        </w:numPr>
        <w:jc w:val="both"/>
        <w:rPr>
          <w:rFonts w:ascii="Times New Roman" w:hAnsi="Times New Roman" w:cs="Times New Roman"/>
          <w:sz w:val="20"/>
          <w:szCs w:val="20"/>
        </w:rPr>
      </w:pPr>
      <w:r w:rsidRPr="00FE622D">
        <w:rPr>
          <w:rFonts w:ascii="Times New Roman" w:hAnsi="Times New Roman" w:cs="Times New Roman"/>
          <w:sz w:val="20"/>
          <w:szCs w:val="20"/>
        </w:rPr>
        <w:t>Oprogramowanie wchodzące w skład STW powinno</w:t>
      </w:r>
      <w:r>
        <w:rPr>
          <w:rFonts w:ascii="Times New Roman" w:hAnsi="Times New Roman" w:cs="Times New Roman"/>
          <w:sz w:val="20"/>
          <w:szCs w:val="20"/>
        </w:rPr>
        <w:t xml:space="preserve"> zapewniać minimalne wymagania:</w:t>
      </w:r>
    </w:p>
    <w:p w14:paraId="0B497996" w14:textId="77777777" w:rsidR="00FE622D" w:rsidRDefault="00D45E85" w:rsidP="00D45E85">
      <w:pPr>
        <w:pStyle w:val="Akapitzlist"/>
        <w:numPr>
          <w:ilvl w:val="2"/>
          <w:numId w:val="2"/>
        </w:numPr>
        <w:jc w:val="both"/>
        <w:rPr>
          <w:rFonts w:ascii="Times New Roman" w:hAnsi="Times New Roman" w:cs="Times New Roman"/>
          <w:sz w:val="20"/>
          <w:szCs w:val="20"/>
        </w:rPr>
      </w:pPr>
      <w:r w:rsidRPr="00FE622D">
        <w:rPr>
          <w:rFonts w:ascii="Times New Roman" w:hAnsi="Times New Roman" w:cs="Times New Roman"/>
          <w:sz w:val="20"/>
          <w:szCs w:val="20"/>
        </w:rPr>
        <w:t>Reali</w:t>
      </w:r>
      <w:r>
        <w:rPr>
          <w:rFonts w:ascii="Times New Roman" w:hAnsi="Times New Roman" w:cs="Times New Roman"/>
          <w:sz w:val="20"/>
          <w:szCs w:val="20"/>
        </w:rPr>
        <w:t>zacja egzaminu teoretycznego</w:t>
      </w:r>
    </w:p>
    <w:p w14:paraId="1CCA230C" w14:textId="77777777" w:rsidR="00FE622D" w:rsidRDefault="00FE622D" w:rsidP="00D45E85">
      <w:pPr>
        <w:pStyle w:val="Akapitzlist"/>
        <w:numPr>
          <w:ilvl w:val="0"/>
          <w:numId w:val="3"/>
        </w:numPr>
        <w:jc w:val="both"/>
        <w:rPr>
          <w:rFonts w:ascii="Times New Roman" w:hAnsi="Times New Roman" w:cs="Times New Roman"/>
          <w:sz w:val="20"/>
          <w:szCs w:val="20"/>
        </w:rPr>
      </w:pPr>
      <w:r w:rsidRPr="00FE622D">
        <w:rPr>
          <w:rFonts w:ascii="Times New Roman" w:hAnsi="Times New Roman" w:cs="Times New Roman"/>
          <w:sz w:val="20"/>
          <w:szCs w:val="20"/>
        </w:rPr>
        <w:lastRenderedPageBreak/>
        <w:t>Losowanie zestawu pytań egzaminacyjnych dla kandydatów z bazy pytań egzaminacyjnych zatwierdzonych przez ministra właściwego do spraw transportu, z</w:t>
      </w:r>
      <w:r w:rsidR="00D45E85">
        <w:rPr>
          <w:rFonts w:ascii="Times New Roman" w:hAnsi="Times New Roman" w:cs="Times New Roman"/>
          <w:sz w:val="20"/>
          <w:szCs w:val="20"/>
        </w:rPr>
        <w:t> </w:t>
      </w:r>
      <w:r w:rsidRPr="00FE622D">
        <w:rPr>
          <w:rFonts w:ascii="Times New Roman" w:hAnsi="Times New Roman" w:cs="Times New Roman"/>
          <w:sz w:val="20"/>
          <w:szCs w:val="20"/>
        </w:rPr>
        <w:t xml:space="preserve"> zastosowaniem algorytmu losowania umożliwiającego przypisanie wag dla poszczególnych pytań, w wersjach językowych polskiej, niemieckiej, angielskiej i</w:t>
      </w:r>
      <w:r w:rsidR="00D45E85">
        <w:rPr>
          <w:rFonts w:ascii="Times New Roman" w:hAnsi="Times New Roman" w:cs="Times New Roman"/>
          <w:sz w:val="20"/>
          <w:szCs w:val="20"/>
        </w:rPr>
        <w:t> </w:t>
      </w:r>
      <w:r w:rsidRPr="00FE622D">
        <w:rPr>
          <w:rFonts w:ascii="Times New Roman" w:hAnsi="Times New Roman" w:cs="Times New Roman"/>
          <w:sz w:val="20"/>
          <w:szCs w:val="20"/>
        </w:rPr>
        <w:t xml:space="preserve"> migowej, przy czym wersja w języku migowym </w:t>
      </w:r>
      <w:r>
        <w:rPr>
          <w:rFonts w:ascii="Times New Roman" w:hAnsi="Times New Roman" w:cs="Times New Roman"/>
          <w:sz w:val="20"/>
          <w:szCs w:val="20"/>
        </w:rPr>
        <w:t>minimum dla prawa jazdy kat. B.</w:t>
      </w:r>
    </w:p>
    <w:p w14:paraId="11AF35A4" w14:textId="77777777" w:rsidR="00FE622D" w:rsidRDefault="00FE622D" w:rsidP="00D45E85">
      <w:pPr>
        <w:pStyle w:val="Akapitzlist"/>
        <w:numPr>
          <w:ilvl w:val="0"/>
          <w:numId w:val="3"/>
        </w:numPr>
        <w:jc w:val="both"/>
        <w:rPr>
          <w:rFonts w:ascii="Times New Roman" w:hAnsi="Times New Roman" w:cs="Times New Roman"/>
          <w:sz w:val="20"/>
          <w:szCs w:val="20"/>
        </w:rPr>
      </w:pPr>
      <w:r w:rsidRPr="00FE622D">
        <w:rPr>
          <w:rFonts w:ascii="Times New Roman" w:hAnsi="Times New Roman" w:cs="Times New Roman"/>
          <w:sz w:val="20"/>
          <w:szCs w:val="20"/>
        </w:rPr>
        <w:t>Możliwość sporządzenia wydruku listy osób z</w:t>
      </w:r>
      <w:r>
        <w:rPr>
          <w:rFonts w:ascii="Times New Roman" w:hAnsi="Times New Roman" w:cs="Times New Roman"/>
          <w:sz w:val="20"/>
          <w:szCs w:val="20"/>
        </w:rPr>
        <w:t>akwalifikowanych na egzamin.</w:t>
      </w:r>
    </w:p>
    <w:p w14:paraId="09A9837D" w14:textId="77777777" w:rsidR="00FE622D" w:rsidRDefault="00FE622D" w:rsidP="00D45E85">
      <w:pPr>
        <w:pStyle w:val="Akapitzlist"/>
        <w:numPr>
          <w:ilvl w:val="0"/>
          <w:numId w:val="3"/>
        </w:numPr>
        <w:jc w:val="both"/>
        <w:rPr>
          <w:rFonts w:ascii="Times New Roman" w:hAnsi="Times New Roman" w:cs="Times New Roman"/>
          <w:sz w:val="20"/>
          <w:szCs w:val="20"/>
        </w:rPr>
      </w:pPr>
      <w:r w:rsidRPr="00FE622D">
        <w:rPr>
          <w:rFonts w:ascii="Times New Roman" w:hAnsi="Times New Roman" w:cs="Times New Roman"/>
          <w:sz w:val="20"/>
          <w:szCs w:val="20"/>
        </w:rPr>
        <w:t>Możliwość bieżącego nadzoru nad postępem przebiegu egzaminu z poziomu aplikacji dedykowanej egzaminatorowi prowa</w:t>
      </w:r>
      <w:r>
        <w:rPr>
          <w:rFonts w:ascii="Times New Roman" w:hAnsi="Times New Roman" w:cs="Times New Roman"/>
          <w:sz w:val="20"/>
          <w:szCs w:val="20"/>
        </w:rPr>
        <w:t>dzącemu egzamin teoretyczny.</w:t>
      </w:r>
    </w:p>
    <w:p w14:paraId="4725FAA6" w14:textId="77777777" w:rsidR="00FE622D" w:rsidRDefault="00FE622D" w:rsidP="00D45E85">
      <w:pPr>
        <w:pStyle w:val="Akapitzlist"/>
        <w:numPr>
          <w:ilvl w:val="0"/>
          <w:numId w:val="3"/>
        </w:numPr>
        <w:jc w:val="both"/>
        <w:rPr>
          <w:rFonts w:ascii="Times New Roman" w:hAnsi="Times New Roman" w:cs="Times New Roman"/>
          <w:sz w:val="20"/>
          <w:szCs w:val="20"/>
        </w:rPr>
      </w:pPr>
      <w:r w:rsidRPr="00FE622D">
        <w:rPr>
          <w:rFonts w:ascii="Times New Roman" w:hAnsi="Times New Roman" w:cs="Times New Roman"/>
          <w:sz w:val="20"/>
          <w:szCs w:val="20"/>
        </w:rPr>
        <w:t>Możliwość przeprowadzenia rozpoczętego egzaminu teoretycznego w sytuacji awarii dostępu do bazy danych oraz możliwość zaimportowania danych zapisanych podczas takiej awarii do systemu i uwidocznienie danych na stano</w:t>
      </w:r>
      <w:r>
        <w:rPr>
          <w:rFonts w:ascii="Times New Roman" w:hAnsi="Times New Roman" w:cs="Times New Roman"/>
          <w:sz w:val="20"/>
          <w:szCs w:val="20"/>
        </w:rPr>
        <w:t>wisku egzaminatora.</w:t>
      </w:r>
    </w:p>
    <w:p w14:paraId="170D7A8A" w14:textId="77777777" w:rsidR="00FE622D" w:rsidRDefault="00FE622D" w:rsidP="00D45E85">
      <w:pPr>
        <w:pStyle w:val="Akapitzlist"/>
        <w:numPr>
          <w:ilvl w:val="0"/>
          <w:numId w:val="3"/>
        </w:numPr>
        <w:jc w:val="both"/>
        <w:rPr>
          <w:rFonts w:ascii="Times New Roman" w:hAnsi="Times New Roman" w:cs="Times New Roman"/>
          <w:sz w:val="20"/>
          <w:szCs w:val="20"/>
        </w:rPr>
      </w:pPr>
      <w:r w:rsidRPr="00FE622D">
        <w:rPr>
          <w:rFonts w:ascii="Times New Roman" w:hAnsi="Times New Roman" w:cs="Times New Roman"/>
          <w:sz w:val="20"/>
          <w:szCs w:val="20"/>
        </w:rPr>
        <w:t>Realizacja egzaminu teoretycznego na stanowisku egzaminacyjnym w oparciu o</w:t>
      </w:r>
      <w:r w:rsidR="00D45E85">
        <w:rPr>
          <w:rFonts w:ascii="Times New Roman" w:hAnsi="Times New Roman" w:cs="Times New Roman"/>
          <w:sz w:val="20"/>
          <w:szCs w:val="20"/>
        </w:rPr>
        <w:t> </w:t>
      </w:r>
      <w:r w:rsidRPr="00FE622D">
        <w:rPr>
          <w:rFonts w:ascii="Times New Roman" w:hAnsi="Times New Roman" w:cs="Times New Roman"/>
          <w:sz w:val="20"/>
          <w:szCs w:val="20"/>
        </w:rPr>
        <w:t xml:space="preserve"> następujące kryteria: - możliwość udzielenia odpowiedzi na pytanie egzaminacyjne zgodnie z odpowiednimi przepisami, - pytania ilustrowane graficznie - obrazy statyczne i filmy, - limitowany czas egzaminu, - prezentacja wyniku egzaminu, - możliwość obejrzenia na wniosek osoby egzaminowanej, w przypadku wyniku negatywnego, prezentacji błędnie udzielonych odpowiedzi, - możliwość obsługi egzaminu zarówno na ekranie dotykowym jak i przy uży</w:t>
      </w:r>
      <w:r>
        <w:rPr>
          <w:rFonts w:ascii="Times New Roman" w:hAnsi="Times New Roman" w:cs="Times New Roman"/>
          <w:sz w:val="20"/>
          <w:szCs w:val="20"/>
        </w:rPr>
        <w:t>ciu urządzenia wskazującego.</w:t>
      </w:r>
    </w:p>
    <w:p w14:paraId="7B22B780" w14:textId="1EAEDDBD" w:rsidR="00FE622D" w:rsidRDefault="00FE622D" w:rsidP="00D45E85">
      <w:pPr>
        <w:pStyle w:val="Akapitzlist"/>
        <w:numPr>
          <w:ilvl w:val="0"/>
          <w:numId w:val="3"/>
        </w:numPr>
        <w:jc w:val="both"/>
        <w:rPr>
          <w:rFonts w:ascii="Times New Roman" w:hAnsi="Times New Roman" w:cs="Times New Roman"/>
          <w:sz w:val="20"/>
          <w:szCs w:val="20"/>
        </w:rPr>
      </w:pPr>
      <w:r w:rsidRPr="00FE622D">
        <w:rPr>
          <w:rFonts w:ascii="Times New Roman" w:hAnsi="Times New Roman" w:cs="Times New Roman"/>
          <w:sz w:val="20"/>
          <w:szCs w:val="20"/>
        </w:rPr>
        <w:t>Na stanowisku egzaminatora możliwość podjęcia indywidualnych decyzji, co do wyniku egzaminu minimum osoba nieobecna, egzamin przerwany z wynikiem negatywnym z</w:t>
      </w:r>
      <w:r w:rsidR="00600195">
        <w:rPr>
          <w:rFonts w:ascii="Times New Roman" w:hAnsi="Times New Roman" w:cs="Times New Roman"/>
          <w:sz w:val="20"/>
          <w:szCs w:val="20"/>
        </w:rPr>
        <w:t> </w:t>
      </w:r>
      <w:r w:rsidRPr="00FE622D">
        <w:rPr>
          <w:rFonts w:ascii="Times New Roman" w:hAnsi="Times New Roman" w:cs="Times New Roman"/>
          <w:sz w:val="20"/>
          <w:szCs w:val="20"/>
        </w:rPr>
        <w:t xml:space="preserve"> przypisaniem wprowadzonej przez egzaminatora uwagi, co do podjętej decyzji. Katalog powodów przerwania/odmowy winien być zdefiniowany w systemie na podstaw</w:t>
      </w:r>
      <w:r>
        <w:rPr>
          <w:rFonts w:ascii="Times New Roman" w:hAnsi="Times New Roman" w:cs="Times New Roman"/>
          <w:sz w:val="20"/>
          <w:szCs w:val="20"/>
        </w:rPr>
        <w:t xml:space="preserve">ie obowiązujących przepisów. </w:t>
      </w:r>
    </w:p>
    <w:p w14:paraId="7DE6B29E" w14:textId="77777777" w:rsidR="00FE622D" w:rsidRDefault="00FE622D" w:rsidP="00D45E85">
      <w:pPr>
        <w:pStyle w:val="Akapitzlist"/>
        <w:numPr>
          <w:ilvl w:val="0"/>
          <w:numId w:val="3"/>
        </w:numPr>
        <w:jc w:val="both"/>
        <w:rPr>
          <w:rFonts w:ascii="Times New Roman" w:hAnsi="Times New Roman" w:cs="Times New Roman"/>
          <w:sz w:val="20"/>
          <w:szCs w:val="20"/>
        </w:rPr>
      </w:pPr>
      <w:r w:rsidRPr="00FE622D">
        <w:rPr>
          <w:rFonts w:ascii="Times New Roman" w:hAnsi="Times New Roman" w:cs="Times New Roman"/>
          <w:sz w:val="20"/>
          <w:szCs w:val="20"/>
        </w:rPr>
        <w:t>Na stanowisku egzaminatora możliwość wygenerowania wydruku wyniku egzaminu i</w:t>
      </w:r>
      <w:r w:rsidR="00D45E85">
        <w:rPr>
          <w:rFonts w:ascii="Times New Roman" w:hAnsi="Times New Roman" w:cs="Times New Roman"/>
          <w:sz w:val="20"/>
          <w:szCs w:val="20"/>
        </w:rPr>
        <w:t> </w:t>
      </w:r>
      <w:r w:rsidRPr="00FE622D">
        <w:rPr>
          <w:rFonts w:ascii="Times New Roman" w:hAnsi="Times New Roman" w:cs="Times New Roman"/>
          <w:sz w:val="20"/>
          <w:szCs w:val="20"/>
        </w:rPr>
        <w:t xml:space="preserve"> udzielonych odpowiedzi o zawartości zgodnej </w:t>
      </w:r>
      <w:r>
        <w:rPr>
          <w:rFonts w:ascii="Times New Roman" w:hAnsi="Times New Roman" w:cs="Times New Roman"/>
          <w:sz w:val="20"/>
          <w:szCs w:val="20"/>
        </w:rPr>
        <w:t>z obowiązującymi przepisami.</w:t>
      </w:r>
    </w:p>
    <w:p w14:paraId="165F40D3" w14:textId="675EAE97" w:rsidR="00FE622D" w:rsidRDefault="00FE622D" w:rsidP="00D45E85">
      <w:pPr>
        <w:pStyle w:val="Akapitzlist"/>
        <w:numPr>
          <w:ilvl w:val="0"/>
          <w:numId w:val="3"/>
        </w:numPr>
        <w:jc w:val="both"/>
        <w:rPr>
          <w:rFonts w:ascii="Times New Roman" w:hAnsi="Times New Roman" w:cs="Times New Roman"/>
          <w:sz w:val="20"/>
          <w:szCs w:val="20"/>
        </w:rPr>
      </w:pPr>
      <w:r w:rsidRPr="00FE622D">
        <w:rPr>
          <w:rFonts w:ascii="Times New Roman" w:hAnsi="Times New Roman" w:cs="Times New Roman"/>
          <w:sz w:val="20"/>
          <w:szCs w:val="20"/>
        </w:rPr>
        <w:t>Na stanowisku egzaminatora możliwość weryfikacji udzielonych przez osoby przeegzaminowane odpowiedzi na pytania wraz z informacją o</w:t>
      </w:r>
      <w:r w:rsidR="000F37E8">
        <w:rPr>
          <w:rFonts w:ascii="Times New Roman" w:hAnsi="Times New Roman" w:cs="Times New Roman"/>
          <w:sz w:val="20"/>
          <w:szCs w:val="20"/>
        </w:rPr>
        <w:t xml:space="preserve"> </w:t>
      </w:r>
      <w:r w:rsidRPr="00FE622D">
        <w:rPr>
          <w:rFonts w:ascii="Times New Roman" w:hAnsi="Times New Roman" w:cs="Times New Roman"/>
          <w:sz w:val="20"/>
          <w:szCs w:val="20"/>
        </w:rPr>
        <w:t>brzmie</w:t>
      </w:r>
      <w:r>
        <w:rPr>
          <w:rFonts w:ascii="Times New Roman" w:hAnsi="Times New Roman" w:cs="Times New Roman"/>
          <w:sz w:val="20"/>
          <w:szCs w:val="20"/>
        </w:rPr>
        <w:t>niu odpowiedzi prawidłowych.</w:t>
      </w:r>
    </w:p>
    <w:p w14:paraId="5F46A801" w14:textId="77777777" w:rsidR="00FE622D" w:rsidRDefault="00FE622D" w:rsidP="00D45E85">
      <w:pPr>
        <w:pStyle w:val="Akapitzlist"/>
        <w:numPr>
          <w:ilvl w:val="0"/>
          <w:numId w:val="3"/>
        </w:numPr>
        <w:jc w:val="both"/>
        <w:rPr>
          <w:rFonts w:ascii="Times New Roman" w:hAnsi="Times New Roman" w:cs="Times New Roman"/>
          <w:sz w:val="20"/>
          <w:szCs w:val="20"/>
        </w:rPr>
      </w:pPr>
      <w:r w:rsidRPr="00FE622D">
        <w:rPr>
          <w:rFonts w:ascii="Times New Roman" w:hAnsi="Times New Roman" w:cs="Times New Roman"/>
          <w:sz w:val="20"/>
          <w:szCs w:val="20"/>
        </w:rPr>
        <w:t>Rejestracja w systemie wyniku egzaminu, aktualizacja o ten wynik elektronicznego profilu kandydata na kierowcę zwane dalej PKK oraz aktualizacja centralnej ewidencji kierowców po jego podpisaniu przez egzaminatora kwalifikowanym podpisem elektronicz</w:t>
      </w:r>
      <w:r>
        <w:rPr>
          <w:rFonts w:ascii="Times New Roman" w:hAnsi="Times New Roman" w:cs="Times New Roman"/>
          <w:sz w:val="20"/>
          <w:szCs w:val="20"/>
        </w:rPr>
        <w:t>nym lub podpisem osobistym.</w:t>
      </w:r>
    </w:p>
    <w:p w14:paraId="34A827E6" w14:textId="77777777" w:rsidR="00FE622D" w:rsidRDefault="00FE622D" w:rsidP="00D45E85">
      <w:pPr>
        <w:pStyle w:val="Akapitzlist"/>
        <w:numPr>
          <w:ilvl w:val="0"/>
          <w:numId w:val="3"/>
        </w:numPr>
        <w:jc w:val="both"/>
        <w:rPr>
          <w:rFonts w:ascii="Times New Roman" w:hAnsi="Times New Roman" w:cs="Times New Roman"/>
          <w:sz w:val="20"/>
          <w:szCs w:val="20"/>
        </w:rPr>
      </w:pPr>
      <w:r w:rsidRPr="00FE622D">
        <w:rPr>
          <w:rFonts w:ascii="Times New Roman" w:hAnsi="Times New Roman" w:cs="Times New Roman"/>
          <w:sz w:val="20"/>
          <w:szCs w:val="20"/>
        </w:rPr>
        <w:t>Brak możliwości przeprowadzenia egzaminu w przypadkach określonych w Ustaw</w:t>
      </w:r>
      <w:r>
        <w:rPr>
          <w:rFonts w:ascii="Times New Roman" w:hAnsi="Times New Roman" w:cs="Times New Roman"/>
          <w:sz w:val="20"/>
          <w:szCs w:val="20"/>
        </w:rPr>
        <w:t>ie o</w:t>
      </w:r>
      <w:r w:rsidR="00D45E85">
        <w:rPr>
          <w:rFonts w:ascii="Times New Roman" w:hAnsi="Times New Roman" w:cs="Times New Roman"/>
          <w:sz w:val="20"/>
          <w:szCs w:val="20"/>
        </w:rPr>
        <w:t> </w:t>
      </w:r>
      <w:r>
        <w:rPr>
          <w:rFonts w:ascii="Times New Roman" w:hAnsi="Times New Roman" w:cs="Times New Roman"/>
          <w:sz w:val="20"/>
          <w:szCs w:val="20"/>
        </w:rPr>
        <w:t xml:space="preserve"> kierujących pojazdami.</w:t>
      </w:r>
    </w:p>
    <w:p w14:paraId="320F6DDC" w14:textId="77777777" w:rsidR="00FE622D" w:rsidRDefault="00FE622D" w:rsidP="00D45E85">
      <w:pPr>
        <w:pStyle w:val="Akapitzlist"/>
        <w:numPr>
          <w:ilvl w:val="0"/>
          <w:numId w:val="3"/>
        </w:numPr>
        <w:jc w:val="both"/>
        <w:rPr>
          <w:rFonts w:ascii="Times New Roman" w:hAnsi="Times New Roman" w:cs="Times New Roman"/>
          <w:sz w:val="20"/>
          <w:szCs w:val="20"/>
        </w:rPr>
      </w:pPr>
      <w:r w:rsidRPr="00FE622D">
        <w:rPr>
          <w:rFonts w:ascii="Times New Roman" w:hAnsi="Times New Roman" w:cs="Times New Roman"/>
          <w:sz w:val="20"/>
          <w:szCs w:val="20"/>
        </w:rPr>
        <w:t xml:space="preserve"> Możliwość przeprowadzenia egzaminów na kategorie określone w przepisach - aktualnie jest to kategoria AM - poza sie</w:t>
      </w:r>
      <w:r>
        <w:rPr>
          <w:rFonts w:ascii="Times New Roman" w:hAnsi="Times New Roman" w:cs="Times New Roman"/>
          <w:sz w:val="20"/>
          <w:szCs w:val="20"/>
        </w:rPr>
        <w:t>dzibą ośrodka egzaminowania.</w:t>
      </w:r>
    </w:p>
    <w:p w14:paraId="14F65975" w14:textId="7EB7620C" w:rsidR="00FE622D" w:rsidRDefault="00FE622D" w:rsidP="00D45E85">
      <w:pPr>
        <w:pStyle w:val="Akapitzlist"/>
        <w:numPr>
          <w:ilvl w:val="0"/>
          <w:numId w:val="3"/>
        </w:numPr>
        <w:jc w:val="both"/>
        <w:rPr>
          <w:rFonts w:ascii="Times New Roman" w:hAnsi="Times New Roman" w:cs="Times New Roman"/>
          <w:sz w:val="20"/>
          <w:szCs w:val="20"/>
        </w:rPr>
      </w:pPr>
      <w:r w:rsidRPr="00FE622D">
        <w:rPr>
          <w:rFonts w:ascii="Times New Roman" w:hAnsi="Times New Roman" w:cs="Times New Roman"/>
          <w:sz w:val="20"/>
          <w:szCs w:val="20"/>
        </w:rPr>
        <w:t>Rejestracja zdarzeń związanych z aktywnością wywołaną przez operatorów minimum wylosowanie pytań, zawieszenie egza</w:t>
      </w:r>
      <w:r>
        <w:rPr>
          <w:rFonts w:ascii="Times New Roman" w:hAnsi="Times New Roman" w:cs="Times New Roman"/>
          <w:sz w:val="20"/>
          <w:szCs w:val="20"/>
        </w:rPr>
        <w:t>minu, rozliczenie egzaminu itp.</w:t>
      </w:r>
    </w:p>
    <w:p w14:paraId="49D28A63" w14:textId="77777777" w:rsidR="00E0443C" w:rsidRDefault="00D45E85" w:rsidP="00D45E85">
      <w:pPr>
        <w:pStyle w:val="Akapitzlist"/>
        <w:numPr>
          <w:ilvl w:val="2"/>
          <w:numId w:val="5"/>
        </w:numPr>
        <w:ind w:left="1225" w:hanging="505"/>
        <w:jc w:val="both"/>
        <w:rPr>
          <w:rFonts w:ascii="Times New Roman" w:hAnsi="Times New Roman" w:cs="Times New Roman"/>
          <w:sz w:val="20"/>
          <w:szCs w:val="20"/>
        </w:rPr>
      </w:pPr>
      <w:r w:rsidRPr="00FE622D">
        <w:rPr>
          <w:rFonts w:ascii="Times New Roman" w:hAnsi="Times New Roman" w:cs="Times New Roman"/>
          <w:sz w:val="20"/>
          <w:szCs w:val="20"/>
        </w:rPr>
        <w:t>Losowanie i rozli</w:t>
      </w:r>
      <w:r>
        <w:rPr>
          <w:rFonts w:ascii="Times New Roman" w:hAnsi="Times New Roman" w:cs="Times New Roman"/>
          <w:sz w:val="20"/>
          <w:szCs w:val="20"/>
        </w:rPr>
        <w:t>czanie egzaminu praktycznego</w:t>
      </w:r>
    </w:p>
    <w:p w14:paraId="2D13CA3D" w14:textId="77777777" w:rsidR="00E0443C" w:rsidRDefault="00FE622D" w:rsidP="00D45E85">
      <w:pPr>
        <w:pStyle w:val="Akapitzlist"/>
        <w:numPr>
          <w:ilvl w:val="0"/>
          <w:numId w:val="6"/>
        </w:numPr>
        <w:jc w:val="both"/>
        <w:rPr>
          <w:rFonts w:ascii="Times New Roman" w:hAnsi="Times New Roman" w:cs="Times New Roman"/>
          <w:sz w:val="20"/>
          <w:szCs w:val="20"/>
        </w:rPr>
      </w:pPr>
      <w:r w:rsidRPr="00FE622D">
        <w:rPr>
          <w:rFonts w:ascii="Times New Roman" w:hAnsi="Times New Roman" w:cs="Times New Roman"/>
          <w:sz w:val="20"/>
          <w:szCs w:val="20"/>
        </w:rPr>
        <w:t xml:space="preserve">Losowy przydział osoby egzaminowanej do egzaminatora wg algorytmu uwzględniającego: - wykluczenie dla egzaminatora osób zakwalifikowanych powiązanych z egzaminatorem na podstawie numeru ośrodka szkolenia, numeru Instruktora, numeru wykładowcy lub konkretnej osoby, - zakazy prowadzenia pojazdów przez osobę egzaminowaną, - dostępność pojazdu egzaminacyjnego lub zestawu pojazdów Zamawiającego odpowiedniej kategorii, - dostępność pojazdu egzaminacyjnego ośrodka szkolenia kierowców odpowiedniej kategorii identyfikowanego przez numer rejestracyjny pojazdu, - dostępność placu manewrowego poprzez skojarzenie grup egzaminacyjnych, pojazdów egzaminacyjnych, grup egzaminatorów z takim samym łącznikiem grupującym, - czas pracy egzaminatora oraz jego tryb pracy określony </w:t>
      </w:r>
      <w:r w:rsidR="00E0443C">
        <w:rPr>
          <w:rFonts w:ascii="Times New Roman" w:hAnsi="Times New Roman" w:cs="Times New Roman"/>
          <w:sz w:val="20"/>
          <w:szCs w:val="20"/>
        </w:rPr>
        <w:t>w prowadzonym harmonogramie.</w:t>
      </w:r>
    </w:p>
    <w:p w14:paraId="6B424A91" w14:textId="77777777" w:rsidR="00E0443C" w:rsidRDefault="00FE622D" w:rsidP="00D45E85">
      <w:pPr>
        <w:pStyle w:val="Akapitzlist"/>
        <w:numPr>
          <w:ilvl w:val="0"/>
          <w:numId w:val="6"/>
        </w:numPr>
        <w:jc w:val="both"/>
        <w:rPr>
          <w:rFonts w:ascii="Times New Roman" w:hAnsi="Times New Roman" w:cs="Times New Roman"/>
          <w:sz w:val="20"/>
          <w:szCs w:val="20"/>
        </w:rPr>
      </w:pPr>
      <w:r w:rsidRPr="00FE622D">
        <w:rPr>
          <w:rFonts w:ascii="Times New Roman" w:hAnsi="Times New Roman" w:cs="Times New Roman"/>
          <w:sz w:val="20"/>
          <w:szCs w:val="20"/>
        </w:rPr>
        <w:t>Możliwość sporządzenia wydruku listy osób z</w:t>
      </w:r>
      <w:r w:rsidR="00E0443C">
        <w:rPr>
          <w:rFonts w:ascii="Times New Roman" w:hAnsi="Times New Roman" w:cs="Times New Roman"/>
          <w:sz w:val="20"/>
          <w:szCs w:val="20"/>
        </w:rPr>
        <w:t>akwalifikowanych na egzamin.</w:t>
      </w:r>
    </w:p>
    <w:p w14:paraId="693396A8" w14:textId="77777777" w:rsidR="00E0443C" w:rsidRDefault="00FE622D" w:rsidP="00D45E85">
      <w:pPr>
        <w:pStyle w:val="Akapitzlist"/>
        <w:numPr>
          <w:ilvl w:val="0"/>
          <w:numId w:val="6"/>
        </w:numPr>
        <w:jc w:val="both"/>
        <w:rPr>
          <w:rFonts w:ascii="Times New Roman" w:hAnsi="Times New Roman" w:cs="Times New Roman"/>
          <w:sz w:val="20"/>
          <w:szCs w:val="20"/>
        </w:rPr>
      </w:pPr>
      <w:r w:rsidRPr="00FE622D">
        <w:rPr>
          <w:rFonts w:ascii="Times New Roman" w:hAnsi="Times New Roman" w:cs="Times New Roman"/>
          <w:sz w:val="20"/>
          <w:szCs w:val="20"/>
        </w:rPr>
        <w:t>Możliwość wydrukowania informacji o wylosowanym kandyda</w:t>
      </w:r>
      <w:r w:rsidR="00E0443C">
        <w:rPr>
          <w:rFonts w:ascii="Times New Roman" w:hAnsi="Times New Roman" w:cs="Times New Roman"/>
          <w:sz w:val="20"/>
          <w:szCs w:val="20"/>
        </w:rPr>
        <w:t>cie na drukarce paragonowej.</w:t>
      </w:r>
    </w:p>
    <w:p w14:paraId="7B27A024" w14:textId="77777777" w:rsidR="00E0443C" w:rsidRDefault="00FE622D" w:rsidP="00D45E85">
      <w:pPr>
        <w:pStyle w:val="Akapitzlist"/>
        <w:numPr>
          <w:ilvl w:val="0"/>
          <w:numId w:val="6"/>
        </w:numPr>
        <w:jc w:val="both"/>
        <w:rPr>
          <w:rFonts w:ascii="Times New Roman" w:hAnsi="Times New Roman" w:cs="Times New Roman"/>
          <w:sz w:val="20"/>
          <w:szCs w:val="20"/>
        </w:rPr>
      </w:pPr>
      <w:r w:rsidRPr="00FE622D">
        <w:rPr>
          <w:rFonts w:ascii="Times New Roman" w:hAnsi="Times New Roman" w:cs="Times New Roman"/>
          <w:sz w:val="20"/>
          <w:szCs w:val="20"/>
        </w:rPr>
        <w:lastRenderedPageBreak/>
        <w:t>Możliwość wprowadzenia wyniku przeprowadzonego egzaminu praktycznego przez egzaminatora w systemie z możliwością wybrania przyczyny przerwania egzaminu, odmowy jego przeprowadzenia oraz innego powodu uzyskania oceny negatywnej lub X, katalog powodów przerwania/odmowy winien być zdefiniowany w systemie na podstawie obowiązujących przepisów. Aktualizacja o ten wynik PKK i centralnej ewidencji kierowców po jego podpisaniu przez egzaminatora kwalifikowanym podpisem elektronic</w:t>
      </w:r>
      <w:r w:rsidR="00E0443C">
        <w:rPr>
          <w:rFonts w:ascii="Times New Roman" w:hAnsi="Times New Roman" w:cs="Times New Roman"/>
          <w:sz w:val="20"/>
          <w:szCs w:val="20"/>
        </w:rPr>
        <w:t>znym lub podpisem osobistym.</w:t>
      </w:r>
    </w:p>
    <w:p w14:paraId="3A37819C" w14:textId="77777777" w:rsidR="00E0443C" w:rsidRDefault="00FE622D" w:rsidP="00D45E85">
      <w:pPr>
        <w:pStyle w:val="Akapitzlist"/>
        <w:numPr>
          <w:ilvl w:val="0"/>
          <w:numId w:val="6"/>
        </w:numPr>
        <w:jc w:val="both"/>
        <w:rPr>
          <w:rFonts w:ascii="Times New Roman" w:hAnsi="Times New Roman" w:cs="Times New Roman"/>
          <w:sz w:val="20"/>
          <w:szCs w:val="20"/>
        </w:rPr>
      </w:pPr>
      <w:r w:rsidRPr="00FE622D">
        <w:rPr>
          <w:rFonts w:ascii="Times New Roman" w:hAnsi="Times New Roman" w:cs="Times New Roman"/>
          <w:sz w:val="20"/>
          <w:szCs w:val="20"/>
        </w:rPr>
        <w:t>Ewidencja przeprowadzonych przez egzaminatora egzaminów teoretycznych i</w:t>
      </w:r>
      <w:r w:rsidR="00D45E85">
        <w:rPr>
          <w:rFonts w:ascii="Times New Roman" w:hAnsi="Times New Roman" w:cs="Times New Roman"/>
          <w:sz w:val="20"/>
          <w:szCs w:val="20"/>
        </w:rPr>
        <w:t> </w:t>
      </w:r>
      <w:r w:rsidRPr="00FE622D">
        <w:rPr>
          <w:rFonts w:ascii="Times New Roman" w:hAnsi="Times New Roman" w:cs="Times New Roman"/>
          <w:sz w:val="20"/>
          <w:szCs w:val="20"/>
        </w:rPr>
        <w:t xml:space="preserve"> praktycznych z możliwością korekty wyniku dla obydwu typów egzamin</w:t>
      </w:r>
      <w:r w:rsidR="00E0443C">
        <w:rPr>
          <w:rFonts w:ascii="Times New Roman" w:hAnsi="Times New Roman" w:cs="Times New Roman"/>
          <w:sz w:val="20"/>
          <w:szCs w:val="20"/>
        </w:rPr>
        <w:t xml:space="preserve">u. </w:t>
      </w:r>
    </w:p>
    <w:p w14:paraId="7E741350" w14:textId="77777777" w:rsidR="00E0443C" w:rsidRDefault="00FE622D" w:rsidP="00D45E85">
      <w:pPr>
        <w:pStyle w:val="Akapitzlist"/>
        <w:numPr>
          <w:ilvl w:val="0"/>
          <w:numId w:val="6"/>
        </w:numPr>
        <w:jc w:val="both"/>
        <w:rPr>
          <w:rFonts w:ascii="Times New Roman" w:hAnsi="Times New Roman" w:cs="Times New Roman"/>
          <w:sz w:val="20"/>
          <w:szCs w:val="20"/>
        </w:rPr>
      </w:pPr>
      <w:r w:rsidRPr="00FE622D">
        <w:rPr>
          <w:rFonts w:ascii="Times New Roman" w:hAnsi="Times New Roman" w:cs="Times New Roman"/>
          <w:sz w:val="20"/>
          <w:szCs w:val="20"/>
        </w:rPr>
        <w:t>Możliwość zawieszenia/odwieszenia wylosowanego kandydata, który nie przyszedł na egzamin. Rozliczenie egzaminu dla takiego kandydata musi odbyć się w tym samym dniu. Zawieszenie wylosowanego kandydata powinno umożliwić wylosowanie kolejnego kandydata</w:t>
      </w:r>
      <w:r w:rsidR="00E0443C">
        <w:rPr>
          <w:rFonts w:ascii="Times New Roman" w:hAnsi="Times New Roman" w:cs="Times New Roman"/>
          <w:sz w:val="20"/>
          <w:szCs w:val="20"/>
        </w:rPr>
        <w:t>.</w:t>
      </w:r>
    </w:p>
    <w:p w14:paraId="4615D581" w14:textId="77777777" w:rsidR="00E0443C" w:rsidRDefault="00FE622D" w:rsidP="00D45E85">
      <w:pPr>
        <w:pStyle w:val="Akapitzlist"/>
        <w:numPr>
          <w:ilvl w:val="0"/>
          <w:numId w:val="6"/>
        </w:numPr>
        <w:jc w:val="both"/>
        <w:rPr>
          <w:rFonts w:ascii="Times New Roman" w:hAnsi="Times New Roman" w:cs="Times New Roman"/>
          <w:sz w:val="20"/>
          <w:szCs w:val="20"/>
        </w:rPr>
      </w:pPr>
      <w:r w:rsidRPr="00FE622D">
        <w:rPr>
          <w:rFonts w:ascii="Times New Roman" w:hAnsi="Times New Roman" w:cs="Times New Roman"/>
          <w:sz w:val="20"/>
          <w:szCs w:val="20"/>
        </w:rPr>
        <w:t>Możliwość wyboru/zmiany pojazdu egzaminacyjnego przez egzaminatora, na którym zostanie/zo</w:t>
      </w:r>
      <w:r w:rsidR="00E0443C">
        <w:rPr>
          <w:rFonts w:ascii="Times New Roman" w:hAnsi="Times New Roman" w:cs="Times New Roman"/>
          <w:sz w:val="20"/>
          <w:szCs w:val="20"/>
        </w:rPr>
        <w:t>stał przeprowadzony egzamin.</w:t>
      </w:r>
    </w:p>
    <w:p w14:paraId="4EAC9000" w14:textId="77777777" w:rsidR="00E0443C" w:rsidRDefault="00FE622D" w:rsidP="00D45E85">
      <w:pPr>
        <w:pStyle w:val="Akapitzlist"/>
        <w:numPr>
          <w:ilvl w:val="0"/>
          <w:numId w:val="6"/>
        </w:numPr>
        <w:jc w:val="both"/>
        <w:rPr>
          <w:rFonts w:ascii="Times New Roman" w:hAnsi="Times New Roman" w:cs="Times New Roman"/>
          <w:sz w:val="20"/>
          <w:szCs w:val="20"/>
        </w:rPr>
      </w:pPr>
      <w:r w:rsidRPr="00FE622D">
        <w:rPr>
          <w:rFonts w:ascii="Times New Roman" w:hAnsi="Times New Roman" w:cs="Times New Roman"/>
          <w:sz w:val="20"/>
          <w:szCs w:val="20"/>
        </w:rPr>
        <w:t>Możliwość obsługi egzaminu zarówno na ekranie dotykowym jak i przy uży</w:t>
      </w:r>
      <w:r w:rsidR="00E0443C">
        <w:rPr>
          <w:rFonts w:ascii="Times New Roman" w:hAnsi="Times New Roman" w:cs="Times New Roman"/>
          <w:sz w:val="20"/>
          <w:szCs w:val="20"/>
        </w:rPr>
        <w:t>ciu urządzenia wskazującego.</w:t>
      </w:r>
    </w:p>
    <w:p w14:paraId="4D1D3D8B" w14:textId="77777777" w:rsidR="00E0443C" w:rsidRDefault="00FE622D" w:rsidP="00D45E85">
      <w:pPr>
        <w:pStyle w:val="Akapitzlist"/>
        <w:numPr>
          <w:ilvl w:val="0"/>
          <w:numId w:val="6"/>
        </w:numPr>
        <w:jc w:val="both"/>
        <w:rPr>
          <w:rFonts w:ascii="Times New Roman" w:hAnsi="Times New Roman" w:cs="Times New Roman"/>
          <w:sz w:val="20"/>
          <w:szCs w:val="20"/>
        </w:rPr>
      </w:pPr>
      <w:r w:rsidRPr="00FE622D">
        <w:rPr>
          <w:rFonts w:ascii="Times New Roman" w:hAnsi="Times New Roman" w:cs="Times New Roman"/>
          <w:sz w:val="20"/>
          <w:szCs w:val="20"/>
        </w:rPr>
        <w:t>Rejestracja w systemie wyniku egzaminu, aktualizacja o ten wynik PKK oraz aktualizacja centralnej ewidencji kierowców po jego podpisaniu przez egzaminatora kwalifikowanym podpisem elektronic</w:t>
      </w:r>
      <w:r w:rsidR="00E0443C">
        <w:rPr>
          <w:rFonts w:ascii="Times New Roman" w:hAnsi="Times New Roman" w:cs="Times New Roman"/>
          <w:sz w:val="20"/>
          <w:szCs w:val="20"/>
        </w:rPr>
        <w:t>znym lub podpisem osobistym.</w:t>
      </w:r>
    </w:p>
    <w:p w14:paraId="75CEECC3" w14:textId="77777777" w:rsidR="00E0443C" w:rsidRDefault="00FE622D" w:rsidP="00D45E85">
      <w:pPr>
        <w:pStyle w:val="Akapitzlist"/>
        <w:numPr>
          <w:ilvl w:val="0"/>
          <w:numId w:val="6"/>
        </w:numPr>
        <w:jc w:val="both"/>
        <w:rPr>
          <w:rFonts w:ascii="Times New Roman" w:hAnsi="Times New Roman" w:cs="Times New Roman"/>
          <w:sz w:val="20"/>
          <w:szCs w:val="20"/>
        </w:rPr>
      </w:pPr>
      <w:r w:rsidRPr="00FE622D">
        <w:rPr>
          <w:rFonts w:ascii="Times New Roman" w:hAnsi="Times New Roman" w:cs="Times New Roman"/>
          <w:sz w:val="20"/>
          <w:szCs w:val="20"/>
        </w:rPr>
        <w:t>Rejestracja zdarzeń związanych z aktywnością wywołaną przez operatorów minimum wylosowanie osoby na egzamin, zawieszenie egzaminu, rozliczenie egza</w:t>
      </w:r>
      <w:r w:rsidR="00E0443C">
        <w:rPr>
          <w:rFonts w:ascii="Times New Roman" w:hAnsi="Times New Roman" w:cs="Times New Roman"/>
          <w:sz w:val="20"/>
          <w:szCs w:val="20"/>
        </w:rPr>
        <w:t>minu, korekta wyniku itp.</w:t>
      </w:r>
    </w:p>
    <w:p w14:paraId="1E5DEAEE" w14:textId="77777777" w:rsidR="00E0443C" w:rsidRDefault="00D45E85" w:rsidP="00D45E85">
      <w:pPr>
        <w:pStyle w:val="Akapitzlist"/>
        <w:numPr>
          <w:ilvl w:val="2"/>
          <w:numId w:val="8"/>
        </w:numPr>
        <w:jc w:val="both"/>
        <w:rPr>
          <w:rFonts w:ascii="Times New Roman" w:hAnsi="Times New Roman" w:cs="Times New Roman"/>
          <w:sz w:val="20"/>
          <w:szCs w:val="20"/>
        </w:rPr>
      </w:pPr>
      <w:r w:rsidRPr="00E0443C">
        <w:rPr>
          <w:rFonts w:ascii="Times New Roman" w:hAnsi="Times New Roman" w:cs="Times New Roman"/>
          <w:sz w:val="20"/>
          <w:szCs w:val="20"/>
        </w:rPr>
        <w:t>Realizacja za</w:t>
      </w:r>
      <w:r>
        <w:rPr>
          <w:rFonts w:ascii="Times New Roman" w:hAnsi="Times New Roman" w:cs="Times New Roman"/>
          <w:sz w:val="20"/>
          <w:szCs w:val="20"/>
        </w:rPr>
        <w:t>pisów kandydatów na egzaminy</w:t>
      </w:r>
    </w:p>
    <w:p w14:paraId="140A6A21" w14:textId="77777777" w:rsidR="00E0443C" w:rsidRDefault="00FE622D" w:rsidP="00D45E85">
      <w:pPr>
        <w:pStyle w:val="Akapitzlist"/>
        <w:numPr>
          <w:ilvl w:val="0"/>
          <w:numId w:val="9"/>
        </w:numPr>
        <w:jc w:val="both"/>
        <w:rPr>
          <w:rFonts w:ascii="Times New Roman" w:hAnsi="Times New Roman" w:cs="Times New Roman"/>
          <w:sz w:val="20"/>
          <w:szCs w:val="20"/>
        </w:rPr>
      </w:pPr>
      <w:r w:rsidRPr="00E0443C">
        <w:rPr>
          <w:rFonts w:ascii="Times New Roman" w:hAnsi="Times New Roman" w:cs="Times New Roman"/>
          <w:sz w:val="20"/>
          <w:szCs w:val="20"/>
        </w:rPr>
        <w:t>Umożliwienie zapi</w:t>
      </w:r>
      <w:r w:rsidR="00E0443C">
        <w:rPr>
          <w:rFonts w:ascii="Times New Roman" w:hAnsi="Times New Roman" w:cs="Times New Roman"/>
          <w:sz w:val="20"/>
          <w:szCs w:val="20"/>
        </w:rPr>
        <w:t>sania się na egzamin w WORD.</w:t>
      </w:r>
    </w:p>
    <w:p w14:paraId="6E963A45" w14:textId="77777777" w:rsidR="00E0443C" w:rsidRDefault="00FE622D" w:rsidP="00D45E85">
      <w:pPr>
        <w:pStyle w:val="Akapitzlist"/>
        <w:numPr>
          <w:ilvl w:val="0"/>
          <w:numId w:val="9"/>
        </w:numPr>
        <w:jc w:val="both"/>
        <w:rPr>
          <w:rFonts w:ascii="Times New Roman" w:hAnsi="Times New Roman" w:cs="Times New Roman"/>
          <w:sz w:val="20"/>
          <w:szCs w:val="20"/>
        </w:rPr>
      </w:pPr>
      <w:r w:rsidRPr="00E0443C">
        <w:rPr>
          <w:rFonts w:ascii="Times New Roman" w:hAnsi="Times New Roman" w:cs="Times New Roman"/>
          <w:sz w:val="20"/>
          <w:szCs w:val="20"/>
        </w:rPr>
        <w:t>Rejestracja danych z orzeczenia lekarskiego lub psychologicznego ora</w:t>
      </w:r>
      <w:r w:rsidR="00E0443C">
        <w:rPr>
          <w:rFonts w:ascii="Times New Roman" w:hAnsi="Times New Roman" w:cs="Times New Roman"/>
          <w:sz w:val="20"/>
          <w:szCs w:val="20"/>
        </w:rPr>
        <w:t>z zaświadczenia o</w:t>
      </w:r>
      <w:r w:rsidR="00D45E85">
        <w:rPr>
          <w:rFonts w:ascii="Times New Roman" w:hAnsi="Times New Roman" w:cs="Times New Roman"/>
          <w:sz w:val="20"/>
          <w:szCs w:val="20"/>
        </w:rPr>
        <w:t> </w:t>
      </w:r>
      <w:r w:rsidR="00E0443C">
        <w:rPr>
          <w:rFonts w:ascii="Times New Roman" w:hAnsi="Times New Roman" w:cs="Times New Roman"/>
          <w:sz w:val="20"/>
          <w:szCs w:val="20"/>
        </w:rPr>
        <w:t xml:space="preserve"> szkoleniu.</w:t>
      </w:r>
    </w:p>
    <w:p w14:paraId="14465172" w14:textId="77777777" w:rsidR="00E0443C" w:rsidRDefault="00FE622D" w:rsidP="00D45E85">
      <w:pPr>
        <w:pStyle w:val="Akapitzlist"/>
        <w:numPr>
          <w:ilvl w:val="0"/>
          <w:numId w:val="9"/>
        </w:numPr>
        <w:jc w:val="both"/>
        <w:rPr>
          <w:rFonts w:ascii="Times New Roman" w:hAnsi="Times New Roman" w:cs="Times New Roman"/>
          <w:sz w:val="20"/>
          <w:szCs w:val="20"/>
        </w:rPr>
      </w:pPr>
      <w:r w:rsidRPr="00E0443C">
        <w:rPr>
          <w:rFonts w:ascii="Times New Roman" w:hAnsi="Times New Roman" w:cs="Times New Roman"/>
          <w:sz w:val="20"/>
          <w:szCs w:val="20"/>
        </w:rPr>
        <w:t>Rejestracja kandydata po złożeniu wniosku w zależności od specyfiki wnioskowanej sprawy, rodzaju egzaminu,</w:t>
      </w:r>
      <w:r w:rsidR="00E0443C">
        <w:rPr>
          <w:rFonts w:ascii="Times New Roman" w:hAnsi="Times New Roman" w:cs="Times New Roman"/>
          <w:sz w:val="20"/>
          <w:szCs w:val="20"/>
        </w:rPr>
        <w:t xml:space="preserve"> zaświadczeń, skierowań itp.</w:t>
      </w:r>
    </w:p>
    <w:p w14:paraId="68AF36F0" w14:textId="77777777" w:rsidR="00E0443C" w:rsidRDefault="00FE622D" w:rsidP="00D45E85">
      <w:pPr>
        <w:pStyle w:val="Akapitzlist"/>
        <w:numPr>
          <w:ilvl w:val="0"/>
          <w:numId w:val="9"/>
        </w:numPr>
        <w:jc w:val="both"/>
        <w:rPr>
          <w:rFonts w:ascii="Times New Roman" w:hAnsi="Times New Roman" w:cs="Times New Roman"/>
          <w:sz w:val="20"/>
          <w:szCs w:val="20"/>
        </w:rPr>
      </w:pPr>
      <w:r w:rsidRPr="00E0443C">
        <w:rPr>
          <w:rFonts w:ascii="Times New Roman" w:hAnsi="Times New Roman" w:cs="Times New Roman"/>
          <w:sz w:val="20"/>
          <w:szCs w:val="20"/>
        </w:rPr>
        <w:t>Rejestracja kandydata poprzez pobranie informacji z PKK po podaniu jego ident</w:t>
      </w:r>
      <w:r w:rsidR="00E0443C">
        <w:rPr>
          <w:rFonts w:ascii="Times New Roman" w:hAnsi="Times New Roman" w:cs="Times New Roman"/>
          <w:sz w:val="20"/>
          <w:szCs w:val="20"/>
        </w:rPr>
        <w:t>yfikatora oraz numeru PESEL.</w:t>
      </w:r>
    </w:p>
    <w:p w14:paraId="24DB7BB1" w14:textId="10C3B0BA" w:rsidR="00E0443C" w:rsidRDefault="00FE622D" w:rsidP="00D45E85">
      <w:pPr>
        <w:pStyle w:val="Akapitzlist"/>
        <w:numPr>
          <w:ilvl w:val="0"/>
          <w:numId w:val="9"/>
        </w:numPr>
        <w:jc w:val="both"/>
        <w:rPr>
          <w:rFonts w:ascii="Times New Roman" w:hAnsi="Times New Roman" w:cs="Times New Roman"/>
          <w:sz w:val="20"/>
          <w:szCs w:val="20"/>
        </w:rPr>
      </w:pPr>
      <w:r w:rsidRPr="00E0443C">
        <w:rPr>
          <w:rFonts w:ascii="Times New Roman" w:hAnsi="Times New Roman" w:cs="Times New Roman"/>
          <w:sz w:val="20"/>
          <w:szCs w:val="20"/>
        </w:rPr>
        <w:t xml:space="preserve">Zapis kandydata na egzamin teoretyczny i/lub praktyczny dla wybranej kategorii prawa jazdy/pozwolenia oraz możliwość odnotowania rezygnacji z wyznaczonego terminu. Obydwie operacje muszą uwzględniać saldo księgowe kandydata - z wydrukiem zaświadczenia i/lub </w:t>
      </w:r>
      <w:r w:rsidR="00090FAB">
        <w:rPr>
          <w:rFonts w:ascii="Times New Roman" w:hAnsi="Times New Roman" w:cs="Times New Roman"/>
          <w:sz w:val="20"/>
          <w:szCs w:val="20"/>
        </w:rPr>
        <w:t>z</w:t>
      </w:r>
      <w:r w:rsidRPr="00E0443C">
        <w:rPr>
          <w:rFonts w:ascii="Times New Roman" w:hAnsi="Times New Roman" w:cs="Times New Roman"/>
          <w:sz w:val="20"/>
          <w:szCs w:val="20"/>
        </w:rPr>
        <w:t xml:space="preserve"> dowodem wpłaty. Możliwość jednoczesnego zapisywania się na egzaminy w zakresie więcej niż j</w:t>
      </w:r>
      <w:r w:rsidR="00E0443C">
        <w:rPr>
          <w:rFonts w:ascii="Times New Roman" w:hAnsi="Times New Roman" w:cs="Times New Roman"/>
          <w:sz w:val="20"/>
          <w:szCs w:val="20"/>
        </w:rPr>
        <w:t>ednej kategorii prawa jazdy.</w:t>
      </w:r>
    </w:p>
    <w:p w14:paraId="1324FB5D" w14:textId="77777777" w:rsidR="00E0443C" w:rsidRDefault="00FE622D" w:rsidP="00D45E85">
      <w:pPr>
        <w:pStyle w:val="Akapitzlist"/>
        <w:numPr>
          <w:ilvl w:val="0"/>
          <w:numId w:val="9"/>
        </w:numPr>
        <w:jc w:val="both"/>
        <w:rPr>
          <w:rFonts w:ascii="Times New Roman" w:hAnsi="Times New Roman" w:cs="Times New Roman"/>
          <w:sz w:val="20"/>
          <w:szCs w:val="20"/>
        </w:rPr>
      </w:pPr>
      <w:r w:rsidRPr="00E0443C">
        <w:rPr>
          <w:rFonts w:ascii="Times New Roman" w:hAnsi="Times New Roman" w:cs="Times New Roman"/>
          <w:sz w:val="20"/>
          <w:szCs w:val="20"/>
        </w:rPr>
        <w:t>Zapis kandydata na egzamin na podstawie rezerwacji złożonej w zintegrowanej internetowej platformie usług i płatności, jak również odnotowanie rezygnacji z</w:t>
      </w:r>
      <w:r w:rsidR="00D45E85">
        <w:rPr>
          <w:rFonts w:ascii="Times New Roman" w:hAnsi="Times New Roman" w:cs="Times New Roman"/>
          <w:sz w:val="20"/>
          <w:szCs w:val="20"/>
        </w:rPr>
        <w:t> </w:t>
      </w:r>
      <w:r w:rsidRPr="00E0443C">
        <w:rPr>
          <w:rFonts w:ascii="Times New Roman" w:hAnsi="Times New Roman" w:cs="Times New Roman"/>
          <w:sz w:val="20"/>
          <w:szCs w:val="20"/>
        </w:rPr>
        <w:t xml:space="preserve"> egzaminu na podstawie wnio</w:t>
      </w:r>
      <w:r w:rsidR="00E0443C">
        <w:rPr>
          <w:rFonts w:ascii="Times New Roman" w:hAnsi="Times New Roman" w:cs="Times New Roman"/>
          <w:sz w:val="20"/>
          <w:szCs w:val="20"/>
        </w:rPr>
        <w:t>sku o anulowanie rezerwacji.</w:t>
      </w:r>
    </w:p>
    <w:p w14:paraId="0CCBCBE5" w14:textId="77777777" w:rsidR="00E0443C" w:rsidRDefault="00FE622D" w:rsidP="00D45E85">
      <w:pPr>
        <w:pStyle w:val="Akapitzlist"/>
        <w:numPr>
          <w:ilvl w:val="0"/>
          <w:numId w:val="9"/>
        </w:numPr>
        <w:jc w:val="both"/>
        <w:rPr>
          <w:rFonts w:ascii="Times New Roman" w:hAnsi="Times New Roman" w:cs="Times New Roman"/>
          <w:sz w:val="20"/>
          <w:szCs w:val="20"/>
        </w:rPr>
      </w:pPr>
      <w:r w:rsidRPr="00E0443C">
        <w:rPr>
          <w:rFonts w:ascii="Times New Roman" w:hAnsi="Times New Roman" w:cs="Times New Roman"/>
          <w:sz w:val="20"/>
          <w:szCs w:val="20"/>
        </w:rPr>
        <w:t xml:space="preserve">Zapis kandydata na egzamin w zależności od specyfiki danych zawartych w PKK takich jak rodzaju i kategoria egzaminu, zdefiniowany typ PKK, </w:t>
      </w:r>
      <w:r w:rsidR="00E0443C">
        <w:rPr>
          <w:rFonts w:ascii="Times New Roman" w:hAnsi="Times New Roman" w:cs="Times New Roman"/>
          <w:sz w:val="20"/>
          <w:szCs w:val="20"/>
        </w:rPr>
        <w:t>posiadane zaświadczenia itp.</w:t>
      </w:r>
    </w:p>
    <w:p w14:paraId="0159D102" w14:textId="77777777" w:rsidR="00E0443C" w:rsidRDefault="00FE622D" w:rsidP="00D45E85">
      <w:pPr>
        <w:pStyle w:val="Akapitzlist"/>
        <w:numPr>
          <w:ilvl w:val="0"/>
          <w:numId w:val="9"/>
        </w:numPr>
        <w:jc w:val="both"/>
        <w:rPr>
          <w:rFonts w:ascii="Times New Roman" w:hAnsi="Times New Roman" w:cs="Times New Roman"/>
          <w:sz w:val="20"/>
          <w:szCs w:val="20"/>
        </w:rPr>
      </w:pPr>
      <w:r w:rsidRPr="00E0443C">
        <w:rPr>
          <w:rFonts w:ascii="Times New Roman" w:hAnsi="Times New Roman" w:cs="Times New Roman"/>
          <w:sz w:val="20"/>
          <w:szCs w:val="20"/>
        </w:rPr>
        <w:t>Weryfikacja podczas zapisu na egzamin poprawności co najmniej wieku kandydata zdefiniowanego w odpowiednich przepisach wraz z sygnalizacją poten</w:t>
      </w:r>
      <w:r w:rsidR="00E0443C">
        <w:rPr>
          <w:rFonts w:ascii="Times New Roman" w:hAnsi="Times New Roman" w:cs="Times New Roman"/>
          <w:sz w:val="20"/>
          <w:szCs w:val="20"/>
        </w:rPr>
        <w:t>cjalnych błędów operatorowi.</w:t>
      </w:r>
    </w:p>
    <w:p w14:paraId="6DB3F1C5" w14:textId="3E5F7D47" w:rsidR="00E0443C" w:rsidRDefault="00FE622D" w:rsidP="00D45E85">
      <w:pPr>
        <w:pStyle w:val="Akapitzlist"/>
        <w:numPr>
          <w:ilvl w:val="0"/>
          <w:numId w:val="9"/>
        </w:numPr>
        <w:jc w:val="both"/>
        <w:rPr>
          <w:rFonts w:ascii="Times New Roman" w:hAnsi="Times New Roman" w:cs="Times New Roman"/>
          <w:sz w:val="20"/>
          <w:szCs w:val="20"/>
        </w:rPr>
      </w:pPr>
      <w:r w:rsidRPr="00E0443C">
        <w:rPr>
          <w:rFonts w:ascii="Times New Roman" w:hAnsi="Times New Roman" w:cs="Times New Roman"/>
          <w:sz w:val="20"/>
          <w:szCs w:val="20"/>
        </w:rPr>
        <w:t>Możliwość zarejestrowania operacji finansowych w formie gotówka, przelew, Karta, Terminal przy czym forma terminal powinna być skojarzona wyłącznie z urządzeniami służącym do wykonania płatności kartami płatniczymi związanym</w:t>
      </w:r>
      <w:r w:rsidR="00090FAB">
        <w:rPr>
          <w:rFonts w:ascii="Times New Roman" w:hAnsi="Times New Roman" w:cs="Times New Roman"/>
          <w:sz w:val="20"/>
          <w:szCs w:val="20"/>
        </w:rPr>
        <w:t>i</w:t>
      </w:r>
      <w:r w:rsidRPr="00E0443C">
        <w:rPr>
          <w:rFonts w:ascii="Times New Roman" w:hAnsi="Times New Roman" w:cs="Times New Roman"/>
          <w:sz w:val="20"/>
          <w:szCs w:val="20"/>
        </w:rPr>
        <w:t xml:space="preserve"> z jednym lub kilkoma stanowiskami. Zarejestrowanie operacji finansowej winno umo</w:t>
      </w:r>
      <w:r w:rsidR="00E0443C">
        <w:rPr>
          <w:rFonts w:ascii="Times New Roman" w:hAnsi="Times New Roman" w:cs="Times New Roman"/>
          <w:sz w:val="20"/>
          <w:szCs w:val="20"/>
        </w:rPr>
        <w:t>żliwiać wydruk dowodu wpłaty.</w:t>
      </w:r>
    </w:p>
    <w:p w14:paraId="2B4F0DAD" w14:textId="77777777" w:rsidR="00E0443C" w:rsidRDefault="00FE622D" w:rsidP="00D45E85">
      <w:pPr>
        <w:pStyle w:val="Akapitzlist"/>
        <w:numPr>
          <w:ilvl w:val="0"/>
          <w:numId w:val="9"/>
        </w:numPr>
        <w:jc w:val="both"/>
        <w:rPr>
          <w:rFonts w:ascii="Times New Roman" w:hAnsi="Times New Roman" w:cs="Times New Roman"/>
          <w:sz w:val="20"/>
          <w:szCs w:val="20"/>
        </w:rPr>
      </w:pPr>
      <w:r w:rsidRPr="00E0443C">
        <w:rPr>
          <w:rFonts w:ascii="Times New Roman" w:hAnsi="Times New Roman" w:cs="Times New Roman"/>
          <w:sz w:val="20"/>
          <w:szCs w:val="20"/>
        </w:rPr>
        <w:t xml:space="preserve"> Możliwość wygenerowania raportu z opłat zarej</w:t>
      </w:r>
      <w:r w:rsidR="00E0443C">
        <w:rPr>
          <w:rFonts w:ascii="Times New Roman" w:hAnsi="Times New Roman" w:cs="Times New Roman"/>
          <w:sz w:val="20"/>
          <w:szCs w:val="20"/>
        </w:rPr>
        <w:t>estrowanych przez operatora.</w:t>
      </w:r>
    </w:p>
    <w:p w14:paraId="12CC75A6" w14:textId="357D4D90" w:rsidR="00E0443C" w:rsidRDefault="00FE622D" w:rsidP="00D45E85">
      <w:pPr>
        <w:pStyle w:val="Akapitzlist"/>
        <w:numPr>
          <w:ilvl w:val="0"/>
          <w:numId w:val="9"/>
        </w:numPr>
        <w:jc w:val="both"/>
        <w:rPr>
          <w:rFonts w:ascii="Times New Roman" w:hAnsi="Times New Roman" w:cs="Times New Roman"/>
          <w:sz w:val="20"/>
          <w:szCs w:val="20"/>
        </w:rPr>
      </w:pPr>
      <w:r w:rsidRPr="00E0443C">
        <w:rPr>
          <w:rFonts w:ascii="Times New Roman" w:hAnsi="Times New Roman" w:cs="Times New Roman"/>
          <w:sz w:val="20"/>
          <w:szCs w:val="20"/>
        </w:rPr>
        <w:t xml:space="preserve">Do momentu uruchomienia centralnej ewidencji kierowców możliwość przekazania informacji o wyniku egzaminu państwowego do właściwego organu wydającego prawo jazdy lub pozwolenie w postaci aktualizacji profilu kandydata na kierowcę </w:t>
      </w:r>
      <w:r w:rsidRPr="00E0443C">
        <w:rPr>
          <w:rFonts w:ascii="Times New Roman" w:hAnsi="Times New Roman" w:cs="Times New Roman"/>
          <w:sz w:val="20"/>
          <w:szCs w:val="20"/>
        </w:rPr>
        <w:lastRenderedPageBreak/>
        <w:t>udostępnionego w systemie teleinformatycznym, o którym mowa w przepisach art. 16a ustawy o kierujących pojazdami, o dane dotyczące wyniku egzaminu państwowego w</w:t>
      </w:r>
      <w:r w:rsidR="00600195">
        <w:rPr>
          <w:rFonts w:ascii="Times New Roman" w:hAnsi="Times New Roman" w:cs="Times New Roman"/>
          <w:sz w:val="20"/>
          <w:szCs w:val="20"/>
        </w:rPr>
        <w:t> </w:t>
      </w:r>
      <w:r w:rsidRPr="00E0443C">
        <w:rPr>
          <w:rFonts w:ascii="Times New Roman" w:hAnsi="Times New Roman" w:cs="Times New Roman"/>
          <w:sz w:val="20"/>
          <w:szCs w:val="20"/>
        </w:rPr>
        <w:t xml:space="preserve"> sytuacjach określonych odpowiednimi przepisami, wraz z informowaniem użytkownika o osobach z niezerowym saldem, w sytuacjach określonych odpowiednimi przepisami oraz wykonania wysyłki do innego Wojewódzkiego Ośrodka Ruchu Drogowego, w tym możliwość doko</w:t>
      </w:r>
      <w:r w:rsidR="00E0443C">
        <w:rPr>
          <w:rFonts w:ascii="Times New Roman" w:hAnsi="Times New Roman" w:cs="Times New Roman"/>
          <w:sz w:val="20"/>
          <w:szCs w:val="20"/>
        </w:rPr>
        <w:t xml:space="preserve">nania wysyłki indywidualnej. </w:t>
      </w:r>
    </w:p>
    <w:p w14:paraId="48CA25F0" w14:textId="77777777" w:rsidR="00E0443C" w:rsidRDefault="00FE622D" w:rsidP="00D45E85">
      <w:pPr>
        <w:pStyle w:val="Akapitzlist"/>
        <w:numPr>
          <w:ilvl w:val="0"/>
          <w:numId w:val="9"/>
        </w:numPr>
        <w:jc w:val="both"/>
        <w:rPr>
          <w:rFonts w:ascii="Times New Roman" w:hAnsi="Times New Roman" w:cs="Times New Roman"/>
          <w:sz w:val="20"/>
          <w:szCs w:val="20"/>
        </w:rPr>
      </w:pPr>
      <w:r w:rsidRPr="00E0443C">
        <w:rPr>
          <w:rFonts w:ascii="Times New Roman" w:hAnsi="Times New Roman" w:cs="Times New Roman"/>
          <w:sz w:val="20"/>
          <w:szCs w:val="20"/>
        </w:rPr>
        <w:t>Możliwość zwolnienia PKK w sytuacja</w:t>
      </w:r>
      <w:r w:rsidR="00E0443C">
        <w:rPr>
          <w:rFonts w:ascii="Times New Roman" w:hAnsi="Times New Roman" w:cs="Times New Roman"/>
          <w:sz w:val="20"/>
          <w:szCs w:val="20"/>
        </w:rPr>
        <w:t>ch określonych w przepisach.</w:t>
      </w:r>
    </w:p>
    <w:p w14:paraId="0E1E50B7" w14:textId="295873B7" w:rsidR="00E0443C" w:rsidRDefault="00FE622D" w:rsidP="00D45E85">
      <w:pPr>
        <w:pStyle w:val="Akapitzlist"/>
        <w:numPr>
          <w:ilvl w:val="0"/>
          <w:numId w:val="9"/>
        </w:numPr>
        <w:jc w:val="both"/>
        <w:rPr>
          <w:rFonts w:ascii="Times New Roman" w:hAnsi="Times New Roman" w:cs="Times New Roman"/>
          <w:sz w:val="20"/>
          <w:szCs w:val="20"/>
        </w:rPr>
      </w:pPr>
      <w:r w:rsidRPr="00E0443C">
        <w:rPr>
          <w:rFonts w:ascii="Times New Roman" w:hAnsi="Times New Roman" w:cs="Times New Roman"/>
          <w:sz w:val="20"/>
          <w:szCs w:val="20"/>
        </w:rPr>
        <w:t>Rejestracja i prezentacja zdarzeń związanych z aktywnością wywołaną przez operatorów lub obsługą rezerwacji złożonych w zintegrowanej internetowej platformie usług i</w:t>
      </w:r>
      <w:r w:rsidR="00D45E85">
        <w:rPr>
          <w:rFonts w:ascii="Times New Roman" w:hAnsi="Times New Roman" w:cs="Times New Roman"/>
          <w:sz w:val="20"/>
          <w:szCs w:val="20"/>
        </w:rPr>
        <w:t> </w:t>
      </w:r>
      <w:r w:rsidRPr="00E0443C">
        <w:rPr>
          <w:rFonts w:ascii="Times New Roman" w:hAnsi="Times New Roman" w:cs="Times New Roman"/>
          <w:sz w:val="20"/>
          <w:szCs w:val="20"/>
        </w:rPr>
        <w:t xml:space="preserve"> płatności minimum </w:t>
      </w:r>
      <w:r w:rsidR="00090FAB">
        <w:rPr>
          <w:rFonts w:ascii="Times New Roman" w:hAnsi="Times New Roman" w:cs="Times New Roman"/>
          <w:sz w:val="20"/>
          <w:szCs w:val="20"/>
        </w:rPr>
        <w:t>w</w:t>
      </w:r>
      <w:r w:rsidRPr="00E0443C">
        <w:rPr>
          <w:rFonts w:ascii="Times New Roman" w:hAnsi="Times New Roman" w:cs="Times New Roman"/>
          <w:sz w:val="20"/>
          <w:szCs w:val="20"/>
        </w:rPr>
        <w:t>prowadzenie, modyfikacja danych osobowych, Zapis na egzamin, rezygnacja z egzaminu, dodanie opłaty za egzamin, modyfikacja opłaty za egzamin, Zlecenie rezerwacji on-line, An</w:t>
      </w:r>
      <w:r w:rsidR="00E0443C">
        <w:rPr>
          <w:rFonts w:ascii="Times New Roman" w:hAnsi="Times New Roman" w:cs="Times New Roman"/>
          <w:sz w:val="20"/>
          <w:szCs w:val="20"/>
        </w:rPr>
        <w:t>ulowanie rezerwacji itp.</w:t>
      </w:r>
    </w:p>
    <w:p w14:paraId="3C0B3EDE" w14:textId="77777777" w:rsidR="00E0443C" w:rsidRDefault="00D45E85" w:rsidP="00D45E85">
      <w:pPr>
        <w:pStyle w:val="Akapitzlist"/>
        <w:numPr>
          <w:ilvl w:val="2"/>
          <w:numId w:val="11"/>
        </w:numPr>
        <w:jc w:val="both"/>
        <w:rPr>
          <w:rFonts w:ascii="Times New Roman" w:hAnsi="Times New Roman" w:cs="Times New Roman"/>
          <w:sz w:val="20"/>
          <w:szCs w:val="20"/>
        </w:rPr>
      </w:pPr>
      <w:r w:rsidRPr="00E0443C">
        <w:rPr>
          <w:rFonts w:ascii="Times New Roman" w:hAnsi="Times New Roman" w:cs="Times New Roman"/>
          <w:sz w:val="20"/>
          <w:szCs w:val="20"/>
        </w:rPr>
        <w:t>Planowanie i zarządzanie</w:t>
      </w:r>
      <w:r>
        <w:rPr>
          <w:rFonts w:ascii="Times New Roman" w:hAnsi="Times New Roman" w:cs="Times New Roman"/>
          <w:sz w:val="20"/>
          <w:szCs w:val="20"/>
        </w:rPr>
        <w:t xml:space="preserve"> egzaminami i infrastrukturą</w:t>
      </w:r>
    </w:p>
    <w:p w14:paraId="1677A1F1" w14:textId="77777777" w:rsidR="00E0443C" w:rsidRDefault="00FE622D" w:rsidP="00D45E85">
      <w:pPr>
        <w:pStyle w:val="Akapitzlist"/>
        <w:numPr>
          <w:ilvl w:val="0"/>
          <w:numId w:val="12"/>
        </w:numPr>
        <w:jc w:val="both"/>
        <w:rPr>
          <w:rFonts w:ascii="Times New Roman" w:hAnsi="Times New Roman" w:cs="Times New Roman"/>
          <w:sz w:val="20"/>
          <w:szCs w:val="20"/>
        </w:rPr>
      </w:pPr>
      <w:r w:rsidRPr="00E0443C">
        <w:rPr>
          <w:rFonts w:ascii="Times New Roman" w:hAnsi="Times New Roman" w:cs="Times New Roman"/>
          <w:sz w:val="20"/>
          <w:szCs w:val="20"/>
        </w:rPr>
        <w:t>Tworzenie harmonogramu egzaminów teoretycznych oraz praktycznych, planowanie egzaminów, harmonogram pracy egzaminatorów, tworzone dokumenty będą w postaci elektronicznej z możliwością składania wymaganych podpisów akceptacyjnych przy użyciu kwalifikowanego podpisu elektroniczn</w:t>
      </w:r>
      <w:r w:rsidR="00E0443C">
        <w:rPr>
          <w:rFonts w:ascii="Times New Roman" w:hAnsi="Times New Roman" w:cs="Times New Roman"/>
          <w:sz w:val="20"/>
          <w:szCs w:val="20"/>
        </w:rPr>
        <w:t>ego lub podpisu osobistego.</w:t>
      </w:r>
    </w:p>
    <w:p w14:paraId="068C657C" w14:textId="6A2AC7E1" w:rsidR="00E0443C" w:rsidRDefault="00FE622D" w:rsidP="00D45E85">
      <w:pPr>
        <w:pStyle w:val="Akapitzlist"/>
        <w:numPr>
          <w:ilvl w:val="0"/>
          <w:numId w:val="12"/>
        </w:numPr>
        <w:jc w:val="both"/>
        <w:rPr>
          <w:rFonts w:ascii="Times New Roman" w:hAnsi="Times New Roman" w:cs="Times New Roman"/>
          <w:sz w:val="20"/>
          <w:szCs w:val="20"/>
        </w:rPr>
      </w:pPr>
      <w:r w:rsidRPr="00E0443C">
        <w:rPr>
          <w:rFonts w:ascii="Times New Roman" w:hAnsi="Times New Roman" w:cs="Times New Roman"/>
          <w:sz w:val="20"/>
          <w:szCs w:val="20"/>
        </w:rPr>
        <w:t>Zarządzanie</w:t>
      </w:r>
      <w:r w:rsidR="00090FAB">
        <w:rPr>
          <w:rFonts w:ascii="Times New Roman" w:hAnsi="Times New Roman" w:cs="Times New Roman"/>
          <w:sz w:val="20"/>
          <w:szCs w:val="20"/>
        </w:rPr>
        <w:t>:</w:t>
      </w:r>
      <w:r w:rsidRPr="00E0443C">
        <w:rPr>
          <w:rFonts w:ascii="Times New Roman" w:hAnsi="Times New Roman" w:cs="Times New Roman"/>
          <w:sz w:val="20"/>
          <w:szCs w:val="20"/>
        </w:rPr>
        <w:t xml:space="preserve"> salami egzaminacyjnymi, stanowiskami egzaminacyjnymi, pojazdami egzaminacyjnymi wraz z możliwością zmia</w:t>
      </w:r>
      <w:r w:rsidR="00E0443C">
        <w:rPr>
          <w:rFonts w:ascii="Times New Roman" w:hAnsi="Times New Roman" w:cs="Times New Roman"/>
          <w:sz w:val="20"/>
          <w:szCs w:val="20"/>
        </w:rPr>
        <w:t>ny stanu dostępności pojazdu</w:t>
      </w:r>
      <w:r w:rsidR="00090FAB">
        <w:rPr>
          <w:rFonts w:ascii="Times New Roman" w:hAnsi="Times New Roman" w:cs="Times New Roman"/>
          <w:sz w:val="20"/>
          <w:szCs w:val="20"/>
        </w:rPr>
        <w:t>, terminalami</w:t>
      </w:r>
      <w:r w:rsidR="00E0443C">
        <w:rPr>
          <w:rFonts w:ascii="Times New Roman" w:hAnsi="Times New Roman" w:cs="Times New Roman"/>
          <w:sz w:val="20"/>
          <w:szCs w:val="20"/>
        </w:rPr>
        <w:t>.</w:t>
      </w:r>
    </w:p>
    <w:p w14:paraId="531DEBBC" w14:textId="77777777" w:rsidR="00E0443C" w:rsidRDefault="00FE622D" w:rsidP="00D45E85">
      <w:pPr>
        <w:pStyle w:val="Akapitzlist"/>
        <w:numPr>
          <w:ilvl w:val="0"/>
          <w:numId w:val="12"/>
        </w:numPr>
        <w:jc w:val="both"/>
        <w:rPr>
          <w:rFonts w:ascii="Times New Roman" w:hAnsi="Times New Roman" w:cs="Times New Roman"/>
          <w:sz w:val="20"/>
          <w:szCs w:val="20"/>
        </w:rPr>
      </w:pPr>
      <w:r w:rsidRPr="00E0443C">
        <w:rPr>
          <w:rFonts w:ascii="Times New Roman" w:hAnsi="Times New Roman" w:cs="Times New Roman"/>
          <w:sz w:val="20"/>
          <w:szCs w:val="20"/>
        </w:rPr>
        <w:t>Określenie, które kategorie egzaminów traktowane są jako podlegające losowaniu tj. jeden kandydat na losowanie, a które jako nie podlegające losowaniu tj. takie, w których następuje przypisanie egzaminatora do całej grupy egzaminac</w:t>
      </w:r>
      <w:r w:rsidR="00E0443C">
        <w:rPr>
          <w:rFonts w:ascii="Times New Roman" w:hAnsi="Times New Roman" w:cs="Times New Roman"/>
          <w:sz w:val="20"/>
          <w:szCs w:val="20"/>
        </w:rPr>
        <w:t>yjnej w procesie planowania.</w:t>
      </w:r>
    </w:p>
    <w:p w14:paraId="3DE97326" w14:textId="77777777" w:rsidR="00E0443C" w:rsidRDefault="00FE622D" w:rsidP="00D45E85">
      <w:pPr>
        <w:pStyle w:val="Akapitzlist"/>
        <w:numPr>
          <w:ilvl w:val="0"/>
          <w:numId w:val="12"/>
        </w:numPr>
        <w:jc w:val="both"/>
        <w:rPr>
          <w:rFonts w:ascii="Times New Roman" w:hAnsi="Times New Roman" w:cs="Times New Roman"/>
          <w:sz w:val="20"/>
          <w:szCs w:val="20"/>
        </w:rPr>
      </w:pPr>
      <w:r w:rsidRPr="00E0443C">
        <w:rPr>
          <w:rFonts w:ascii="Times New Roman" w:hAnsi="Times New Roman" w:cs="Times New Roman"/>
          <w:sz w:val="20"/>
          <w:szCs w:val="20"/>
        </w:rPr>
        <w:t>Możliwość tworzenia, mody</w:t>
      </w:r>
      <w:r w:rsidR="00E0443C">
        <w:rPr>
          <w:rFonts w:ascii="Times New Roman" w:hAnsi="Times New Roman" w:cs="Times New Roman"/>
          <w:sz w:val="20"/>
          <w:szCs w:val="20"/>
        </w:rPr>
        <w:t>fikowania Ramówki egzaminów.</w:t>
      </w:r>
    </w:p>
    <w:p w14:paraId="3FF34934" w14:textId="77777777" w:rsidR="00E0443C" w:rsidRDefault="00FE622D" w:rsidP="00D45E85">
      <w:pPr>
        <w:pStyle w:val="Akapitzlist"/>
        <w:numPr>
          <w:ilvl w:val="0"/>
          <w:numId w:val="12"/>
        </w:numPr>
        <w:jc w:val="both"/>
        <w:rPr>
          <w:rFonts w:ascii="Times New Roman" w:hAnsi="Times New Roman" w:cs="Times New Roman"/>
          <w:sz w:val="20"/>
          <w:szCs w:val="20"/>
        </w:rPr>
      </w:pPr>
      <w:r w:rsidRPr="00E0443C">
        <w:rPr>
          <w:rFonts w:ascii="Times New Roman" w:hAnsi="Times New Roman" w:cs="Times New Roman"/>
          <w:sz w:val="20"/>
          <w:szCs w:val="20"/>
        </w:rPr>
        <w:t>Zarządzanie grafikiem pracy egzaminatorów skorelowane z planowaniem egzaminów, zarządzanie pracą egzaminatorów tj. wprowadzani</w:t>
      </w:r>
      <w:r w:rsidR="00E0443C">
        <w:rPr>
          <w:rFonts w:ascii="Times New Roman" w:hAnsi="Times New Roman" w:cs="Times New Roman"/>
          <w:sz w:val="20"/>
          <w:szCs w:val="20"/>
        </w:rPr>
        <w:t>e przerw, zawieszanie pracy.</w:t>
      </w:r>
    </w:p>
    <w:p w14:paraId="734C25E8" w14:textId="77777777" w:rsidR="00E0443C" w:rsidRDefault="00FE622D" w:rsidP="00D45E85">
      <w:pPr>
        <w:pStyle w:val="Akapitzlist"/>
        <w:numPr>
          <w:ilvl w:val="0"/>
          <w:numId w:val="12"/>
        </w:numPr>
        <w:jc w:val="both"/>
        <w:rPr>
          <w:rFonts w:ascii="Times New Roman" w:hAnsi="Times New Roman" w:cs="Times New Roman"/>
          <w:sz w:val="20"/>
          <w:szCs w:val="20"/>
        </w:rPr>
      </w:pPr>
      <w:r w:rsidRPr="00E0443C">
        <w:rPr>
          <w:rFonts w:ascii="Times New Roman" w:hAnsi="Times New Roman" w:cs="Times New Roman"/>
          <w:sz w:val="20"/>
          <w:szCs w:val="20"/>
        </w:rPr>
        <w:t>Zatwierdzanie przez dyrektora WORD Planu egzaminów tj. egzaminów pr</w:t>
      </w:r>
      <w:r w:rsidR="00E0443C">
        <w:rPr>
          <w:rFonts w:ascii="Times New Roman" w:hAnsi="Times New Roman" w:cs="Times New Roman"/>
          <w:sz w:val="20"/>
          <w:szCs w:val="20"/>
        </w:rPr>
        <w:t>zeprowadzonych w danym dniu.</w:t>
      </w:r>
    </w:p>
    <w:p w14:paraId="4B572333" w14:textId="77777777" w:rsidR="00E0443C" w:rsidRDefault="00FE622D" w:rsidP="00D45E85">
      <w:pPr>
        <w:pStyle w:val="Akapitzlist"/>
        <w:numPr>
          <w:ilvl w:val="0"/>
          <w:numId w:val="12"/>
        </w:numPr>
        <w:jc w:val="both"/>
        <w:rPr>
          <w:rFonts w:ascii="Times New Roman" w:hAnsi="Times New Roman" w:cs="Times New Roman"/>
          <w:sz w:val="20"/>
          <w:szCs w:val="20"/>
        </w:rPr>
      </w:pPr>
      <w:r w:rsidRPr="00E0443C">
        <w:rPr>
          <w:rFonts w:ascii="Times New Roman" w:hAnsi="Times New Roman" w:cs="Times New Roman"/>
          <w:sz w:val="20"/>
          <w:szCs w:val="20"/>
        </w:rPr>
        <w:t>Możliwość sporządzenia i wydrukowania protokołu egzaminacyjnego za dany dzień wraz z zawartym w protokole lub odrębnym wydruku szczegółowym opisem przyczyn przerwania lub nieprzeprowadzenia egzaminu państwowego wpisanym przez egzaminatorów podczas wpr</w:t>
      </w:r>
      <w:r w:rsidR="00E0443C">
        <w:rPr>
          <w:rFonts w:ascii="Times New Roman" w:hAnsi="Times New Roman" w:cs="Times New Roman"/>
          <w:sz w:val="20"/>
          <w:szCs w:val="20"/>
        </w:rPr>
        <w:t>owadzania wyniku do systemu.</w:t>
      </w:r>
    </w:p>
    <w:p w14:paraId="68EE4759" w14:textId="77777777" w:rsidR="00E0443C" w:rsidRDefault="00FE622D" w:rsidP="00D45E85">
      <w:pPr>
        <w:pStyle w:val="Akapitzlist"/>
        <w:numPr>
          <w:ilvl w:val="0"/>
          <w:numId w:val="12"/>
        </w:numPr>
        <w:jc w:val="both"/>
        <w:rPr>
          <w:rFonts w:ascii="Times New Roman" w:hAnsi="Times New Roman" w:cs="Times New Roman"/>
          <w:sz w:val="20"/>
          <w:szCs w:val="20"/>
        </w:rPr>
      </w:pPr>
      <w:r w:rsidRPr="00E0443C">
        <w:rPr>
          <w:rFonts w:ascii="Times New Roman" w:hAnsi="Times New Roman" w:cs="Times New Roman"/>
          <w:sz w:val="20"/>
          <w:szCs w:val="20"/>
        </w:rPr>
        <w:t>Archiwizacja protokołów w wersji elektronicznej z możliwością wydruku w okr</w:t>
      </w:r>
      <w:r w:rsidR="00E0443C">
        <w:rPr>
          <w:rFonts w:ascii="Times New Roman" w:hAnsi="Times New Roman" w:cs="Times New Roman"/>
          <w:sz w:val="20"/>
          <w:szCs w:val="20"/>
        </w:rPr>
        <w:t>eślonym przedziale czasowym.</w:t>
      </w:r>
    </w:p>
    <w:p w14:paraId="183409C9" w14:textId="77777777" w:rsidR="00E0443C" w:rsidRDefault="00FE622D" w:rsidP="00D45E85">
      <w:pPr>
        <w:pStyle w:val="Akapitzlist"/>
        <w:numPr>
          <w:ilvl w:val="0"/>
          <w:numId w:val="12"/>
        </w:numPr>
        <w:jc w:val="both"/>
        <w:rPr>
          <w:rFonts w:ascii="Times New Roman" w:hAnsi="Times New Roman" w:cs="Times New Roman"/>
          <w:sz w:val="20"/>
          <w:szCs w:val="20"/>
        </w:rPr>
      </w:pPr>
      <w:r w:rsidRPr="00E0443C">
        <w:rPr>
          <w:rFonts w:ascii="Times New Roman" w:hAnsi="Times New Roman" w:cs="Times New Roman"/>
          <w:sz w:val="20"/>
          <w:szCs w:val="20"/>
        </w:rPr>
        <w:t>Zarządzanie użytkownikami systemu, takimi jak egzaminatorzy, koordynatorzy, operatorzy i</w:t>
      </w:r>
      <w:r w:rsidR="00E0443C">
        <w:rPr>
          <w:rFonts w:ascii="Times New Roman" w:hAnsi="Times New Roman" w:cs="Times New Roman"/>
          <w:sz w:val="20"/>
          <w:szCs w:val="20"/>
        </w:rPr>
        <w:t>td. oraz ich uprawnieniami.</w:t>
      </w:r>
    </w:p>
    <w:p w14:paraId="1F681F71" w14:textId="77777777" w:rsidR="00E0443C" w:rsidRDefault="00FE622D" w:rsidP="00D45E85">
      <w:pPr>
        <w:pStyle w:val="Akapitzlist"/>
        <w:numPr>
          <w:ilvl w:val="0"/>
          <w:numId w:val="12"/>
        </w:numPr>
        <w:jc w:val="both"/>
        <w:rPr>
          <w:rFonts w:ascii="Times New Roman" w:hAnsi="Times New Roman" w:cs="Times New Roman"/>
          <w:sz w:val="20"/>
          <w:szCs w:val="20"/>
        </w:rPr>
      </w:pPr>
      <w:r w:rsidRPr="00E0443C">
        <w:rPr>
          <w:rFonts w:ascii="Times New Roman" w:hAnsi="Times New Roman" w:cs="Times New Roman"/>
          <w:sz w:val="20"/>
          <w:szCs w:val="20"/>
        </w:rPr>
        <w:t>Odnotowywanie wstrzymania przeprowadzania egzaminów praktycznych w zakresie wybranej kategorii prawa jazdy – w określonym za</w:t>
      </w:r>
      <w:r w:rsidR="00E0443C">
        <w:rPr>
          <w:rFonts w:ascii="Times New Roman" w:hAnsi="Times New Roman" w:cs="Times New Roman"/>
          <w:sz w:val="20"/>
          <w:szCs w:val="20"/>
        </w:rPr>
        <w:t>kresie dat lub do odwołania.</w:t>
      </w:r>
    </w:p>
    <w:p w14:paraId="788AE719" w14:textId="77777777" w:rsidR="00E0443C" w:rsidRDefault="00FE622D" w:rsidP="00D45E85">
      <w:pPr>
        <w:pStyle w:val="Akapitzlist"/>
        <w:numPr>
          <w:ilvl w:val="0"/>
          <w:numId w:val="12"/>
        </w:numPr>
        <w:jc w:val="both"/>
        <w:rPr>
          <w:rFonts w:ascii="Times New Roman" w:hAnsi="Times New Roman" w:cs="Times New Roman"/>
          <w:sz w:val="20"/>
          <w:szCs w:val="20"/>
        </w:rPr>
      </w:pPr>
      <w:r w:rsidRPr="00E0443C">
        <w:rPr>
          <w:rFonts w:ascii="Times New Roman" w:hAnsi="Times New Roman" w:cs="Times New Roman"/>
          <w:sz w:val="20"/>
          <w:szCs w:val="20"/>
        </w:rPr>
        <w:t>Raporty związane z analizą czasu pracy egzaminatoró</w:t>
      </w:r>
      <w:r w:rsidR="00E0443C">
        <w:rPr>
          <w:rFonts w:ascii="Times New Roman" w:hAnsi="Times New Roman" w:cs="Times New Roman"/>
          <w:sz w:val="20"/>
          <w:szCs w:val="20"/>
        </w:rPr>
        <w:t>w.</w:t>
      </w:r>
    </w:p>
    <w:p w14:paraId="03D09B01" w14:textId="77777777" w:rsidR="00E0443C" w:rsidRDefault="00FE622D" w:rsidP="00D45E85">
      <w:pPr>
        <w:pStyle w:val="Akapitzlist"/>
        <w:numPr>
          <w:ilvl w:val="0"/>
          <w:numId w:val="12"/>
        </w:numPr>
        <w:jc w:val="both"/>
        <w:rPr>
          <w:rFonts w:ascii="Times New Roman" w:hAnsi="Times New Roman" w:cs="Times New Roman"/>
          <w:sz w:val="20"/>
          <w:szCs w:val="20"/>
        </w:rPr>
      </w:pPr>
      <w:r w:rsidRPr="00E0443C">
        <w:rPr>
          <w:rFonts w:ascii="Times New Roman" w:hAnsi="Times New Roman" w:cs="Times New Roman"/>
          <w:sz w:val="20"/>
          <w:szCs w:val="20"/>
        </w:rPr>
        <w:t>Możliwość śledzenia bieżącej realizacji planu egzaminów:</w:t>
      </w:r>
      <w:r w:rsidR="00E0443C">
        <w:rPr>
          <w:rFonts w:ascii="Times New Roman" w:hAnsi="Times New Roman" w:cs="Times New Roman"/>
          <w:sz w:val="20"/>
          <w:szCs w:val="20"/>
        </w:rPr>
        <w:t xml:space="preserve"> </w:t>
      </w:r>
      <w:r w:rsidRPr="00E0443C">
        <w:rPr>
          <w:rFonts w:ascii="Times New Roman" w:hAnsi="Times New Roman" w:cs="Times New Roman"/>
          <w:sz w:val="20"/>
          <w:szCs w:val="20"/>
        </w:rPr>
        <w:t>informacja o ilości egzaminów przydzielonych, rozpoczętych, zakończonych, oczekujących. Monitorowanie bieżącego prowadzenia egzaminów poprzez śledzenie postępu losowania i rozliczanie egzaminów</w:t>
      </w:r>
      <w:r w:rsidR="00E0443C">
        <w:rPr>
          <w:rFonts w:ascii="Times New Roman" w:hAnsi="Times New Roman" w:cs="Times New Roman"/>
          <w:sz w:val="20"/>
          <w:szCs w:val="20"/>
        </w:rPr>
        <w:t>.</w:t>
      </w:r>
    </w:p>
    <w:p w14:paraId="74D71EA5" w14:textId="77777777" w:rsidR="00E0443C" w:rsidRDefault="00FE622D" w:rsidP="00D45E85">
      <w:pPr>
        <w:pStyle w:val="Akapitzlist"/>
        <w:numPr>
          <w:ilvl w:val="0"/>
          <w:numId w:val="12"/>
        </w:numPr>
        <w:jc w:val="both"/>
        <w:rPr>
          <w:rFonts w:ascii="Times New Roman" w:hAnsi="Times New Roman" w:cs="Times New Roman"/>
          <w:sz w:val="20"/>
          <w:szCs w:val="20"/>
        </w:rPr>
      </w:pPr>
      <w:r w:rsidRPr="00E0443C">
        <w:rPr>
          <w:rFonts w:ascii="Times New Roman" w:hAnsi="Times New Roman" w:cs="Times New Roman"/>
          <w:sz w:val="20"/>
          <w:szCs w:val="20"/>
        </w:rPr>
        <w:t xml:space="preserve">Umożliwienie w lokalizacji głównej wygenerowania poprzez działanie uprawnionego operatora lub automatycznie po rozliczeniu ostatniego egzaminu w danym dniu, podglądu oraz wydruku protokołu egzaminacyjnego dla każdego oddziału oddzielnie. Generowanie protokołu egzaminacyjnego winno być możliwe </w:t>
      </w:r>
      <w:r w:rsidR="00E0443C">
        <w:rPr>
          <w:rFonts w:ascii="Times New Roman" w:hAnsi="Times New Roman" w:cs="Times New Roman"/>
          <w:sz w:val="20"/>
          <w:szCs w:val="20"/>
        </w:rPr>
        <w:t>również lokalnie w</w:t>
      </w:r>
      <w:r w:rsidR="000012E8">
        <w:rPr>
          <w:rFonts w:ascii="Times New Roman" w:hAnsi="Times New Roman" w:cs="Times New Roman"/>
          <w:sz w:val="20"/>
          <w:szCs w:val="20"/>
        </w:rPr>
        <w:t> </w:t>
      </w:r>
      <w:r w:rsidR="00E0443C">
        <w:rPr>
          <w:rFonts w:ascii="Times New Roman" w:hAnsi="Times New Roman" w:cs="Times New Roman"/>
          <w:sz w:val="20"/>
          <w:szCs w:val="20"/>
        </w:rPr>
        <w:t xml:space="preserve"> oddziale.</w:t>
      </w:r>
    </w:p>
    <w:p w14:paraId="7BBFA35D" w14:textId="77777777" w:rsidR="00E0443C" w:rsidRDefault="00FE622D" w:rsidP="00D45E85">
      <w:pPr>
        <w:pStyle w:val="Akapitzlist"/>
        <w:numPr>
          <w:ilvl w:val="0"/>
          <w:numId w:val="12"/>
        </w:numPr>
        <w:jc w:val="both"/>
        <w:rPr>
          <w:rFonts w:ascii="Times New Roman" w:hAnsi="Times New Roman" w:cs="Times New Roman"/>
          <w:sz w:val="20"/>
          <w:szCs w:val="20"/>
        </w:rPr>
      </w:pPr>
      <w:r w:rsidRPr="00E0443C">
        <w:rPr>
          <w:rFonts w:ascii="Times New Roman" w:hAnsi="Times New Roman" w:cs="Times New Roman"/>
          <w:sz w:val="20"/>
          <w:szCs w:val="20"/>
        </w:rPr>
        <w:t>Umożliwienie w lokalizacji głównej wygenerowania, podglądu oraz wydruku planu egzaminów dla każdego oddziału oddzielnie. Generowanie planu egzaminów winno być możliwe również lokaln</w:t>
      </w:r>
      <w:r w:rsidR="00E0443C">
        <w:rPr>
          <w:rFonts w:ascii="Times New Roman" w:hAnsi="Times New Roman" w:cs="Times New Roman"/>
          <w:sz w:val="20"/>
          <w:szCs w:val="20"/>
        </w:rPr>
        <w:t>ie w oddziale.</w:t>
      </w:r>
    </w:p>
    <w:p w14:paraId="01EB17B5" w14:textId="77777777" w:rsidR="00E0443C" w:rsidRDefault="00FE622D" w:rsidP="00D45E85">
      <w:pPr>
        <w:pStyle w:val="Akapitzlist"/>
        <w:numPr>
          <w:ilvl w:val="0"/>
          <w:numId w:val="12"/>
        </w:numPr>
        <w:jc w:val="both"/>
        <w:rPr>
          <w:rFonts w:ascii="Times New Roman" w:hAnsi="Times New Roman" w:cs="Times New Roman"/>
          <w:sz w:val="20"/>
          <w:szCs w:val="20"/>
        </w:rPr>
      </w:pPr>
      <w:r w:rsidRPr="00E0443C">
        <w:rPr>
          <w:rFonts w:ascii="Times New Roman" w:hAnsi="Times New Roman" w:cs="Times New Roman"/>
          <w:sz w:val="20"/>
          <w:szCs w:val="20"/>
        </w:rPr>
        <w:t>Rejestrację zgłoszeń dokonanych przez egzaminatorów na podstawie art. 63 ust. 6 usta</w:t>
      </w:r>
      <w:r w:rsidR="00E0443C">
        <w:rPr>
          <w:rFonts w:ascii="Times New Roman" w:hAnsi="Times New Roman" w:cs="Times New Roman"/>
          <w:sz w:val="20"/>
          <w:szCs w:val="20"/>
        </w:rPr>
        <w:t>wy o kierujących pojazdami,</w:t>
      </w:r>
    </w:p>
    <w:p w14:paraId="32F9240A" w14:textId="77777777" w:rsidR="00E0443C" w:rsidRDefault="00E0443C" w:rsidP="00D45E85">
      <w:pPr>
        <w:pStyle w:val="Akapitzlist"/>
        <w:numPr>
          <w:ilvl w:val="0"/>
          <w:numId w:val="12"/>
        </w:numPr>
        <w:jc w:val="both"/>
        <w:rPr>
          <w:rFonts w:ascii="Times New Roman" w:hAnsi="Times New Roman" w:cs="Times New Roman"/>
          <w:sz w:val="20"/>
          <w:szCs w:val="20"/>
        </w:rPr>
      </w:pPr>
      <w:r>
        <w:rPr>
          <w:rFonts w:ascii="Times New Roman" w:hAnsi="Times New Roman" w:cs="Times New Roman"/>
          <w:sz w:val="20"/>
          <w:szCs w:val="20"/>
        </w:rPr>
        <w:lastRenderedPageBreak/>
        <w:t>M</w:t>
      </w:r>
      <w:r w:rsidR="00FE622D" w:rsidRPr="00E0443C">
        <w:rPr>
          <w:rFonts w:ascii="Times New Roman" w:hAnsi="Times New Roman" w:cs="Times New Roman"/>
          <w:sz w:val="20"/>
          <w:szCs w:val="20"/>
        </w:rPr>
        <w:t>ożliwość zastosowania zakazu przeprowadzania egzaminu państwowego dla osób, o</w:t>
      </w:r>
      <w:r w:rsidR="000012E8">
        <w:rPr>
          <w:rFonts w:ascii="Times New Roman" w:hAnsi="Times New Roman" w:cs="Times New Roman"/>
          <w:sz w:val="20"/>
          <w:szCs w:val="20"/>
        </w:rPr>
        <w:t> </w:t>
      </w:r>
      <w:r w:rsidR="00FE622D" w:rsidRPr="00E0443C">
        <w:rPr>
          <w:rFonts w:ascii="Times New Roman" w:hAnsi="Times New Roman" w:cs="Times New Roman"/>
          <w:sz w:val="20"/>
          <w:szCs w:val="20"/>
        </w:rPr>
        <w:t xml:space="preserve"> których mowa w art. 57 ustawy o kierujących </w:t>
      </w:r>
      <w:r>
        <w:rPr>
          <w:rFonts w:ascii="Times New Roman" w:hAnsi="Times New Roman" w:cs="Times New Roman"/>
          <w:sz w:val="20"/>
          <w:szCs w:val="20"/>
        </w:rPr>
        <w:t xml:space="preserve">pojazdami, </w:t>
      </w:r>
    </w:p>
    <w:p w14:paraId="1AE870B3" w14:textId="77777777" w:rsidR="00E0443C" w:rsidRDefault="00FE622D" w:rsidP="00D45E85">
      <w:pPr>
        <w:pStyle w:val="Akapitzlist"/>
        <w:numPr>
          <w:ilvl w:val="0"/>
          <w:numId w:val="12"/>
        </w:numPr>
        <w:jc w:val="both"/>
        <w:rPr>
          <w:rFonts w:ascii="Times New Roman" w:hAnsi="Times New Roman" w:cs="Times New Roman"/>
          <w:sz w:val="20"/>
          <w:szCs w:val="20"/>
        </w:rPr>
      </w:pPr>
      <w:r w:rsidRPr="00E0443C">
        <w:rPr>
          <w:rFonts w:ascii="Times New Roman" w:hAnsi="Times New Roman" w:cs="Times New Roman"/>
          <w:sz w:val="20"/>
          <w:szCs w:val="20"/>
        </w:rPr>
        <w:t>Rejestracja zdarzeń związanych z aktywnością wywołaną przez operatorów minimum utworzenie egzaminu, modyfikacja danych egzaminu, czasowe zablokowanie zapisów, przydzielenie egzaminu do egzaminatora, dodanie wpisów wymienionych w pkt. o i p, i</w:t>
      </w:r>
      <w:r w:rsidR="00E0443C">
        <w:rPr>
          <w:rFonts w:ascii="Times New Roman" w:hAnsi="Times New Roman" w:cs="Times New Roman"/>
          <w:sz w:val="20"/>
          <w:szCs w:val="20"/>
        </w:rPr>
        <w:t>tp.</w:t>
      </w:r>
    </w:p>
    <w:p w14:paraId="62383E12" w14:textId="77777777" w:rsidR="00E0443C" w:rsidRDefault="000012E8" w:rsidP="00D45E85">
      <w:pPr>
        <w:pStyle w:val="Akapitzlist"/>
        <w:numPr>
          <w:ilvl w:val="2"/>
          <w:numId w:val="14"/>
        </w:numPr>
        <w:jc w:val="both"/>
        <w:rPr>
          <w:rFonts w:ascii="Times New Roman" w:hAnsi="Times New Roman" w:cs="Times New Roman"/>
          <w:sz w:val="20"/>
          <w:szCs w:val="20"/>
        </w:rPr>
      </w:pPr>
      <w:r w:rsidRPr="00E0443C">
        <w:rPr>
          <w:rFonts w:ascii="Times New Roman" w:hAnsi="Times New Roman" w:cs="Times New Roman"/>
          <w:sz w:val="20"/>
          <w:szCs w:val="20"/>
        </w:rPr>
        <w:t>Raporto</w:t>
      </w:r>
      <w:r>
        <w:rPr>
          <w:rFonts w:ascii="Times New Roman" w:hAnsi="Times New Roman" w:cs="Times New Roman"/>
          <w:sz w:val="20"/>
          <w:szCs w:val="20"/>
        </w:rPr>
        <w:t>wanie, statystyki i analizy.</w:t>
      </w:r>
    </w:p>
    <w:p w14:paraId="22B2177A" w14:textId="77777777" w:rsidR="00E0443C" w:rsidRDefault="00FE622D" w:rsidP="00D45E85">
      <w:pPr>
        <w:pStyle w:val="Akapitzlist"/>
        <w:numPr>
          <w:ilvl w:val="0"/>
          <w:numId w:val="15"/>
        </w:numPr>
        <w:jc w:val="both"/>
        <w:rPr>
          <w:rFonts w:ascii="Times New Roman" w:hAnsi="Times New Roman" w:cs="Times New Roman"/>
          <w:sz w:val="20"/>
          <w:szCs w:val="20"/>
        </w:rPr>
      </w:pPr>
      <w:r w:rsidRPr="00E0443C">
        <w:rPr>
          <w:rFonts w:ascii="Times New Roman" w:hAnsi="Times New Roman" w:cs="Times New Roman"/>
          <w:sz w:val="20"/>
          <w:szCs w:val="20"/>
        </w:rPr>
        <w:t>Umożliwienie generowania raportów poprzez określenie przez użytkownika wyb</w:t>
      </w:r>
      <w:r w:rsidR="00E0443C">
        <w:rPr>
          <w:rFonts w:ascii="Times New Roman" w:hAnsi="Times New Roman" w:cs="Times New Roman"/>
          <w:sz w:val="20"/>
          <w:szCs w:val="20"/>
        </w:rPr>
        <w:t>ranych warunków i kryteriów.</w:t>
      </w:r>
    </w:p>
    <w:p w14:paraId="253B5C1E" w14:textId="77777777" w:rsidR="00E0443C" w:rsidRDefault="00FE622D" w:rsidP="00D45E85">
      <w:pPr>
        <w:pStyle w:val="Akapitzlist"/>
        <w:numPr>
          <w:ilvl w:val="0"/>
          <w:numId w:val="15"/>
        </w:numPr>
        <w:jc w:val="both"/>
        <w:rPr>
          <w:rFonts w:ascii="Times New Roman" w:hAnsi="Times New Roman" w:cs="Times New Roman"/>
          <w:sz w:val="20"/>
          <w:szCs w:val="20"/>
        </w:rPr>
      </w:pPr>
      <w:r w:rsidRPr="00E0443C">
        <w:rPr>
          <w:rFonts w:ascii="Times New Roman" w:hAnsi="Times New Roman" w:cs="Times New Roman"/>
          <w:sz w:val="20"/>
          <w:szCs w:val="20"/>
        </w:rPr>
        <w:t>Umożliwienie stworzenia co najmniej zestawień dla każdego z oddziałów oddzielnie: - Statystyki zdawalności w WORD: w kontekście ośrodków szkolenia kierowców, w</w:t>
      </w:r>
      <w:r w:rsidR="000012E8">
        <w:rPr>
          <w:rFonts w:ascii="Times New Roman" w:hAnsi="Times New Roman" w:cs="Times New Roman"/>
          <w:sz w:val="20"/>
          <w:szCs w:val="20"/>
        </w:rPr>
        <w:t> </w:t>
      </w:r>
      <w:r w:rsidRPr="00E0443C">
        <w:rPr>
          <w:rFonts w:ascii="Times New Roman" w:hAnsi="Times New Roman" w:cs="Times New Roman"/>
          <w:sz w:val="20"/>
          <w:szCs w:val="20"/>
        </w:rPr>
        <w:t xml:space="preserve"> kontekście instruktorów nauki jazdy, w kontekście egzaminatorów - przyczyn przerwania egzaminów praktycznych - ilości i przyczyn uzyskanych przez osoby egzaminowane wyników negatywnych w trakcie części praktycznej egzaminu na placu manewrowym - ilości i przyczyn uzyskanych przez osoby egzaminowane wyników negatywnych w trakcie części praktycznej egzaminu w ruchu drogowym. - Statystyki przeprowadzanych egzaminów - Raporty ilościowe oraz procentowe przeprowadzonych egzaminów - Wykazy planowanych e</w:t>
      </w:r>
      <w:r w:rsidR="00E0443C">
        <w:rPr>
          <w:rFonts w:ascii="Times New Roman" w:hAnsi="Times New Roman" w:cs="Times New Roman"/>
          <w:sz w:val="20"/>
          <w:szCs w:val="20"/>
        </w:rPr>
        <w:t>gzaminów - Raporty finansowe.</w:t>
      </w:r>
    </w:p>
    <w:p w14:paraId="7149B899" w14:textId="77777777" w:rsidR="00E0443C" w:rsidRDefault="00FE622D" w:rsidP="00D45E85">
      <w:pPr>
        <w:pStyle w:val="Akapitzlist"/>
        <w:numPr>
          <w:ilvl w:val="0"/>
          <w:numId w:val="15"/>
        </w:numPr>
        <w:jc w:val="both"/>
        <w:rPr>
          <w:rFonts w:ascii="Times New Roman" w:hAnsi="Times New Roman" w:cs="Times New Roman"/>
          <w:sz w:val="20"/>
          <w:szCs w:val="20"/>
        </w:rPr>
      </w:pPr>
      <w:r w:rsidRPr="00E0443C">
        <w:rPr>
          <w:rFonts w:ascii="Times New Roman" w:hAnsi="Times New Roman" w:cs="Times New Roman"/>
          <w:sz w:val="20"/>
          <w:szCs w:val="20"/>
        </w:rPr>
        <w:t xml:space="preserve">Umożliwienie generowanie informacji statystycznych, o których mowa w § 37 rozporządzenia w sprawie egzaminowania dla wszystkich oddziałów </w:t>
      </w:r>
      <w:r w:rsidR="00E0443C">
        <w:rPr>
          <w:rFonts w:ascii="Times New Roman" w:hAnsi="Times New Roman" w:cs="Times New Roman"/>
          <w:sz w:val="20"/>
          <w:szCs w:val="20"/>
        </w:rPr>
        <w:t>łącznie (WORD jako całości).</w:t>
      </w:r>
    </w:p>
    <w:p w14:paraId="343BAD49" w14:textId="064302B8" w:rsidR="00E0443C" w:rsidRDefault="00FE622D" w:rsidP="00D45E85">
      <w:pPr>
        <w:pStyle w:val="Akapitzlist"/>
        <w:numPr>
          <w:ilvl w:val="0"/>
          <w:numId w:val="15"/>
        </w:numPr>
        <w:jc w:val="both"/>
        <w:rPr>
          <w:rFonts w:ascii="Times New Roman" w:hAnsi="Times New Roman" w:cs="Times New Roman"/>
          <w:sz w:val="20"/>
          <w:szCs w:val="20"/>
        </w:rPr>
      </w:pPr>
      <w:r w:rsidRPr="00E0443C">
        <w:rPr>
          <w:rFonts w:ascii="Times New Roman" w:hAnsi="Times New Roman" w:cs="Times New Roman"/>
          <w:sz w:val="20"/>
          <w:szCs w:val="20"/>
        </w:rPr>
        <w:t>Możliwość wydrukowania, wyeksportowania wygenerowanego raportu w określonych formatach minimum Microsof</w:t>
      </w:r>
      <w:r w:rsidR="00E0443C">
        <w:rPr>
          <w:rFonts w:ascii="Times New Roman" w:hAnsi="Times New Roman" w:cs="Times New Roman"/>
          <w:sz w:val="20"/>
          <w:szCs w:val="20"/>
        </w:rPr>
        <w:t xml:space="preserve">t Excel, </w:t>
      </w:r>
      <w:proofErr w:type="spellStart"/>
      <w:r w:rsidR="00E0443C">
        <w:rPr>
          <w:rFonts w:ascii="Times New Roman" w:hAnsi="Times New Roman" w:cs="Times New Roman"/>
          <w:sz w:val="20"/>
          <w:szCs w:val="20"/>
        </w:rPr>
        <w:t>Acrobat</w:t>
      </w:r>
      <w:proofErr w:type="spellEnd"/>
      <w:r w:rsidR="00E0443C">
        <w:rPr>
          <w:rFonts w:ascii="Times New Roman" w:hAnsi="Times New Roman" w:cs="Times New Roman"/>
          <w:sz w:val="20"/>
          <w:szCs w:val="20"/>
        </w:rPr>
        <w:t xml:space="preserve"> </w:t>
      </w:r>
      <w:proofErr w:type="spellStart"/>
      <w:r w:rsidR="00E0443C">
        <w:rPr>
          <w:rFonts w:ascii="Times New Roman" w:hAnsi="Times New Roman" w:cs="Times New Roman"/>
          <w:sz w:val="20"/>
          <w:szCs w:val="20"/>
        </w:rPr>
        <w:t>reader</w:t>
      </w:r>
      <w:proofErr w:type="spellEnd"/>
      <w:r w:rsidR="00E0443C">
        <w:rPr>
          <w:rFonts w:ascii="Times New Roman" w:hAnsi="Times New Roman" w:cs="Times New Roman"/>
          <w:sz w:val="20"/>
          <w:szCs w:val="20"/>
        </w:rPr>
        <w:t xml:space="preserve">. </w:t>
      </w:r>
    </w:p>
    <w:p w14:paraId="70738BFA" w14:textId="77777777" w:rsidR="00E0443C" w:rsidRDefault="000012E8" w:rsidP="00D45E85">
      <w:pPr>
        <w:pStyle w:val="Akapitzlist"/>
        <w:numPr>
          <w:ilvl w:val="2"/>
          <w:numId w:val="17"/>
        </w:numPr>
        <w:jc w:val="both"/>
        <w:rPr>
          <w:rFonts w:ascii="Times New Roman" w:hAnsi="Times New Roman" w:cs="Times New Roman"/>
          <w:sz w:val="20"/>
          <w:szCs w:val="20"/>
        </w:rPr>
      </w:pPr>
      <w:r w:rsidRPr="00E0443C">
        <w:rPr>
          <w:rFonts w:ascii="Times New Roman" w:hAnsi="Times New Roman" w:cs="Times New Roman"/>
          <w:sz w:val="20"/>
          <w:szCs w:val="20"/>
        </w:rPr>
        <w:t>Apl</w:t>
      </w:r>
      <w:r>
        <w:rPr>
          <w:rFonts w:ascii="Times New Roman" w:hAnsi="Times New Roman" w:cs="Times New Roman"/>
          <w:sz w:val="20"/>
          <w:szCs w:val="20"/>
        </w:rPr>
        <w:t>ikacja dla kierownictwa WORD</w:t>
      </w:r>
    </w:p>
    <w:p w14:paraId="1BCDFA72" w14:textId="77777777" w:rsidR="00E0443C" w:rsidRDefault="00FE622D" w:rsidP="00D45E85">
      <w:pPr>
        <w:pStyle w:val="Akapitzlist"/>
        <w:numPr>
          <w:ilvl w:val="0"/>
          <w:numId w:val="18"/>
        </w:numPr>
        <w:jc w:val="both"/>
        <w:rPr>
          <w:rFonts w:ascii="Times New Roman" w:hAnsi="Times New Roman" w:cs="Times New Roman"/>
          <w:sz w:val="20"/>
          <w:szCs w:val="20"/>
        </w:rPr>
      </w:pPr>
      <w:r w:rsidRPr="00E0443C">
        <w:rPr>
          <w:rFonts w:ascii="Times New Roman" w:hAnsi="Times New Roman" w:cs="Times New Roman"/>
          <w:sz w:val="20"/>
          <w:szCs w:val="20"/>
        </w:rPr>
        <w:t>Umożliwie</w:t>
      </w:r>
      <w:r w:rsidR="00E0443C">
        <w:rPr>
          <w:rFonts w:ascii="Times New Roman" w:hAnsi="Times New Roman" w:cs="Times New Roman"/>
          <w:sz w:val="20"/>
          <w:szCs w:val="20"/>
        </w:rPr>
        <w:t>nie unieważniania egzaminów.</w:t>
      </w:r>
    </w:p>
    <w:p w14:paraId="480DAE5F" w14:textId="77777777" w:rsidR="00E0443C" w:rsidRDefault="00FE622D" w:rsidP="00D45E85">
      <w:pPr>
        <w:pStyle w:val="Akapitzlist"/>
        <w:numPr>
          <w:ilvl w:val="0"/>
          <w:numId w:val="18"/>
        </w:numPr>
        <w:jc w:val="both"/>
        <w:rPr>
          <w:rFonts w:ascii="Times New Roman" w:hAnsi="Times New Roman" w:cs="Times New Roman"/>
          <w:sz w:val="20"/>
          <w:szCs w:val="20"/>
        </w:rPr>
      </w:pPr>
      <w:r w:rsidRPr="00E0443C">
        <w:rPr>
          <w:rFonts w:ascii="Times New Roman" w:hAnsi="Times New Roman" w:cs="Times New Roman"/>
          <w:sz w:val="20"/>
          <w:szCs w:val="20"/>
        </w:rPr>
        <w:t>Możliwość analizowania zdarzeń wynikających z aktywności użytkowników w systemie teleinformatycznym zarejestrowanych w tym systemie opisanych w punktach: 1.2.1 l.</w:t>
      </w:r>
      <w:r w:rsidR="00E0443C">
        <w:rPr>
          <w:rFonts w:ascii="Times New Roman" w:hAnsi="Times New Roman" w:cs="Times New Roman"/>
          <w:sz w:val="20"/>
          <w:szCs w:val="20"/>
        </w:rPr>
        <w:t>, 1.2.2.j, 1.2.3.m., 1.2.4.q.</w:t>
      </w:r>
    </w:p>
    <w:p w14:paraId="4FE74CE0" w14:textId="77777777" w:rsidR="00E0443C" w:rsidRDefault="00FE622D" w:rsidP="00D45E85">
      <w:pPr>
        <w:pStyle w:val="Akapitzlist"/>
        <w:numPr>
          <w:ilvl w:val="0"/>
          <w:numId w:val="18"/>
        </w:numPr>
        <w:jc w:val="both"/>
        <w:rPr>
          <w:rFonts w:ascii="Times New Roman" w:hAnsi="Times New Roman" w:cs="Times New Roman"/>
          <w:sz w:val="20"/>
          <w:szCs w:val="20"/>
        </w:rPr>
      </w:pPr>
      <w:r w:rsidRPr="00E0443C">
        <w:rPr>
          <w:rFonts w:ascii="Times New Roman" w:hAnsi="Times New Roman" w:cs="Times New Roman"/>
          <w:sz w:val="20"/>
          <w:szCs w:val="20"/>
        </w:rPr>
        <w:t>Umożliwienie podpisywania planu egzaminów oraz protokołu przy użyciu kwalifikowanego podpisu elektronicznego lub</w:t>
      </w:r>
      <w:r w:rsidR="00E0443C">
        <w:rPr>
          <w:rFonts w:ascii="Times New Roman" w:hAnsi="Times New Roman" w:cs="Times New Roman"/>
          <w:sz w:val="20"/>
          <w:szCs w:val="20"/>
        </w:rPr>
        <w:t xml:space="preserve"> podpisu osobistego.</w:t>
      </w:r>
    </w:p>
    <w:p w14:paraId="777D0975" w14:textId="77777777" w:rsidR="00E0443C" w:rsidRDefault="00FE622D" w:rsidP="00D45E85">
      <w:pPr>
        <w:pStyle w:val="Akapitzlist"/>
        <w:numPr>
          <w:ilvl w:val="0"/>
          <w:numId w:val="18"/>
        </w:numPr>
        <w:jc w:val="both"/>
        <w:rPr>
          <w:rFonts w:ascii="Times New Roman" w:hAnsi="Times New Roman" w:cs="Times New Roman"/>
          <w:sz w:val="20"/>
          <w:szCs w:val="20"/>
        </w:rPr>
      </w:pPr>
      <w:r w:rsidRPr="00E0443C">
        <w:rPr>
          <w:rFonts w:ascii="Times New Roman" w:hAnsi="Times New Roman" w:cs="Times New Roman"/>
          <w:sz w:val="20"/>
          <w:szCs w:val="20"/>
        </w:rPr>
        <w:t>Umożliwienie wyszukania oraz podglądu protokołu egzaminacyjnego ora</w:t>
      </w:r>
      <w:r w:rsidR="00E0443C">
        <w:rPr>
          <w:rFonts w:ascii="Times New Roman" w:hAnsi="Times New Roman" w:cs="Times New Roman"/>
          <w:sz w:val="20"/>
          <w:szCs w:val="20"/>
        </w:rPr>
        <w:t>z planu dnia za dowolny dzień.</w:t>
      </w:r>
    </w:p>
    <w:p w14:paraId="12E0D6C7" w14:textId="77777777" w:rsidR="00E0443C" w:rsidRDefault="00FE622D" w:rsidP="00D45E85">
      <w:pPr>
        <w:pStyle w:val="Akapitzlist"/>
        <w:numPr>
          <w:ilvl w:val="0"/>
          <w:numId w:val="18"/>
        </w:numPr>
        <w:jc w:val="both"/>
        <w:rPr>
          <w:rFonts w:ascii="Times New Roman" w:hAnsi="Times New Roman" w:cs="Times New Roman"/>
          <w:sz w:val="20"/>
          <w:szCs w:val="20"/>
        </w:rPr>
      </w:pPr>
      <w:r w:rsidRPr="00E0443C">
        <w:rPr>
          <w:rFonts w:ascii="Times New Roman" w:hAnsi="Times New Roman" w:cs="Times New Roman"/>
          <w:sz w:val="20"/>
          <w:szCs w:val="20"/>
        </w:rPr>
        <w:t>Wyświetlanie informacji o Użytkownikach, którzy podpisali lub zatwierdzili protokół e</w:t>
      </w:r>
      <w:r w:rsidR="00E0443C">
        <w:rPr>
          <w:rFonts w:ascii="Times New Roman" w:hAnsi="Times New Roman" w:cs="Times New Roman"/>
          <w:sz w:val="20"/>
          <w:szCs w:val="20"/>
        </w:rPr>
        <w:t xml:space="preserve">gzaminacyjny oraz plan dnia. </w:t>
      </w:r>
    </w:p>
    <w:p w14:paraId="569C3AC7" w14:textId="53CC099C" w:rsidR="00E0443C" w:rsidRDefault="00FE622D" w:rsidP="00D45E85">
      <w:pPr>
        <w:pStyle w:val="Akapitzlist"/>
        <w:numPr>
          <w:ilvl w:val="0"/>
          <w:numId w:val="18"/>
        </w:numPr>
        <w:jc w:val="both"/>
        <w:rPr>
          <w:rFonts w:ascii="Times New Roman" w:hAnsi="Times New Roman" w:cs="Times New Roman"/>
          <w:sz w:val="20"/>
          <w:szCs w:val="20"/>
        </w:rPr>
      </w:pPr>
      <w:r w:rsidRPr="00E0443C">
        <w:rPr>
          <w:rFonts w:ascii="Times New Roman" w:hAnsi="Times New Roman" w:cs="Times New Roman"/>
          <w:sz w:val="20"/>
          <w:szCs w:val="20"/>
        </w:rPr>
        <w:t>Umożliwienie w lokalizacji głównej podpisania, podglądu oraz wydruku protokołu egzaminacyjnego oddzie</w:t>
      </w:r>
      <w:r w:rsidR="00E0443C">
        <w:rPr>
          <w:rFonts w:ascii="Times New Roman" w:hAnsi="Times New Roman" w:cs="Times New Roman"/>
          <w:sz w:val="20"/>
          <w:szCs w:val="20"/>
        </w:rPr>
        <w:t>lnie dla każdego z oddziałów.</w:t>
      </w:r>
    </w:p>
    <w:p w14:paraId="4287BDC2" w14:textId="77777777" w:rsidR="00E0443C" w:rsidRDefault="00FE622D" w:rsidP="00D45E85">
      <w:pPr>
        <w:pStyle w:val="Akapitzlist"/>
        <w:numPr>
          <w:ilvl w:val="0"/>
          <w:numId w:val="18"/>
        </w:numPr>
        <w:jc w:val="both"/>
        <w:rPr>
          <w:rFonts w:ascii="Times New Roman" w:hAnsi="Times New Roman" w:cs="Times New Roman"/>
          <w:sz w:val="20"/>
          <w:szCs w:val="20"/>
        </w:rPr>
      </w:pPr>
      <w:r w:rsidRPr="00E0443C">
        <w:rPr>
          <w:rFonts w:ascii="Times New Roman" w:hAnsi="Times New Roman" w:cs="Times New Roman"/>
          <w:sz w:val="20"/>
          <w:szCs w:val="20"/>
        </w:rPr>
        <w:t>Umożliwienie w lokalizacji głównej podpisania, podglądu oraz wydruku planu dnia oddz</w:t>
      </w:r>
      <w:r w:rsidR="00E0443C">
        <w:rPr>
          <w:rFonts w:ascii="Times New Roman" w:hAnsi="Times New Roman" w:cs="Times New Roman"/>
          <w:sz w:val="20"/>
          <w:szCs w:val="20"/>
        </w:rPr>
        <w:t>ielnie dla każdego z oddziałów.</w:t>
      </w:r>
    </w:p>
    <w:p w14:paraId="6C8790AB" w14:textId="77777777" w:rsidR="00543960" w:rsidRDefault="000012E8" w:rsidP="00D45E85">
      <w:pPr>
        <w:pStyle w:val="Akapitzlist"/>
        <w:numPr>
          <w:ilvl w:val="2"/>
          <w:numId w:val="20"/>
        </w:numPr>
        <w:jc w:val="both"/>
        <w:rPr>
          <w:rFonts w:ascii="Times New Roman" w:hAnsi="Times New Roman" w:cs="Times New Roman"/>
          <w:sz w:val="20"/>
          <w:szCs w:val="20"/>
        </w:rPr>
      </w:pPr>
      <w:r w:rsidRPr="00E0443C">
        <w:rPr>
          <w:rFonts w:ascii="Times New Roman" w:hAnsi="Times New Roman" w:cs="Times New Roman"/>
          <w:sz w:val="20"/>
          <w:szCs w:val="20"/>
        </w:rPr>
        <w:t>Zarządzanie</w:t>
      </w:r>
      <w:r>
        <w:rPr>
          <w:rFonts w:ascii="Times New Roman" w:hAnsi="Times New Roman" w:cs="Times New Roman"/>
          <w:sz w:val="20"/>
          <w:szCs w:val="20"/>
        </w:rPr>
        <w:t xml:space="preserve"> finansową obsługą systemu</w:t>
      </w:r>
    </w:p>
    <w:p w14:paraId="27C5DE1E" w14:textId="77777777" w:rsidR="00543960" w:rsidRDefault="00FE622D" w:rsidP="00D45E85">
      <w:pPr>
        <w:pStyle w:val="Akapitzlist"/>
        <w:numPr>
          <w:ilvl w:val="0"/>
          <w:numId w:val="21"/>
        </w:numPr>
        <w:jc w:val="both"/>
        <w:rPr>
          <w:rFonts w:ascii="Times New Roman" w:hAnsi="Times New Roman" w:cs="Times New Roman"/>
          <w:sz w:val="20"/>
          <w:szCs w:val="20"/>
        </w:rPr>
      </w:pPr>
      <w:r w:rsidRPr="00E0443C">
        <w:rPr>
          <w:rFonts w:ascii="Times New Roman" w:hAnsi="Times New Roman" w:cs="Times New Roman"/>
          <w:sz w:val="20"/>
          <w:szCs w:val="20"/>
        </w:rPr>
        <w:t>Umożliwienie generowania raportów oraz zestawień fina</w:t>
      </w:r>
      <w:r w:rsidR="00543960">
        <w:rPr>
          <w:rFonts w:ascii="Times New Roman" w:hAnsi="Times New Roman" w:cs="Times New Roman"/>
          <w:sz w:val="20"/>
          <w:szCs w:val="20"/>
        </w:rPr>
        <w:t>nsowych z działalności WORD.</w:t>
      </w:r>
    </w:p>
    <w:p w14:paraId="6CE6F13F" w14:textId="77777777" w:rsidR="00543960" w:rsidRDefault="00FE622D" w:rsidP="00D45E85">
      <w:pPr>
        <w:pStyle w:val="Akapitzlist"/>
        <w:numPr>
          <w:ilvl w:val="0"/>
          <w:numId w:val="21"/>
        </w:numPr>
        <w:jc w:val="both"/>
        <w:rPr>
          <w:rFonts w:ascii="Times New Roman" w:hAnsi="Times New Roman" w:cs="Times New Roman"/>
          <w:sz w:val="20"/>
          <w:szCs w:val="20"/>
        </w:rPr>
      </w:pPr>
      <w:r w:rsidRPr="00E0443C">
        <w:rPr>
          <w:rFonts w:ascii="Times New Roman" w:hAnsi="Times New Roman" w:cs="Times New Roman"/>
          <w:sz w:val="20"/>
          <w:szCs w:val="20"/>
        </w:rPr>
        <w:t xml:space="preserve">Umożliwienie w siedzibie WORD Katowice weryfikacji wpłat rejestrowanych przez operatorów w module służącym do realizacji zapisów kandydatów na egzaminy jako dokonane przelewem, ze wszystkich Oddziałów Terenowych, z rzeczywistymi opłatami zaksięgowanymi na koncie WORD wprowadzonymi do systemu poprzez import wyciągu bankowego Zamawiającego lub wprowadzonymi manualnie przez uprawnionego operatora. Oznaczanie w systemie faktu </w:t>
      </w:r>
      <w:r w:rsidR="00543960">
        <w:rPr>
          <w:rFonts w:ascii="Times New Roman" w:hAnsi="Times New Roman" w:cs="Times New Roman"/>
          <w:sz w:val="20"/>
          <w:szCs w:val="20"/>
        </w:rPr>
        <w:t>zweryfikowania danej wpłaty.</w:t>
      </w:r>
    </w:p>
    <w:p w14:paraId="72C2019C" w14:textId="77777777" w:rsidR="00543960" w:rsidRDefault="00FE622D" w:rsidP="00D45E85">
      <w:pPr>
        <w:pStyle w:val="Akapitzlist"/>
        <w:numPr>
          <w:ilvl w:val="0"/>
          <w:numId w:val="21"/>
        </w:numPr>
        <w:jc w:val="both"/>
        <w:rPr>
          <w:rFonts w:ascii="Times New Roman" w:hAnsi="Times New Roman" w:cs="Times New Roman"/>
          <w:sz w:val="20"/>
          <w:szCs w:val="20"/>
        </w:rPr>
      </w:pPr>
      <w:r w:rsidRPr="00E0443C">
        <w:rPr>
          <w:rFonts w:ascii="Times New Roman" w:hAnsi="Times New Roman" w:cs="Times New Roman"/>
          <w:sz w:val="20"/>
          <w:szCs w:val="20"/>
        </w:rPr>
        <w:t>Umożliwienie wyszukania operacji finansowych związan</w:t>
      </w:r>
      <w:r w:rsidR="00543960">
        <w:rPr>
          <w:rFonts w:ascii="Times New Roman" w:hAnsi="Times New Roman" w:cs="Times New Roman"/>
          <w:sz w:val="20"/>
          <w:szCs w:val="20"/>
        </w:rPr>
        <w:t>ych z konkretnym kandydatem.</w:t>
      </w:r>
    </w:p>
    <w:p w14:paraId="17C4A41A" w14:textId="77777777" w:rsidR="00543960" w:rsidRDefault="00FE622D" w:rsidP="00D45E85">
      <w:pPr>
        <w:pStyle w:val="Akapitzlist"/>
        <w:numPr>
          <w:ilvl w:val="0"/>
          <w:numId w:val="21"/>
        </w:numPr>
        <w:jc w:val="both"/>
        <w:rPr>
          <w:rFonts w:ascii="Times New Roman" w:hAnsi="Times New Roman" w:cs="Times New Roman"/>
          <w:sz w:val="20"/>
          <w:szCs w:val="20"/>
        </w:rPr>
      </w:pPr>
      <w:r w:rsidRPr="00E0443C">
        <w:rPr>
          <w:rFonts w:ascii="Times New Roman" w:hAnsi="Times New Roman" w:cs="Times New Roman"/>
          <w:sz w:val="20"/>
          <w:szCs w:val="20"/>
        </w:rPr>
        <w:t>Podsumowanie wpłat zarejestrowanych przez oper</w:t>
      </w:r>
      <w:r w:rsidR="00543960">
        <w:rPr>
          <w:rFonts w:ascii="Times New Roman" w:hAnsi="Times New Roman" w:cs="Times New Roman"/>
          <w:sz w:val="20"/>
          <w:szCs w:val="20"/>
        </w:rPr>
        <w:t>atora dla dnia lub miesiąca.</w:t>
      </w:r>
    </w:p>
    <w:p w14:paraId="6DD8389B" w14:textId="77777777" w:rsidR="00543960" w:rsidRDefault="00FE622D" w:rsidP="00D45E85">
      <w:pPr>
        <w:pStyle w:val="Akapitzlist"/>
        <w:numPr>
          <w:ilvl w:val="0"/>
          <w:numId w:val="21"/>
        </w:numPr>
        <w:jc w:val="both"/>
        <w:rPr>
          <w:rFonts w:ascii="Times New Roman" w:hAnsi="Times New Roman" w:cs="Times New Roman"/>
          <w:sz w:val="20"/>
          <w:szCs w:val="20"/>
        </w:rPr>
      </w:pPr>
      <w:r w:rsidRPr="00E0443C">
        <w:rPr>
          <w:rFonts w:ascii="Times New Roman" w:hAnsi="Times New Roman" w:cs="Times New Roman"/>
          <w:sz w:val="20"/>
          <w:szCs w:val="20"/>
        </w:rPr>
        <w:t>Umożliwienie rozliczania raportów z płatności otrzymywanych z Internetowego portalu rezerwacji egz</w:t>
      </w:r>
      <w:r w:rsidR="00543960">
        <w:rPr>
          <w:rFonts w:ascii="Times New Roman" w:hAnsi="Times New Roman" w:cs="Times New Roman"/>
          <w:sz w:val="20"/>
          <w:szCs w:val="20"/>
        </w:rPr>
        <w:t>aminów i dokonywania płatności.</w:t>
      </w:r>
    </w:p>
    <w:p w14:paraId="1B00973C" w14:textId="77777777" w:rsidR="00543960" w:rsidRDefault="000012E8" w:rsidP="00D45E85">
      <w:pPr>
        <w:pStyle w:val="Akapitzlist"/>
        <w:numPr>
          <w:ilvl w:val="2"/>
          <w:numId w:val="23"/>
        </w:numPr>
        <w:jc w:val="both"/>
        <w:rPr>
          <w:rFonts w:ascii="Times New Roman" w:hAnsi="Times New Roman" w:cs="Times New Roman"/>
          <w:sz w:val="20"/>
          <w:szCs w:val="20"/>
        </w:rPr>
      </w:pPr>
      <w:r w:rsidRPr="00543960">
        <w:rPr>
          <w:rFonts w:ascii="Times New Roman" w:hAnsi="Times New Roman" w:cs="Times New Roman"/>
          <w:sz w:val="20"/>
          <w:szCs w:val="20"/>
        </w:rPr>
        <w:t>Zintegrowana internetowa</w:t>
      </w:r>
      <w:r>
        <w:rPr>
          <w:rFonts w:ascii="Times New Roman" w:hAnsi="Times New Roman" w:cs="Times New Roman"/>
          <w:sz w:val="20"/>
          <w:szCs w:val="20"/>
        </w:rPr>
        <w:t xml:space="preserve"> platforma usług i płatności</w:t>
      </w:r>
    </w:p>
    <w:p w14:paraId="00B69545" w14:textId="77777777" w:rsidR="00543960" w:rsidRDefault="00FE622D" w:rsidP="00D45E85">
      <w:pPr>
        <w:pStyle w:val="Akapitzlist"/>
        <w:numPr>
          <w:ilvl w:val="0"/>
          <w:numId w:val="24"/>
        </w:numPr>
        <w:jc w:val="both"/>
        <w:rPr>
          <w:rFonts w:ascii="Times New Roman" w:hAnsi="Times New Roman" w:cs="Times New Roman"/>
          <w:sz w:val="20"/>
          <w:szCs w:val="20"/>
        </w:rPr>
      </w:pPr>
      <w:r w:rsidRPr="00543960">
        <w:rPr>
          <w:rFonts w:ascii="Times New Roman" w:hAnsi="Times New Roman" w:cs="Times New Roman"/>
          <w:sz w:val="20"/>
          <w:szCs w:val="20"/>
        </w:rPr>
        <w:lastRenderedPageBreak/>
        <w:t>Umożliwienie dokonywania przez klientów Zamawiającego rezerwacji on-line terminów egzaminów państwowych na prawo jazdy wraz z umożliwieniem dokonywani</w:t>
      </w:r>
      <w:r w:rsidR="00543960">
        <w:rPr>
          <w:rFonts w:ascii="Times New Roman" w:hAnsi="Times New Roman" w:cs="Times New Roman"/>
          <w:sz w:val="20"/>
          <w:szCs w:val="20"/>
        </w:rPr>
        <w:t>a płatności za ww. egzaminy,</w:t>
      </w:r>
    </w:p>
    <w:p w14:paraId="77891B94" w14:textId="77777777" w:rsidR="00543960" w:rsidRDefault="00FE622D" w:rsidP="00D45E85">
      <w:pPr>
        <w:pStyle w:val="Akapitzlist"/>
        <w:numPr>
          <w:ilvl w:val="0"/>
          <w:numId w:val="24"/>
        </w:numPr>
        <w:jc w:val="both"/>
        <w:rPr>
          <w:rFonts w:ascii="Times New Roman" w:hAnsi="Times New Roman" w:cs="Times New Roman"/>
          <w:sz w:val="20"/>
          <w:szCs w:val="20"/>
        </w:rPr>
      </w:pPr>
      <w:r w:rsidRPr="00543960">
        <w:rPr>
          <w:rFonts w:ascii="Times New Roman" w:hAnsi="Times New Roman" w:cs="Times New Roman"/>
          <w:sz w:val="20"/>
          <w:szCs w:val="20"/>
        </w:rPr>
        <w:t>Umożliwienie dokonywania płatności za pomocą terminali pła</w:t>
      </w:r>
      <w:r w:rsidR="00543960">
        <w:rPr>
          <w:rFonts w:ascii="Times New Roman" w:hAnsi="Times New Roman" w:cs="Times New Roman"/>
          <w:sz w:val="20"/>
          <w:szCs w:val="20"/>
        </w:rPr>
        <w:t>tniczych w lokalizacji WORD.</w:t>
      </w:r>
    </w:p>
    <w:p w14:paraId="61F400B7" w14:textId="77777777" w:rsidR="00543960" w:rsidRDefault="00FE622D" w:rsidP="00D45E85">
      <w:pPr>
        <w:pStyle w:val="Akapitzlist"/>
        <w:numPr>
          <w:ilvl w:val="0"/>
          <w:numId w:val="24"/>
        </w:numPr>
        <w:jc w:val="both"/>
        <w:rPr>
          <w:rFonts w:ascii="Times New Roman" w:hAnsi="Times New Roman" w:cs="Times New Roman"/>
          <w:sz w:val="20"/>
          <w:szCs w:val="20"/>
        </w:rPr>
      </w:pPr>
      <w:r w:rsidRPr="00543960">
        <w:rPr>
          <w:rFonts w:ascii="Times New Roman" w:hAnsi="Times New Roman" w:cs="Times New Roman"/>
          <w:sz w:val="20"/>
          <w:szCs w:val="20"/>
        </w:rPr>
        <w:t xml:space="preserve">Umożliwienie kontroli rozliczeń płatności za egzaminy rezerwowane on-line oraz płatności dokonywanych przy użyciu terminali płatniczych poprzez udostępnienie w formie elektronicznej odpowiednich raportów z zapisów i dokonanych opłat. W ramach umowy, Wykonawca zapewnienia i udostępnienia Zamawiającemu i jego klientom, kompletną funkcjonalność zintegrowanej internetowej platformy usług i płatności oraz niezbędne do korzystania z niej </w:t>
      </w:r>
      <w:r w:rsidR="00543960">
        <w:rPr>
          <w:rFonts w:ascii="Times New Roman" w:hAnsi="Times New Roman" w:cs="Times New Roman"/>
          <w:sz w:val="20"/>
          <w:szCs w:val="20"/>
        </w:rPr>
        <w:t>oprogramowanie i sprzęt.</w:t>
      </w:r>
    </w:p>
    <w:p w14:paraId="68CC4CE9" w14:textId="77777777" w:rsidR="00543960" w:rsidRDefault="000012E8" w:rsidP="00D45E85">
      <w:pPr>
        <w:pStyle w:val="Akapitzlist"/>
        <w:numPr>
          <w:ilvl w:val="2"/>
          <w:numId w:val="26"/>
        </w:numPr>
        <w:jc w:val="both"/>
        <w:rPr>
          <w:rFonts w:ascii="Times New Roman" w:hAnsi="Times New Roman" w:cs="Times New Roman"/>
          <w:sz w:val="20"/>
          <w:szCs w:val="20"/>
        </w:rPr>
      </w:pPr>
      <w:r w:rsidRPr="00543960">
        <w:rPr>
          <w:rFonts w:ascii="Times New Roman" w:hAnsi="Times New Roman" w:cs="Times New Roman"/>
          <w:sz w:val="20"/>
          <w:szCs w:val="20"/>
        </w:rPr>
        <w:t>Obsługa rekl</w:t>
      </w:r>
      <w:r>
        <w:rPr>
          <w:rFonts w:ascii="Times New Roman" w:hAnsi="Times New Roman" w:cs="Times New Roman"/>
          <w:sz w:val="20"/>
          <w:szCs w:val="20"/>
        </w:rPr>
        <w:t>amacji na przebieg egzaminów</w:t>
      </w:r>
    </w:p>
    <w:p w14:paraId="00AF7E16" w14:textId="77777777" w:rsidR="00543960" w:rsidRDefault="00FE622D" w:rsidP="00D45E85">
      <w:pPr>
        <w:pStyle w:val="Akapitzlist"/>
        <w:numPr>
          <w:ilvl w:val="0"/>
          <w:numId w:val="27"/>
        </w:numPr>
        <w:jc w:val="both"/>
        <w:rPr>
          <w:rFonts w:ascii="Times New Roman" w:hAnsi="Times New Roman" w:cs="Times New Roman"/>
          <w:sz w:val="20"/>
          <w:szCs w:val="20"/>
        </w:rPr>
      </w:pPr>
      <w:r w:rsidRPr="00543960">
        <w:rPr>
          <w:rFonts w:ascii="Times New Roman" w:hAnsi="Times New Roman" w:cs="Times New Roman"/>
          <w:sz w:val="20"/>
          <w:szCs w:val="20"/>
        </w:rPr>
        <w:t>Umożliwienie dodawania i edycji spraw związanych z przebiegiem egzaminów obejmuj</w:t>
      </w:r>
      <w:r w:rsidR="00543960">
        <w:rPr>
          <w:rFonts w:ascii="Times New Roman" w:hAnsi="Times New Roman" w:cs="Times New Roman"/>
          <w:sz w:val="20"/>
          <w:szCs w:val="20"/>
        </w:rPr>
        <w:t xml:space="preserve">ących informacje: </w:t>
      </w:r>
    </w:p>
    <w:p w14:paraId="6784B3A2" w14:textId="77777777" w:rsidR="00543960" w:rsidRDefault="00FE622D" w:rsidP="00D45E85">
      <w:pPr>
        <w:pStyle w:val="Akapitzlist"/>
        <w:numPr>
          <w:ilvl w:val="0"/>
          <w:numId w:val="28"/>
        </w:numPr>
        <w:jc w:val="both"/>
        <w:rPr>
          <w:rFonts w:ascii="Times New Roman" w:hAnsi="Times New Roman" w:cs="Times New Roman"/>
          <w:sz w:val="20"/>
          <w:szCs w:val="20"/>
        </w:rPr>
      </w:pPr>
      <w:r w:rsidRPr="00543960">
        <w:rPr>
          <w:rFonts w:ascii="Times New Roman" w:hAnsi="Times New Roman" w:cs="Times New Roman"/>
          <w:sz w:val="20"/>
          <w:szCs w:val="20"/>
        </w:rPr>
        <w:t>typ sprawy minimum Reklamacja pisemna, Wniosek przed reklam</w:t>
      </w:r>
      <w:r w:rsidR="00543960">
        <w:rPr>
          <w:rFonts w:ascii="Times New Roman" w:hAnsi="Times New Roman" w:cs="Times New Roman"/>
          <w:sz w:val="20"/>
          <w:szCs w:val="20"/>
        </w:rPr>
        <w:t>acyjny, Kontrola egzaminatora</w:t>
      </w:r>
    </w:p>
    <w:p w14:paraId="68EC3D0B" w14:textId="77777777" w:rsidR="00543960" w:rsidRDefault="00543960" w:rsidP="00D45E85">
      <w:pPr>
        <w:pStyle w:val="Akapitzlist"/>
        <w:numPr>
          <w:ilvl w:val="0"/>
          <w:numId w:val="28"/>
        </w:numPr>
        <w:jc w:val="both"/>
        <w:rPr>
          <w:rFonts w:ascii="Times New Roman" w:hAnsi="Times New Roman" w:cs="Times New Roman"/>
          <w:sz w:val="20"/>
          <w:szCs w:val="20"/>
        </w:rPr>
      </w:pPr>
      <w:r>
        <w:rPr>
          <w:rFonts w:ascii="Times New Roman" w:hAnsi="Times New Roman" w:cs="Times New Roman"/>
          <w:sz w:val="20"/>
          <w:szCs w:val="20"/>
        </w:rPr>
        <w:t xml:space="preserve">data i godzina egzaminu, </w:t>
      </w:r>
    </w:p>
    <w:p w14:paraId="49EEC994" w14:textId="77777777" w:rsidR="00543960" w:rsidRDefault="00543960" w:rsidP="00D45E85">
      <w:pPr>
        <w:pStyle w:val="Akapitzlist"/>
        <w:numPr>
          <w:ilvl w:val="0"/>
          <w:numId w:val="28"/>
        </w:numPr>
        <w:jc w:val="both"/>
        <w:rPr>
          <w:rFonts w:ascii="Times New Roman" w:hAnsi="Times New Roman" w:cs="Times New Roman"/>
          <w:sz w:val="20"/>
          <w:szCs w:val="20"/>
        </w:rPr>
      </w:pPr>
      <w:r>
        <w:rPr>
          <w:rFonts w:ascii="Times New Roman" w:hAnsi="Times New Roman" w:cs="Times New Roman"/>
          <w:sz w:val="20"/>
          <w:szCs w:val="20"/>
        </w:rPr>
        <w:t>kategoria egzaminu,</w:t>
      </w:r>
    </w:p>
    <w:p w14:paraId="68B812E5" w14:textId="77777777" w:rsidR="00543960" w:rsidRDefault="00543960" w:rsidP="00D45E85">
      <w:pPr>
        <w:pStyle w:val="Akapitzlist"/>
        <w:numPr>
          <w:ilvl w:val="0"/>
          <w:numId w:val="28"/>
        </w:numPr>
        <w:jc w:val="both"/>
        <w:rPr>
          <w:rFonts w:ascii="Times New Roman" w:hAnsi="Times New Roman" w:cs="Times New Roman"/>
          <w:sz w:val="20"/>
          <w:szCs w:val="20"/>
        </w:rPr>
      </w:pPr>
      <w:r>
        <w:rPr>
          <w:rFonts w:ascii="Times New Roman" w:hAnsi="Times New Roman" w:cs="Times New Roman"/>
          <w:sz w:val="20"/>
          <w:szCs w:val="20"/>
        </w:rPr>
        <w:t>wynik egzaminu,</w:t>
      </w:r>
    </w:p>
    <w:p w14:paraId="78B9DD1D" w14:textId="77777777" w:rsidR="00543960" w:rsidRDefault="00FE622D" w:rsidP="00D45E85">
      <w:pPr>
        <w:pStyle w:val="Akapitzlist"/>
        <w:numPr>
          <w:ilvl w:val="0"/>
          <w:numId w:val="28"/>
        </w:numPr>
        <w:jc w:val="both"/>
        <w:rPr>
          <w:rFonts w:ascii="Times New Roman" w:hAnsi="Times New Roman" w:cs="Times New Roman"/>
          <w:sz w:val="20"/>
          <w:szCs w:val="20"/>
        </w:rPr>
      </w:pPr>
      <w:r w:rsidRPr="00543960">
        <w:rPr>
          <w:rFonts w:ascii="Times New Roman" w:hAnsi="Times New Roman" w:cs="Times New Roman"/>
          <w:sz w:val="20"/>
          <w:szCs w:val="20"/>
        </w:rPr>
        <w:t>numer rejestracyjny pojazdu</w:t>
      </w:r>
      <w:r w:rsidR="00543960">
        <w:rPr>
          <w:rFonts w:ascii="Times New Roman" w:hAnsi="Times New Roman" w:cs="Times New Roman"/>
          <w:sz w:val="20"/>
          <w:szCs w:val="20"/>
        </w:rPr>
        <w:t xml:space="preserve"> na którym się odbył egzamin,</w:t>
      </w:r>
    </w:p>
    <w:p w14:paraId="0D64A064" w14:textId="77777777" w:rsidR="00543960" w:rsidRDefault="00FE622D" w:rsidP="00D45E85">
      <w:pPr>
        <w:pStyle w:val="Akapitzlist"/>
        <w:numPr>
          <w:ilvl w:val="0"/>
          <w:numId w:val="28"/>
        </w:numPr>
        <w:jc w:val="both"/>
        <w:rPr>
          <w:rFonts w:ascii="Times New Roman" w:hAnsi="Times New Roman" w:cs="Times New Roman"/>
          <w:sz w:val="20"/>
          <w:szCs w:val="20"/>
        </w:rPr>
      </w:pPr>
      <w:r w:rsidRPr="00543960">
        <w:rPr>
          <w:rFonts w:ascii="Times New Roman" w:hAnsi="Times New Roman" w:cs="Times New Roman"/>
          <w:sz w:val="20"/>
          <w:szCs w:val="20"/>
        </w:rPr>
        <w:t>przyczyna przerwania/odm</w:t>
      </w:r>
      <w:r w:rsidR="00543960">
        <w:rPr>
          <w:rFonts w:ascii="Times New Roman" w:hAnsi="Times New Roman" w:cs="Times New Roman"/>
          <w:sz w:val="20"/>
          <w:szCs w:val="20"/>
        </w:rPr>
        <w:t>owy przeprowadzenia egzaminu,</w:t>
      </w:r>
    </w:p>
    <w:p w14:paraId="6869E3BC" w14:textId="77777777" w:rsidR="00543960" w:rsidRDefault="00FE622D" w:rsidP="00D45E85">
      <w:pPr>
        <w:pStyle w:val="Akapitzlist"/>
        <w:numPr>
          <w:ilvl w:val="0"/>
          <w:numId w:val="28"/>
        </w:numPr>
        <w:jc w:val="both"/>
        <w:rPr>
          <w:rFonts w:ascii="Times New Roman" w:hAnsi="Times New Roman" w:cs="Times New Roman"/>
          <w:sz w:val="20"/>
          <w:szCs w:val="20"/>
        </w:rPr>
      </w:pPr>
      <w:r w:rsidRPr="00543960">
        <w:rPr>
          <w:rFonts w:ascii="Times New Roman" w:hAnsi="Times New Roman" w:cs="Times New Roman"/>
          <w:sz w:val="20"/>
          <w:szCs w:val="20"/>
        </w:rPr>
        <w:t xml:space="preserve">dostępność </w:t>
      </w:r>
      <w:r w:rsidR="00543960">
        <w:rPr>
          <w:rFonts w:ascii="Times New Roman" w:hAnsi="Times New Roman" w:cs="Times New Roman"/>
          <w:sz w:val="20"/>
          <w:szCs w:val="20"/>
        </w:rPr>
        <w:t>nagrania z przebiegu egzaminu,</w:t>
      </w:r>
    </w:p>
    <w:p w14:paraId="4152811B" w14:textId="77777777" w:rsidR="00543960" w:rsidRDefault="00FE622D" w:rsidP="00D45E85">
      <w:pPr>
        <w:pStyle w:val="Akapitzlist"/>
        <w:numPr>
          <w:ilvl w:val="0"/>
          <w:numId w:val="28"/>
        </w:numPr>
        <w:jc w:val="both"/>
        <w:rPr>
          <w:rFonts w:ascii="Times New Roman" w:hAnsi="Times New Roman" w:cs="Times New Roman"/>
          <w:sz w:val="20"/>
          <w:szCs w:val="20"/>
        </w:rPr>
      </w:pPr>
      <w:r w:rsidRPr="00543960">
        <w:rPr>
          <w:rFonts w:ascii="Times New Roman" w:hAnsi="Times New Roman" w:cs="Times New Roman"/>
          <w:sz w:val="20"/>
          <w:szCs w:val="20"/>
        </w:rPr>
        <w:t xml:space="preserve"> planowany term</w:t>
      </w:r>
      <w:r w:rsidR="00543960">
        <w:rPr>
          <w:rFonts w:ascii="Times New Roman" w:hAnsi="Times New Roman" w:cs="Times New Roman"/>
          <w:sz w:val="20"/>
          <w:szCs w:val="20"/>
        </w:rPr>
        <w:t xml:space="preserve">in spotkania z wnioskującym, </w:t>
      </w:r>
    </w:p>
    <w:p w14:paraId="152FD289" w14:textId="77777777" w:rsidR="00543960" w:rsidRDefault="00FE622D" w:rsidP="00D45E85">
      <w:pPr>
        <w:pStyle w:val="Akapitzlist"/>
        <w:numPr>
          <w:ilvl w:val="0"/>
          <w:numId w:val="27"/>
        </w:numPr>
        <w:jc w:val="both"/>
        <w:rPr>
          <w:rFonts w:ascii="Times New Roman" w:hAnsi="Times New Roman" w:cs="Times New Roman"/>
          <w:sz w:val="20"/>
          <w:szCs w:val="20"/>
        </w:rPr>
      </w:pPr>
      <w:r w:rsidRPr="00543960">
        <w:rPr>
          <w:rFonts w:ascii="Times New Roman" w:hAnsi="Times New Roman" w:cs="Times New Roman"/>
          <w:sz w:val="20"/>
          <w:szCs w:val="20"/>
        </w:rPr>
        <w:t>Umożliwienie nadawania sprawom statusów minimum Zarejestrowana, W trakcie-czynności wyjaśniające, Zakończona-unieważniony wynik .</w:t>
      </w:r>
      <w:r w:rsidR="00543960">
        <w:rPr>
          <w:rFonts w:ascii="Times New Roman" w:hAnsi="Times New Roman" w:cs="Times New Roman"/>
          <w:sz w:val="20"/>
          <w:szCs w:val="20"/>
        </w:rPr>
        <w:t xml:space="preserve"> </w:t>
      </w:r>
    </w:p>
    <w:p w14:paraId="66AC908F" w14:textId="77777777" w:rsidR="00543960" w:rsidRDefault="00FE622D" w:rsidP="00D45E85">
      <w:pPr>
        <w:pStyle w:val="Akapitzlist"/>
        <w:numPr>
          <w:ilvl w:val="0"/>
          <w:numId w:val="27"/>
        </w:numPr>
        <w:jc w:val="both"/>
        <w:rPr>
          <w:rFonts w:ascii="Times New Roman" w:hAnsi="Times New Roman" w:cs="Times New Roman"/>
          <w:sz w:val="20"/>
          <w:szCs w:val="20"/>
        </w:rPr>
      </w:pPr>
      <w:r w:rsidRPr="00543960">
        <w:rPr>
          <w:rFonts w:ascii="Times New Roman" w:hAnsi="Times New Roman" w:cs="Times New Roman"/>
          <w:sz w:val="20"/>
          <w:szCs w:val="20"/>
        </w:rPr>
        <w:t>Logowanie i prezentowanie zdarzeń związanych z zmianą st</w:t>
      </w:r>
      <w:r w:rsidR="00543960">
        <w:rPr>
          <w:rFonts w:ascii="Times New Roman" w:hAnsi="Times New Roman" w:cs="Times New Roman"/>
          <w:sz w:val="20"/>
          <w:szCs w:val="20"/>
        </w:rPr>
        <w:t>atusu czy edycji sprawy</w:t>
      </w:r>
    </w:p>
    <w:p w14:paraId="0532A009" w14:textId="77777777" w:rsidR="00543960" w:rsidRDefault="000012E8" w:rsidP="00D45E85">
      <w:pPr>
        <w:pStyle w:val="Akapitzlist"/>
        <w:numPr>
          <w:ilvl w:val="2"/>
          <w:numId w:val="30"/>
        </w:numPr>
        <w:jc w:val="both"/>
        <w:rPr>
          <w:rFonts w:ascii="Times New Roman" w:hAnsi="Times New Roman" w:cs="Times New Roman"/>
          <w:sz w:val="20"/>
          <w:szCs w:val="20"/>
        </w:rPr>
      </w:pPr>
      <w:proofErr w:type="spellStart"/>
      <w:r w:rsidRPr="00543960">
        <w:rPr>
          <w:rFonts w:ascii="Times New Roman" w:hAnsi="Times New Roman" w:cs="Times New Roman"/>
          <w:sz w:val="20"/>
          <w:szCs w:val="20"/>
        </w:rPr>
        <w:t>Prezentator</w:t>
      </w:r>
      <w:proofErr w:type="spellEnd"/>
      <w:r w:rsidRPr="00543960">
        <w:rPr>
          <w:rFonts w:ascii="Times New Roman" w:hAnsi="Times New Roman" w:cs="Times New Roman"/>
          <w:sz w:val="20"/>
          <w:szCs w:val="20"/>
        </w:rPr>
        <w:t xml:space="preserve"> </w:t>
      </w:r>
    </w:p>
    <w:p w14:paraId="023223D5" w14:textId="77777777" w:rsidR="00543960" w:rsidRDefault="00FE622D" w:rsidP="00D45E85">
      <w:pPr>
        <w:pStyle w:val="Akapitzlist"/>
        <w:ind w:left="1224"/>
        <w:jc w:val="both"/>
        <w:rPr>
          <w:rFonts w:ascii="Times New Roman" w:hAnsi="Times New Roman" w:cs="Times New Roman"/>
          <w:sz w:val="20"/>
          <w:szCs w:val="20"/>
        </w:rPr>
      </w:pPr>
      <w:r w:rsidRPr="00543960">
        <w:rPr>
          <w:rFonts w:ascii="Times New Roman" w:hAnsi="Times New Roman" w:cs="Times New Roman"/>
          <w:sz w:val="20"/>
          <w:szCs w:val="20"/>
        </w:rPr>
        <w:t>Umożliwienie prezentowania na ekranie zewnętrznym informacji o osobach wylosowanych do odbycia egzaminu minimum godzina wylosowania, imię i nazwisko, za</w:t>
      </w:r>
      <w:r w:rsidR="00543960">
        <w:rPr>
          <w:rFonts w:ascii="Times New Roman" w:hAnsi="Times New Roman" w:cs="Times New Roman"/>
          <w:sz w:val="20"/>
          <w:szCs w:val="20"/>
        </w:rPr>
        <w:t xml:space="preserve">kres egzaminu, kategoria </w:t>
      </w:r>
    </w:p>
    <w:p w14:paraId="58955C72" w14:textId="77777777" w:rsidR="00543960" w:rsidRDefault="00FE622D" w:rsidP="00D45E85">
      <w:pPr>
        <w:pStyle w:val="Akapitzlist"/>
        <w:numPr>
          <w:ilvl w:val="1"/>
          <w:numId w:val="2"/>
        </w:numPr>
        <w:jc w:val="both"/>
        <w:rPr>
          <w:rFonts w:ascii="Times New Roman" w:hAnsi="Times New Roman" w:cs="Times New Roman"/>
          <w:sz w:val="20"/>
          <w:szCs w:val="20"/>
        </w:rPr>
      </w:pPr>
      <w:r w:rsidRPr="00543960">
        <w:rPr>
          <w:rFonts w:ascii="Times New Roman" w:hAnsi="Times New Roman" w:cs="Times New Roman"/>
          <w:sz w:val="20"/>
          <w:szCs w:val="20"/>
        </w:rPr>
        <w:t>Wdrożenie STW powinno odbyć się w sposób zapewniający ciągłość procesów egzaminowania - długość przerwy nie większa niż 2 dni robocze i obejmować co najmni</w:t>
      </w:r>
      <w:r w:rsidR="00543960">
        <w:rPr>
          <w:rFonts w:ascii="Times New Roman" w:hAnsi="Times New Roman" w:cs="Times New Roman"/>
          <w:sz w:val="20"/>
          <w:szCs w:val="20"/>
        </w:rPr>
        <w:t>ej następujące elementy:</w:t>
      </w:r>
    </w:p>
    <w:p w14:paraId="750878D9" w14:textId="2315661B" w:rsidR="00543960" w:rsidRDefault="00FE622D" w:rsidP="00D45E85">
      <w:pPr>
        <w:pStyle w:val="Akapitzlist"/>
        <w:numPr>
          <w:ilvl w:val="2"/>
          <w:numId w:val="32"/>
        </w:numPr>
        <w:jc w:val="both"/>
        <w:rPr>
          <w:rFonts w:ascii="Times New Roman" w:hAnsi="Times New Roman" w:cs="Times New Roman"/>
          <w:sz w:val="20"/>
          <w:szCs w:val="20"/>
        </w:rPr>
      </w:pPr>
      <w:r w:rsidRPr="00543960">
        <w:rPr>
          <w:rFonts w:ascii="Times New Roman" w:hAnsi="Times New Roman" w:cs="Times New Roman"/>
          <w:sz w:val="20"/>
          <w:szCs w:val="20"/>
        </w:rPr>
        <w:t>Dostosowanie konfiguracji istniejącej infrastruktury technicznej i urządzeń znajdujących się w</w:t>
      </w:r>
      <w:r w:rsidR="00600195">
        <w:rPr>
          <w:rFonts w:ascii="Times New Roman" w:hAnsi="Times New Roman" w:cs="Times New Roman"/>
          <w:sz w:val="20"/>
          <w:szCs w:val="20"/>
        </w:rPr>
        <w:t> </w:t>
      </w:r>
      <w:r w:rsidRPr="00543960">
        <w:rPr>
          <w:rFonts w:ascii="Times New Roman" w:hAnsi="Times New Roman" w:cs="Times New Roman"/>
          <w:sz w:val="20"/>
          <w:szCs w:val="20"/>
        </w:rPr>
        <w:t xml:space="preserve"> dyspozycji Zamawiającego wraz z instalacją i konf</w:t>
      </w:r>
      <w:r w:rsidR="00543960">
        <w:rPr>
          <w:rFonts w:ascii="Times New Roman" w:hAnsi="Times New Roman" w:cs="Times New Roman"/>
          <w:sz w:val="20"/>
          <w:szCs w:val="20"/>
        </w:rPr>
        <w:t>iguracją oprogramowania,</w:t>
      </w:r>
    </w:p>
    <w:p w14:paraId="61112234" w14:textId="46CDFECD" w:rsidR="00543960" w:rsidRDefault="00FE622D" w:rsidP="00D45E85">
      <w:pPr>
        <w:pStyle w:val="Akapitzlist"/>
        <w:numPr>
          <w:ilvl w:val="2"/>
          <w:numId w:val="32"/>
        </w:numPr>
        <w:jc w:val="both"/>
        <w:rPr>
          <w:rFonts w:ascii="Times New Roman" w:hAnsi="Times New Roman" w:cs="Times New Roman"/>
          <w:sz w:val="20"/>
          <w:szCs w:val="20"/>
        </w:rPr>
      </w:pPr>
      <w:r w:rsidRPr="00543960">
        <w:rPr>
          <w:rFonts w:ascii="Times New Roman" w:hAnsi="Times New Roman" w:cs="Times New Roman"/>
          <w:sz w:val="20"/>
          <w:szCs w:val="20"/>
        </w:rPr>
        <w:t>Zapewnienie niezbędnych urządzeń i skonfigurowanie usługi sieciowej dostępu do systemu teleinformatycznego określonego w art. 16a ustawy z dnia 5 stycznia 2011 roku o kierujących pojazdami (Dz. U. z 20</w:t>
      </w:r>
      <w:r w:rsidR="00990987">
        <w:rPr>
          <w:rFonts w:ascii="Times New Roman" w:hAnsi="Times New Roman" w:cs="Times New Roman"/>
          <w:sz w:val="20"/>
          <w:szCs w:val="20"/>
        </w:rPr>
        <w:t xml:space="preserve">21 </w:t>
      </w:r>
      <w:r w:rsidRPr="00543960">
        <w:rPr>
          <w:rFonts w:ascii="Times New Roman" w:hAnsi="Times New Roman" w:cs="Times New Roman"/>
          <w:sz w:val="20"/>
          <w:szCs w:val="20"/>
        </w:rPr>
        <w:t xml:space="preserve">r., poz. </w:t>
      </w:r>
      <w:r w:rsidR="00990987">
        <w:rPr>
          <w:rFonts w:ascii="Times New Roman" w:hAnsi="Times New Roman" w:cs="Times New Roman"/>
          <w:sz w:val="20"/>
          <w:szCs w:val="20"/>
        </w:rPr>
        <w:t>1212</w:t>
      </w:r>
      <w:r w:rsidRPr="00543960">
        <w:rPr>
          <w:rFonts w:ascii="Times New Roman" w:hAnsi="Times New Roman" w:cs="Times New Roman"/>
          <w:sz w:val="20"/>
          <w:szCs w:val="20"/>
        </w:rPr>
        <w:t xml:space="preserve"> z </w:t>
      </w:r>
      <w:proofErr w:type="spellStart"/>
      <w:r w:rsidRPr="00543960">
        <w:rPr>
          <w:rFonts w:ascii="Times New Roman" w:hAnsi="Times New Roman" w:cs="Times New Roman"/>
          <w:sz w:val="20"/>
          <w:szCs w:val="20"/>
        </w:rPr>
        <w:t>późn</w:t>
      </w:r>
      <w:proofErr w:type="spellEnd"/>
      <w:r w:rsidRPr="00543960">
        <w:rPr>
          <w:rFonts w:ascii="Times New Roman" w:hAnsi="Times New Roman" w:cs="Times New Roman"/>
          <w:sz w:val="20"/>
          <w:szCs w:val="20"/>
        </w:rPr>
        <w:t>. zm.) dalej zwanego SI KIEROWCA oraz do integracji STW z SI KIEROWCA wraz z przeprowadzeniem testów tej integracji, które muszą zakończyć się wynikiem</w:t>
      </w:r>
      <w:r w:rsidR="00543960">
        <w:rPr>
          <w:rFonts w:ascii="Times New Roman" w:hAnsi="Times New Roman" w:cs="Times New Roman"/>
          <w:sz w:val="20"/>
          <w:szCs w:val="20"/>
        </w:rPr>
        <w:t xml:space="preserve"> pozytywnym,</w:t>
      </w:r>
    </w:p>
    <w:p w14:paraId="695A0B04" w14:textId="77777777" w:rsidR="00543960" w:rsidRDefault="00FE622D" w:rsidP="00D45E85">
      <w:pPr>
        <w:pStyle w:val="Akapitzlist"/>
        <w:numPr>
          <w:ilvl w:val="2"/>
          <w:numId w:val="32"/>
        </w:numPr>
        <w:jc w:val="both"/>
        <w:rPr>
          <w:rFonts w:ascii="Times New Roman" w:hAnsi="Times New Roman" w:cs="Times New Roman"/>
          <w:sz w:val="20"/>
          <w:szCs w:val="20"/>
        </w:rPr>
      </w:pPr>
      <w:r w:rsidRPr="00543960">
        <w:rPr>
          <w:rFonts w:ascii="Times New Roman" w:hAnsi="Times New Roman" w:cs="Times New Roman"/>
          <w:sz w:val="20"/>
          <w:szCs w:val="20"/>
        </w:rPr>
        <w:t>Umożliwienie pełnej elektronicznej obsługi PKK w siedzibie Zamawiającego, w zakresie pobierania PKK i jego aktualizacji w funkcjonalnościach określonych w punktach 1.2.1, 1.2.2 oraz 1.2.3 zgodnie z obowiązującymi przepisami prawa przez cały ok</w:t>
      </w:r>
      <w:r w:rsidR="00543960">
        <w:rPr>
          <w:rFonts w:ascii="Times New Roman" w:hAnsi="Times New Roman" w:cs="Times New Roman"/>
          <w:sz w:val="20"/>
          <w:szCs w:val="20"/>
        </w:rPr>
        <w:t>res obowiązywania umowy,</w:t>
      </w:r>
    </w:p>
    <w:p w14:paraId="3E658865" w14:textId="77777777" w:rsidR="00543960" w:rsidRDefault="00FE622D" w:rsidP="00D45E85">
      <w:pPr>
        <w:pStyle w:val="Akapitzlist"/>
        <w:numPr>
          <w:ilvl w:val="2"/>
          <w:numId w:val="32"/>
        </w:numPr>
        <w:jc w:val="both"/>
        <w:rPr>
          <w:rFonts w:ascii="Times New Roman" w:hAnsi="Times New Roman" w:cs="Times New Roman"/>
          <w:sz w:val="20"/>
          <w:szCs w:val="20"/>
        </w:rPr>
      </w:pPr>
      <w:r w:rsidRPr="00543960">
        <w:rPr>
          <w:rFonts w:ascii="Times New Roman" w:hAnsi="Times New Roman" w:cs="Times New Roman"/>
          <w:sz w:val="20"/>
          <w:szCs w:val="20"/>
        </w:rPr>
        <w:t>Umożliwienie pełnej elektronicznej obsługi centralnej ewidencji kierowców w zakresie określonym obowiązującymi przepisami prawa przez cały okres obowiązywania umowy. Dostawa sprzętu i usługi sieciowej nie wchodzi w skła</w:t>
      </w:r>
      <w:r w:rsidR="00543960">
        <w:rPr>
          <w:rFonts w:ascii="Times New Roman" w:hAnsi="Times New Roman" w:cs="Times New Roman"/>
          <w:sz w:val="20"/>
          <w:szCs w:val="20"/>
        </w:rPr>
        <w:t>d niniejszego Zamówienia</w:t>
      </w:r>
    </w:p>
    <w:p w14:paraId="582E72C4" w14:textId="77777777" w:rsidR="00D45E85" w:rsidRDefault="00FE622D" w:rsidP="00D45E85">
      <w:pPr>
        <w:pStyle w:val="Akapitzlist"/>
        <w:numPr>
          <w:ilvl w:val="2"/>
          <w:numId w:val="32"/>
        </w:numPr>
        <w:jc w:val="both"/>
        <w:rPr>
          <w:rFonts w:ascii="Times New Roman" w:hAnsi="Times New Roman" w:cs="Times New Roman"/>
          <w:sz w:val="20"/>
          <w:szCs w:val="20"/>
        </w:rPr>
      </w:pPr>
      <w:r w:rsidRPr="00543960">
        <w:rPr>
          <w:rFonts w:ascii="Times New Roman" w:hAnsi="Times New Roman" w:cs="Times New Roman"/>
          <w:sz w:val="20"/>
          <w:szCs w:val="20"/>
        </w:rPr>
        <w:t>Przeprowadzenie migracji danych z obecnie eksploatowanego przez Zamawiającego systemu. Zamawiający nie posiada wiedzy opisującej strukturę bazy danych oraz relacji między zbiorami bazy danych. Wiedza opisująca bazę danych jest własnością dotychczasowego dostawcy systemu teleinformatycznego tj. Polskiej Wytwórni Papierów Wartościowych S.A. Wykonawca jest zobowiązany przeprowadzić migrację korzystając z własnej wiedzy lub we własnym zakresie uzgodnić z obecnym Dostawcą systemu dla WORD tj. Polską Wytwórnią Papierów Wartościowych S.A. warunki i tryb wykonania migracji danych z obecnie wykorzystywanego przez WORD systemu. Wszystkie koszty związane z migracją bazy danych muszą być uwzględnione w ramach wynagrodzenia wskazanego w § 8 Umowy, której istotne elementy zostały o</w:t>
      </w:r>
      <w:r w:rsidR="00D45E85">
        <w:rPr>
          <w:rFonts w:ascii="Times New Roman" w:hAnsi="Times New Roman" w:cs="Times New Roman"/>
          <w:sz w:val="20"/>
          <w:szCs w:val="20"/>
        </w:rPr>
        <w:t>kreślone w załączniku nr 5 do S</w:t>
      </w:r>
      <w:r w:rsidRPr="00543960">
        <w:rPr>
          <w:rFonts w:ascii="Times New Roman" w:hAnsi="Times New Roman" w:cs="Times New Roman"/>
          <w:sz w:val="20"/>
          <w:szCs w:val="20"/>
        </w:rPr>
        <w:t>WZ. Migracja wszystkich i kompletnych danych musi być zrealizowana w terminie nie przekraczającym realizacji prac wdrożeniowych. Nie przeprowadzenie migracji w w/w terminie będzie traktowane j</w:t>
      </w:r>
      <w:r w:rsidR="00D45E85">
        <w:rPr>
          <w:rFonts w:ascii="Times New Roman" w:hAnsi="Times New Roman" w:cs="Times New Roman"/>
          <w:sz w:val="20"/>
          <w:szCs w:val="20"/>
        </w:rPr>
        <w:t>ako nie wykonanie umowy;</w:t>
      </w:r>
    </w:p>
    <w:p w14:paraId="08F5AE83" w14:textId="77777777" w:rsidR="00D45E85" w:rsidRDefault="00FE622D" w:rsidP="00D45E85">
      <w:pPr>
        <w:pStyle w:val="Akapitzlist"/>
        <w:numPr>
          <w:ilvl w:val="2"/>
          <w:numId w:val="32"/>
        </w:numPr>
        <w:jc w:val="both"/>
        <w:rPr>
          <w:rFonts w:ascii="Times New Roman" w:hAnsi="Times New Roman" w:cs="Times New Roman"/>
          <w:sz w:val="20"/>
          <w:szCs w:val="20"/>
        </w:rPr>
      </w:pPr>
      <w:r w:rsidRPr="00543960">
        <w:rPr>
          <w:rFonts w:ascii="Times New Roman" w:hAnsi="Times New Roman" w:cs="Times New Roman"/>
          <w:sz w:val="20"/>
          <w:szCs w:val="20"/>
        </w:rPr>
        <w:t>Zapewnienia bezpieczeństwa elektronicznego przesyłania danych z zastosowaniem infrastruktury klucza publicznego PKI czytniki, karty i certyfikaty oraz należytego zabezpieczenia przed nieautoryzowanym dostępem osób nieuprawnionych, na zasadach uzgodnion</w:t>
      </w:r>
      <w:r w:rsidR="00D45E85">
        <w:rPr>
          <w:rFonts w:ascii="Times New Roman" w:hAnsi="Times New Roman" w:cs="Times New Roman"/>
          <w:sz w:val="20"/>
          <w:szCs w:val="20"/>
        </w:rPr>
        <w:t>ych przez Strony w Umowie;</w:t>
      </w:r>
    </w:p>
    <w:p w14:paraId="54347AE1" w14:textId="77777777" w:rsidR="00D45E85" w:rsidRDefault="00FE622D" w:rsidP="00D45E85">
      <w:pPr>
        <w:pStyle w:val="Akapitzlist"/>
        <w:numPr>
          <w:ilvl w:val="1"/>
          <w:numId w:val="33"/>
        </w:numPr>
        <w:jc w:val="both"/>
        <w:rPr>
          <w:rFonts w:ascii="Times New Roman" w:hAnsi="Times New Roman" w:cs="Times New Roman"/>
          <w:sz w:val="20"/>
          <w:szCs w:val="20"/>
        </w:rPr>
      </w:pPr>
      <w:r w:rsidRPr="00D45E85">
        <w:rPr>
          <w:rFonts w:ascii="Times New Roman" w:hAnsi="Times New Roman" w:cs="Times New Roman"/>
          <w:sz w:val="20"/>
          <w:szCs w:val="20"/>
        </w:rPr>
        <w:t>Usługi dostarczone wraz z STW dla WORD Katowice powinny obejmować, w okresie trwania umowy, wynoszącym minimum 2 lata od jej podpisania, co najmniej poniżej opisane elementy. Wymagany okres świadczenia usług o których mowa w niniejszym punkcie jest wielkością minimalną, niezbędną do oceny przez Zamawiającego, iż ofe</w:t>
      </w:r>
      <w:r w:rsidR="00D45E85">
        <w:rPr>
          <w:rFonts w:ascii="Times New Roman" w:hAnsi="Times New Roman" w:cs="Times New Roman"/>
          <w:sz w:val="20"/>
          <w:szCs w:val="20"/>
        </w:rPr>
        <w:t>rta jest zgodna ze SIWZ.</w:t>
      </w:r>
    </w:p>
    <w:p w14:paraId="7C5AF8C7" w14:textId="77777777" w:rsidR="00D45E85" w:rsidRDefault="00FE622D" w:rsidP="00D45E85">
      <w:pPr>
        <w:pStyle w:val="Akapitzlist"/>
        <w:numPr>
          <w:ilvl w:val="2"/>
          <w:numId w:val="34"/>
        </w:numPr>
        <w:jc w:val="both"/>
        <w:rPr>
          <w:rFonts w:ascii="Times New Roman" w:hAnsi="Times New Roman" w:cs="Times New Roman"/>
          <w:sz w:val="20"/>
          <w:szCs w:val="20"/>
        </w:rPr>
      </w:pPr>
      <w:r w:rsidRPr="00D45E85">
        <w:rPr>
          <w:rFonts w:ascii="Times New Roman" w:hAnsi="Times New Roman" w:cs="Times New Roman"/>
          <w:sz w:val="20"/>
          <w:szCs w:val="20"/>
        </w:rPr>
        <w:t>Świadczenie usługi gwarancyjnej oraz rozwój i utrzymanie STW poprzez usuwanie błędów, ujawniających się podczas pracy w STW oraz bieżące jego aktualizowanie i dostosowywanie do zmian przepisów powszechnie obowiązujących na terenie Polski oraz wynikających w zakresie, w jakim mają wpływ na prawidłowe tj. skuteczne i celowe działanie STW, w uzgodnieniu z</w:t>
      </w:r>
      <w:r w:rsidR="000012E8">
        <w:rPr>
          <w:rFonts w:ascii="Times New Roman" w:hAnsi="Times New Roman" w:cs="Times New Roman"/>
          <w:sz w:val="20"/>
          <w:szCs w:val="20"/>
        </w:rPr>
        <w:t> </w:t>
      </w:r>
      <w:r w:rsidRPr="00D45E85">
        <w:rPr>
          <w:rFonts w:ascii="Times New Roman" w:hAnsi="Times New Roman" w:cs="Times New Roman"/>
          <w:sz w:val="20"/>
          <w:szCs w:val="20"/>
        </w:rPr>
        <w:t xml:space="preserve"> Zespołe</w:t>
      </w:r>
      <w:r w:rsidR="00D45E85">
        <w:rPr>
          <w:rFonts w:ascii="Times New Roman" w:hAnsi="Times New Roman" w:cs="Times New Roman"/>
          <w:sz w:val="20"/>
          <w:szCs w:val="20"/>
        </w:rPr>
        <w:t>m Przedstawicieli Stron.</w:t>
      </w:r>
    </w:p>
    <w:p w14:paraId="4906F1D7" w14:textId="77777777" w:rsidR="00D45E85" w:rsidRDefault="00FE622D" w:rsidP="00D45E85">
      <w:pPr>
        <w:pStyle w:val="Akapitzlist"/>
        <w:numPr>
          <w:ilvl w:val="2"/>
          <w:numId w:val="34"/>
        </w:numPr>
        <w:jc w:val="both"/>
        <w:rPr>
          <w:rFonts w:ascii="Times New Roman" w:hAnsi="Times New Roman" w:cs="Times New Roman"/>
          <w:sz w:val="20"/>
          <w:szCs w:val="20"/>
        </w:rPr>
      </w:pPr>
      <w:r w:rsidRPr="00D45E85">
        <w:rPr>
          <w:rFonts w:ascii="Times New Roman" w:hAnsi="Times New Roman" w:cs="Times New Roman"/>
          <w:sz w:val="20"/>
          <w:szCs w:val="20"/>
        </w:rPr>
        <w:t>Organizowanie spotkań Zespołu Przedstawicieli Stron, powołanego w celu przedstawiania i</w:t>
      </w:r>
      <w:r w:rsidR="000012E8">
        <w:rPr>
          <w:rFonts w:ascii="Times New Roman" w:hAnsi="Times New Roman" w:cs="Times New Roman"/>
          <w:sz w:val="20"/>
          <w:szCs w:val="20"/>
        </w:rPr>
        <w:t> </w:t>
      </w:r>
      <w:r w:rsidRPr="00D45E85">
        <w:rPr>
          <w:rFonts w:ascii="Times New Roman" w:hAnsi="Times New Roman" w:cs="Times New Roman"/>
          <w:sz w:val="20"/>
          <w:szCs w:val="20"/>
        </w:rPr>
        <w:t xml:space="preserve"> zatwierdzania wspólnie z Wykonawcą bieżących aktualizacji STW, składający się z</w:t>
      </w:r>
      <w:r w:rsidR="000012E8">
        <w:rPr>
          <w:rFonts w:ascii="Times New Roman" w:hAnsi="Times New Roman" w:cs="Times New Roman"/>
          <w:sz w:val="20"/>
          <w:szCs w:val="20"/>
        </w:rPr>
        <w:t> </w:t>
      </w:r>
      <w:r w:rsidRPr="00D45E85">
        <w:rPr>
          <w:rFonts w:ascii="Times New Roman" w:hAnsi="Times New Roman" w:cs="Times New Roman"/>
          <w:sz w:val="20"/>
          <w:szCs w:val="20"/>
        </w:rPr>
        <w:t xml:space="preserve"> przedstawicieli Wykonawcy oraz przedstawicieli Zamawiającego zatwierdzonych pisemnie przez upoważnionych przedstawicieli wszystkich podmiotów korzystających z STW w okresach nie rzadzie</w:t>
      </w:r>
      <w:r w:rsidR="00D45E85">
        <w:rPr>
          <w:rFonts w:ascii="Times New Roman" w:hAnsi="Times New Roman" w:cs="Times New Roman"/>
          <w:sz w:val="20"/>
          <w:szCs w:val="20"/>
        </w:rPr>
        <w:t>j niż raz na 6 miesięcy.</w:t>
      </w:r>
    </w:p>
    <w:p w14:paraId="2A788F36" w14:textId="77777777" w:rsidR="00D45E85" w:rsidRDefault="00FE622D" w:rsidP="00D45E85">
      <w:pPr>
        <w:pStyle w:val="Akapitzlist"/>
        <w:numPr>
          <w:ilvl w:val="2"/>
          <w:numId w:val="34"/>
        </w:numPr>
        <w:jc w:val="both"/>
        <w:rPr>
          <w:rFonts w:ascii="Times New Roman" w:hAnsi="Times New Roman" w:cs="Times New Roman"/>
          <w:sz w:val="20"/>
          <w:szCs w:val="20"/>
        </w:rPr>
      </w:pPr>
      <w:r w:rsidRPr="00D45E85">
        <w:rPr>
          <w:rFonts w:ascii="Times New Roman" w:hAnsi="Times New Roman" w:cs="Times New Roman"/>
          <w:sz w:val="20"/>
          <w:szCs w:val="20"/>
        </w:rPr>
        <w:t>Wsparcie techniczne polegające na utrzymaniu telefonicznej pomocy technicznej helpdesk świadczonej w dni robocze od poniedziałku do soboty, z wyłączeniem dni ustawowo wolnych od pracy na terenie Rzeczpospolitej Polskiej, w godzinach roboczych od 7.00 do 22.00, w soboty od 7.00 do 15.00. Wykonawca zobowiązany jest prowadzić rejestr wszelkich zgłoszeń serwisowych dokonywanych przez Zamawiającego w toku realizacji niniejszej Umowy. Rejestr ten powinien być dostępny w dedykowanym do tego celu portalu intranetowym zawierającym dodatkowo aktualne wersje instalacyjne oprogramowania, instrukcje obsługi, procedury, forum oraz serwis prawny zawierający co najmniej treść aktów prawnych określonych w punktach 1.1.1 i 1.1.2. Wszystkie aktualizacje oprogramowania STW muszą być dostarczane zdalnie w sposób wymuszający ich zainstalowanie przy pierwszym uruchomieniu w danym dniu aplikacji. Czas reakcji na zgłoszenia serwisowe w zależności od ich statu</w:t>
      </w:r>
      <w:r w:rsidR="00D45E85">
        <w:rPr>
          <w:rFonts w:ascii="Times New Roman" w:hAnsi="Times New Roman" w:cs="Times New Roman"/>
          <w:sz w:val="20"/>
          <w:szCs w:val="20"/>
        </w:rPr>
        <w:t>su powinien być następujący:</w:t>
      </w:r>
    </w:p>
    <w:p w14:paraId="6E1AD6BE" w14:textId="77777777" w:rsidR="00D45E85" w:rsidRDefault="00FE622D" w:rsidP="00D45E85">
      <w:pPr>
        <w:pStyle w:val="Akapitzlist"/>
        <w:numPr>
          <w:ilvl w:val="0"/>
          <w:numId w:val="35"/>
        </w:numPr>
        <w:jc w:val="both"/>
        <w:rPr>
          <w:rFonts w:ascii="Times New Roman" w:hAnsi="Times New Roman" w:cs="Times New Roman"/>
          <w:sz w:val="20"/>
          <w:szCs w:val="20"/>
        </w:rPr>
      </w:pPr>
      <w:r w:rsidRPr="00D45E85">
        <w:rPr>
          <w:rFonts w:ascii="Times New Roman" w:hAnsi="Times New Roman" w:cs="Times New Roman"/>
          <w:sz w:val="20"/>
          <w:szCs w:val="20"/>
        </w:rPr>
        <w:t xml:space="preserve">status TOP krytyczny: Błędne działanie STW poprzez brak możliwości uruchomienia aplikacji oraz przejścia podstawowych ścieżek w aplikacjach związanych z procesem losowania egzaminów praktycznych oraz przeprowadzaniem państwowego egzaminu teoretycznego lub zgłoszenie braku działania telefonicznej pomocy technicznej helpdesk, podjęcie działań 2 godziny z czasem naprawy liczonym z pominięciem dni ustawowo </w:t>
      </w:r>
      <w:r w:rsidR="00D45E85">
        <w:rPr>
          <w:rFonts w:ascii="Times New Roman" w:hAnsi="Times New Roman" w:cs="Times New Roman"/>
          <w:sz w:val="20"/>
          <w:szCs w:val="20"/>
        </w:rPr>
        <w:t>wolnych od pracy 24 godziny.</w:t>
      </w:r>
    </w:p>
    <w:p w14:paraId="16AD25D8" w14:textId="77777777" w:rsidR="00D45E85" w:rsidRDefault="00FE622D" w:rsidP="00D45E85">
      <w:pPr>
        <w:pStyle w:val="Akapitzlist"/>
        <w:numPr>
          <w:ilvl w:val="0"/>
          <w:numId w:val="35"/>
        </w:numPr>
        <w:jc w:val="both"/>
        <w:rPr>
          <w:rFonts w:ascii="Times New Roman" w:hAnsi="Times New Roman" w:cs="Times New Roman"/>
          <w:sz w:val="20"/>
          <w:szCs w:val="20"/>
        </w:rPr>
      </w:pPr>
      <w:r w:rsidRPr="00D45E85">
        <w:rPr>
          <w:rFonts w:ascii="Times New Roman" w:hAnsi="Times New Roman" w:cs="Times New Roman"/>
          <w:sz w:val="20"/>
          <w:szCs w:val="20"/>
        </w:rPr>
        <w:t>status HIGH pilny: Błędne działanie STW poprzez brak możliwości uruchomienia aplikacji oraz przejścia podstawowych ścieżek w aplikacjach związanych z</w:t>
      </w:r>
      <w:r w:rsidR="000012E8">
        <w:rPr>
          <w:rFonts w:ascii="Times New Roman" w:hAnsi="Times New Roman" w:cs="Times New Roman"/>
          <w:sz w:val="20"/>
          <w:szCs w:val="20"/>
        </w:rPr>
        <w:t> </w:t>
      </w:r>
      <w:r w:rsidRPr="00D45E85">
        <w:rPr>
          <w:rFonts w:ascii="Times New Roman" w:hAnsi="Times New Roman" w:cs="Times New Roman"/>
          <w:sz w:val="20"/>
          <w:szCs w:val="20"/>
        </w:rPr>
        <w:t>zarządzaniem infrastrukturą oraz zapisów na egzaminy państwowe lub brak możliwości wykonania poprawnych wydruków, wymaganych prawnie, podjęcie działań 4 godziny z czasem naprawy liczonym z pominięciem 8 dni ustawowo wolnych od pracy do końca następnego dnia roboczego, po dniu roboczym w którym nastąpiło</w:t>
      </w:r>
      <w:r w:rsidR="00D45E85">
        <w:rPr>
          <w:rFonts w:ascii="Times New Roman" w:hAnsi="Times New Roman" w:cs="Times New Roman"/>
          <w:sz w:val="20"/>
          <w:szCs w:val="20"/>
        </w:rPr>
        <w:t xml:space="preserve"> Zgłoszenie.</w:t>
      </w:r>
    </w:p>
    <w:p w14:paraId="0B919BD3" w14:textId="77777777" w:rsidR="00D45E85" w:rsidRDefault="00FE622D" w:rsidP="00D45E85">
      <w:pPr>
        <w:pStyle w:val="Akapitzlist"/>
        <w:numPr>
          <w:ilvl w:val="0"/>
          <w:numId w:val="35"/>
        </w:numPr>
        <w:jc w:val="both"/>
        <w:rPr>
          <w:rFonts w:ascii="Times New Roman" w:hAnsi="Times New Roman" w:cs="Times New Roman"/>
          <w:sz w:val="20"/>
          <w:szCs w:val="20"/>
        </w:rPr>
      </w:pPr>
      <w:r w:rsidRPr="00D45E85">
        <w:rPr>
          <w:rFonts w:ascii="Times New Roman" w:hAnsi="Times New Roman" w:cs="Times New Roman"/>
          <w:sz w:val="20"/>
          <w:szCs w:val="20"/>
        </w:rPr>
        <w:t>status MEDIUM standardowy: Błędne działanie STW niesklasyfikowane jako TOP lub HIGH w wyniku którego występuje brak możliwości obsługi interesanta lub sprawy w zakresie dostępnych funkcji oprogramowania, podjęcie działań do końca następnego dnia roboczego z czasem napra</w:t>
      </w:r>
      <w:r w:rsidR="00D45E85">
        <w:rPr>
          <w:rFonts w:ascii="Times New Roman" w:hAnsi="Times New Roman" w:cs="Times New Roman"/>
          <w:sz w:val="20"/>
          <w:szCs w:val="20"/>
        </w:rPr>
        <w:t>wy 72 godziny w dni robocze.</w:t>
      </w:r>
    </w:p>
    <w:p w14:paraId="6C13A4A6" w14:textId="77777777" w:rsidR="00D45E85" w:rsidRDefault="00D45E85" w:rsidP="00D45E85">
      <w:pPr>
        <w:pStyle w:val="Akapitzlist"/>
        <w:numPr>
          <w:ilvl w:val="0"/>
          <w:numId w:val="35"/>
        </w:numPr>
        <w:jc w:val="both"/>
        <w:rPr>
          <w:rFonts w:ascii="Times New Roman" w:hAnsi="Times New Roman" w:cs="Times New Roman"/>
          <w:sz w:val="20"/>
          <w:szCs w:val="20"/>
        </w:rPr>
      </w:pPr>
      <w:r>
        <w:rPr>
          <w:rFonts w:ascii="Times New Roman" w:hAnsi="Times New Roman" w:cs="Times New Roman"/>
          <w:sz w:val="20"/>
          <w:szCs w:val="20"/>
        </w:rPr>
        <w:t>s</w:t>
      </w:r>
      <w:r w:rsidR="00FE622D" w:rsidRPr="00D45E85">
        <w:rPr>
          <w:rFonts w:ascii="Times New Roman" w:hAnsi="Times New Roman" w:cs="Times New Roman"/>
          <w:sz w:val="20"/>
          <w:szCs w:val="20"/>
        </w:rPr>
        <w:t>tatus LOW niski: Zgłoszenie zdarzeń niemających bezpośredniego wpływu na bieżącą pracę Lokalizacji WORD takich jak prośba o informację lub prośba o zmianę, podjęcie działań w ciągu 72 godzin w dni robocze z czasem realizac</w:t>
      </w:r>
      <w:r>
        <w:rPr>
          <w:rFonts w:ascii="Times New Roman" w:hAnsi="Times New Roman" w:cs="Times New Roman"/>
          <w:sz w:val="20"/>
          <w:szCs w:val="20"/>
        </w:rPr>
        <w:t>ji 120 godzin w dni robocze.</w:t>
      </w:r>
    </w:p>
    <w:p w14:paraId="48A05A95" w14:textId="77777777" w:rsidR="00D45E85" w:rsidRDefault="00FE622D" w:rsidP="00D45E85">
      <w:pPr>
        <w:pStyle w:val="Akapitzlist"/>
        <w:numPr>
          <w:ilvl w:val="0"/>
          <w:numId w:val="35"/>
        </w:numPr>
        <w:jc w:val="both"/>
        <w:rPr>
          <w:rFonts w:ascii="Times New Roman" w:hAnsi="Times New Roman" w:cs="Times New Roman"/>
          <w:sz w:val="20"/>
          <w:szCs w:val="20"/>
        </w:rPr>
      </w:pPr>
      <w:r w:rsidRPr="00D45E85">
        <w:rPr>
          <w:rFonts w:ascii="Times New Roman" w:hAnsi="Times New Roman" w:cs="Times New Roman"/>
          <w:sz w:val="20"/>
          <w:szCs w:val="20"/>
        </w:rPr>
        <w:t xml:space="preserve">status NONE: Wszystkie Zgłoszenia niepodlegające statusom TOP, HIGH, MEDIUM, LOW, podjęcie działań w ciągu 72 godzin w dni robocze bez określenia czasu realizacji. Jeżeli podczas zgłoszeń serwisowych zostanie stwierdzony błąd w STW - błędna implementacja funkcji w systemie niemożliwa do usunięcia w czasie określonym dla statusu opisanego powyżej, czas wdrożenia poprawki usuwającej ten błąd będzie nie </w:t>
      </w:r>
      <w:r w:rsidR="00D45E85">
        <w:rPr>
          <w:rFonts w:ascii="Times New Roman" w:hAnsi="Times New Roman" w:cs="Times New Roman"/>
          <w:sz w:val="20"/>
          <w:szCs w:val="20"/>
        </w:rPr>
        <w:t>dłuższy niż:</w:t>
      </w:r>
    </w:p>
    <w:p w14:paraId="4ABFDDB8" w14:textId="06FAD6A7" w:rsidR="00D45E85" w:rsidRDefault="00FE622D" w:rsidP="00D45E85">
      <w:pPr>
        <w:pStyle w:val="Akapitzlist"/>
        <w:numPr>
          <w:ilvl w:val="0"/>
          <w:numId w:val="35"/>
        </w:numPr>
        <w:jc w:val="both"/>
        <w:rPr>
          <w:rFonts w:ascii="Times New Roman" w:hAnsi="Times New Roman" w:cs="Times New Roman"/>
          <w:sz w:val="20"/>
          <w:szCs w:val="20"/>
        </w:rPr>
      </w:pPr>
      <w:r w:rsidRPr="00D45E85">
        <w:rPr>
          <w:rFonts w:ascii="Times New Roman" w:hAnsi="Times New Roman" w:cs="Times New Roman"/>
          <w:sz w:val="20"/>
          <w:szCs w:val="20"/>
        </w:rPr>
        <w:t>Dla błędów: blokujących możliwość prowadzenia egzaminu teoretycznego, blokujących możliwość obsługi procesu egzaminu praktycznego, blokujących możliwość zapisania na egzamin, blokująca możliwość zatwierdzenia planu egzaminów i podpisania protokołu – czas wdrożenie poprawki do 600 godzin pod warunkiem zastosowania w</w:t>
      </w:r>
      <w:r w:rsidR="00600195">
        <w:rPr>
          <w:rFonts w:ascii="Times New Roman" w:hAnsi="Times New Roman" w:cs="Times New Roman"/>
          <w:sz w:val="20"/>
          <w:szCs w:val="20"/>
        </w:rPr>
        <w:t> </w:t>
      </w:r>
      <w:r w:rsidRPr="00D45E85">
        <w:rPr>
          <w:rFonts w:ascii="Times New Roman" w:hAnsi="Times New Roman" w:cs="Times New Roman"/>
          <w:sz w:val="20"/>
          <w:szCs w:val="20"/>
        </w:rPr>
        <w:t xml:space="preserve"> ciągu maksymalnie 24 godzin rozwiązania zastępczego umożliwi</w:t>
      </w:r>
      <w:r w:rsidR="00D45E85">
        <w:rPr>
          <w:rFonts w:ascii="Times New Roman" w:hAnsi="Times New Roman" w:cs="Times New Roman"/>
          <w:sz w:val="20"/>
          <w:szCs w:val="20"/>
        </w:rPr>
        <w:t>ającego obsługę interesanta.</w:t>
      </w:r>
    </w:p>
    <w:p w14:paraId="3DA9C2A5" w14:textId="77777777" w:rsidR="00D45E85" w:rsidRDefault="00FE622D" w:rsidP="00D45E85">
      <w:pPr>
        <w:pStyle w:val="Akapitzlist"/>
        <w:numPr>
          <w:ilvl w:val="0"/>
          <w:numId w:val="35"/>
        </w:numPr>
        <w:jc w:val="both"/>
        <w:rPr>
          <w:rFonts w:ascii="Times New Roman" w:hAnsi="Times New Roman" w:cs="Times New Roman"/>
          <w:sz w:val="20"/>
          <w:szCs w:val="20"/>
        </w:rPr>
      </w:pPr>
      <w:r w:rsidRPr="00D45E85">
        <w:rPr>
          <w:rFonts w:ascii="Times New Roman" w:hAnsi="Times New Roman" w:cs="Times New Roman"/>
          <w:sz w:val="20"/>
          <w:szCs w:val="20"/>
        </w:rPr>
        <w:t xml:space="preserve">Dla pozostałych błędów – czas wdrożenia </w:t>
      </w:r>
      <w:r w:rsidR="00D45E85">
        <w:rPr>
          <w:rFonts w:ascii="Times New Roman" w:hAnsi="Times New Roman" w:cs="Times New Roman"/>
          <w:sz w:val="20"/>
          <w:szCs w:val="20"/>
        </w:rPr>
        <w:t>poprawki do 1000 godzin.</w:t>
      </w:r>
    </w:p>
    <w:p w14:paraId="349D15E0" w14:textId="5660C79C" w:rsidR="00D45E85" w:rsidRDefault="00FE622D" w:rsidP="00D45E85">
      <w:pPr>
        <w:pStyle w:val="Akapitzlist"/>
        <w:numPr>
          <w:ilvl w:val="2"/>
          <w:numId w:val="36"/>
        </w:numPr>
        <w:jc w:val="both"/>
        <w:rPr>
          <w:rFonts w:ascii="Times New Roman" w:hAnsi="Times New Roman" w:cs="Times New Roman"/>
          <w:sz w:val="20"/>
          <w:szCs w:val="20"/>
        </w:rPr>
      </w:pPr>
      <w:r w:rsidRPr="00D45E85">
        <w:rPr>
          <w:rFonts w:ascii="Times New Roman" w:hAnsi="Times New Roman" w:cs="Times New Roman"/>
          <w:sz w:val="20"/>
          <w:szCs w:val="20"/>
        </w:rPr>
        <w:t>Przeprowadzenie przed wdrożeniem STW oraz każdorazowo po zmianie przepisów i/lub wprowadzeniu istotnych zmian w funkcjonowaniu STW, szkolenia pracowników Zamawiającego z korzystania systemu teleinformatycznego w zakresie niezbędnym do prawidłowego korzystania z STW, w siedzibie Zamawiającego w uzgodnionym przez Strony terminie. Dopuszczalne jest po uzgodnieniu z Zamawiającym przeprowadzenie szkolenia zdalnie, za pomocą środków komunikacji ele</w:t>
      </w:r>
      <w:r w:rsidR="00D45E85">
        <w:rPr>
          <w:rFonts w:ascii="Times New Roman" w:hAnsi="Times New Roman" w:cs="Times New Roman"/>
          <w:sz w:val="20"/>
          <w:szCs w:val="20"/>
        </w:rPr>
        <w:t>ktronicznej (</w:t>
      </w:r>
      <w:r w:rsidR="00C4607D">
        <w:rPr>
          <w:rFonts w:ascii="Times New Roman" w:hAnsi="Times New Roman" w:cs="Times New Roman"/>
          <w:sz w:val="20"/>
          <w:szCs w:val="20"/>
        </w:rPr>
        <w:t xml:space="preserve">np. </w:t>
      </w:r>
      <w:proofErr w:type="spellStart"/>
      <w:r w:rsidR="00D45E85">
        <w:rPr>
          <w:rFonts w:ascii="Times New Roman" w:hAnsi="Times New Roman" w:cs="Times New Roman"/>
          <w:sz w:val="20"/>
          <w:szCs w:val="20"/>
        </w:rPr>
        <w:t>elearning</w:t>
      </w:r>
      <w:proofErr w:type="spellEnd"/>
      <w:r w:rsidR="00D45E85">
        <w:rPr>
          <w:rFonts w:ascii="Times New Roman" w:hAnsi="Times New Roman" w:cs="Times New Roman"/>
          <w:sz w:val="20"/>
          <w:szCs w:val="20"/>
        </w:rPr>
        <w:t>).</w:t>
      </w:r>
    </w:p>
    <w:p w14:paraId="095CF55D" w14:textId="60098B06" w:rsidR="00D45E85" w:rsidRDefault="00FE622D" w:rsidP="00D45E85">
      <w:pPr>
        <w:pStyle w:val="Akapitzlist"/>
        <w:numPr>
          <w:ilvl w:val="2"/>
          <w:numId w:val="36"/>
        </w:numPr>
        <w:jc w:val="both"/>
        <w:rPr>
          <w:rFonts w:ascii="Times New Roman" w:hAnsi="Times New Roman" w:cs="Times New Roman"/>
          <w:sz w:val="20"/>
          <w:szCs w:val="20"/>
        </w:rPr>
      </w:pPr>
      <w:r w:rsidRPr="00D45E85">
        <w:rPr>
          <w:rFonts w:ascii="Times New Roman" w:hAnsi="Times New Roman" w:cs="Times New Roman"/>
          <w:sz w:val="20"/>
          <w:szCs w:val="20"/>
        </w:rPr>
        <w:t>Przeprowadzanie w trakcie trwania umowy</w:t>
      </w:r>
      <w:r w:rsidR="00C4607D">
        <w:rPr>
          <w:rFonts w:ascii="Times New Roman" w:hAnsi="Times New Roman" w:cs="Times New Roman"/>
          <w:sz w:val="20"/>
          <w:szCs w:val="20"/>
        </w:rPr>
        <w:t xml:space="preserve">, na wniosek zamawiającego, </w:t>
      </w:r>
      <w:r w:rsidRPr="00D45E85">
        <w:rPr>
          <w:rFonts w:ascii="Times New Roman" w:hAnsi="Times New Roman" w:cs="Times New Roman"/>
          <w:sz w:val="20"/>
          <w:szCs w:val="20"/>
        </w:rPr>
        <w:t>szkolenia nowo zatrudnionych pracowników Zamawiającego z korzystania STW w siedzibie Zamawiającego w</w:t>
      </w:r>
      <w:r w:rsidR="00600195">
        <w:rPr>
          <w:rFonts w:ascii="Times New Roman" w:hAnsi="Times New Roman" w:cs="Times New Roman"/>
          <w:sz w:val="20"/>
          <w:szCs w:val="20"/>
        </w:rPr>
        <w:t> </w:t>
      </w:r>
      <w:r w:rsidRPr="00D45E85">
        <w:rPr>
          <w:rFonts w:ascii="Times New Roman" w:hAnsi="Times New Roman" w:cs="Times New Roman"/>
          <w:sz w:val="20"/>
          <w:szCs w:val="20"/>
        </w:rPr>
        <w:t xml:space="preserve"> uzgodnionym wcześniej terminie. Dopuszczalne jest po uzgodnieniu z Zamawiającym przeprowadzenie szkolenia zdalnie, za pomocą środków komunikacji elek</w:t>
      </w:r>
      <w:r w:rsidR="00D45E85">
        <w:rPr>
          <w:rFonts w:ascii="Times New Roman" w:hAnsi="Times New Roman" w:cs="Times New Roman"/>
          <w:sz w:val="20"/>
          <w:szCs w:val="20"/>
        </w:rPr>
        <w:t>tronicznej (e-learning).</w:t>
      </w:r>
    </w:p>
    <w:p w14:paraId="4E3DB319" w14:textId="15E86602" w:rsidR="000012E8" w:rsidRDefault="00FE622D" w:rsidP="00D45E85">
      <w:pPr>
        <w:pStyle w:val="Akapitzlist"/>
        <w:numPr>
          <w:ilvl w:val="2"/>
          <w:numId w:val="36"/>
        </w:numPr>
        <w:jc w:val="both"/>
        <w:rPr>
          <w:rFonts w:ascii="Times New Roman" w:hAnsi="Times New Roman" w:cs="Times New Roman"/>
          <w:sz w:val="20"/>
          <w:szCs w:val="20"/>
        </w:rPr>
      </w:pPr>
      <w:r w:rsidRPr="00D45E85">
        <w:rPr>
          <w:rFonts w:ascii="Times New Roman" w:hAnsi="Times New Roman" w:cs="Times New Roman"/>
          <w:sz w:val="20"/>
          <w:szCs w:val="20"/>
        </w:rPr>
        <w:t>Zapewnienie Usługi Sieciowej dostępu do systemu teleinformatycznego określonego w art. 16a ustawy z dnia 5 stycznia 2011 roku o kierujących pojazdami (Dz. U. z 20</w:t>
      </w:r>
      <w:r w:rsidR="00AA0681">
        <w:rPr>
          <w:rFonts w:ascii="Times New Roman" w:hAnsi="Times New Roman" w:cs="Times New Roman"/>
          <w:sz w:val="20"/>
          <w:szCs w:val="20"/>
        </w:rPr>
        <w:t xml:space="preserve">21 </w:t>
      </w:r>
      <w:r w:rsidRPr="00D45E85">
        <w:rPr>
          <w:rFonts w:ascii="Times New Roman" w:hAnsi="Times New Roman" w:cs="Times New Roman"/>
          <w:sz w:val="20"/>
          <w:szCs w:val="20"/>
        </w:rPr>
        <w:t xml:space="preserve">r., poz. </w:t>
      </w:r>
      <w:r w:rsidR="00AA0681">
        <w:rPr>
          <w:rFonts w:ascii="Times New Roman" w:hAnsi="Times New Roman" w:cs="Times New Roman"/>
          <w:sz w:val="20"/>
          <w:szCs w:val="20"/>
        </w:rPr>
        <w:t>1212</w:t>
      </w:r>
      <w:r w:rsidRPr="00D45E85">
        <w:rPr>
          <w:rFonts w:ascii="Times New Roman" w:hAnsi="Times New Roman" w:cs="Times New Roman"/>
          <w:sz w:val="20"/>
          <w:szCs w:val="20"/>
        </w:rPr>
        <w:t xml:space="preserve"> z </w:t>
      </w:r>
      <w:proofErr w:type="spellStart"/>
      <w:r w:rsidRPr="00D45E85">
        <w:rPr>
          <w:rFonts w:ascii="Times New Roman" w:hAnsi="Times New Roman" w:cs="Times New Roman"/>
          <w:sz w:val="20"/>
          <w:szCs w:val="20"/>
        </w:rPr>
        <w:t>późn</w:t>
      </w:r>
      <w:proofErr w:type="spellEnd"/>
      <w:r w:rsidRPr="00D45E85">
        <w:rPr>
          <w:rFonts w:ascii="Times New Roman" w:hAnsi="Times New Roman" w:cs="Times New Roman"/>
          <w:sz w:val="20"/>
          <w:szCs w:val="20"/>
        </w:rPr>
        <w:t>. zm.) oraz integracja STW z SI Kierowca wraz z umożliwieniem pełnej elektronicznej obsługi PKK w siedzibach Zamawiającego, w zakresie pobierania PKK i jego aktualizacji Zamawiający nie posiada wiedzy opisującej sposób integracji STW z systemem teleinformatycznym określonym w art. 16a ustawy o kierujących pojazdami. Wiedza ta jest własnością dotychczasowego dostawcy systemu teleinformatycznego tj. Polskiej Wytwórni Papierów Wartościowych S.A. Usługa Sieciowa winna umożliwić Zamawiającemu realizację innych wymagań opisa</w:t>
      </w:r>
      <w:r w:rsidR="000012E8">
        <w:rPr>
          <w:rFonts w:ascii="Times New Roman" w:hAnsi="Times New Roman" w:cs="Times New Roman"/>
          <w:sz w:val="20"/>
          <w:szCs w:val="20"/>
        </w:rPr>
        <w:t>nych w niniejszym SIWZ oraz:</w:t>
      </w:r>
    </w:p>
    <w:p w14:paraId="300C9668" w14:textId="77777777" w:rsidR="000012E8" w:rsidRDefault="00FE622D" w:rsidP="000012E8">
      <w:pPr>
        <w:pStyle w:val="Akapitzlist"/>
        <w:numPr>
          <w:ilvl w:val="0"/>
          <w:numId w:val="39"/>
        </w:numPr>
        <w:jc w:val="both"/>
        <w:rPr>
          <w:rFonts w:ascii="Times New Roman" w:hAnsi="Times New Roman" w:cs="Times New Roman"/>
          <w:sz w:val="20"/>
          <w:szCs w:val="20"/>
        </w:rPr>
      </w:pPr>
      <w:r w:rsidRPr="00D45E85">
        <w:rPr>
          <w:rFonts w:ascii="Times New Roman" w:hAnsi="Times New Roman" w:cs="Times New Roman"/>
          <w:sz w:val="20"/>
          <w:szCs w:val="20"/>
        </w:rPr>
        <w:t>korzystanie w Lokalizacjach Dodatkowych z serwera www oraz poczty, przygotowanych samodzielnie przez Zamawiającego, znajdujących s</w:t>
      </w:r>
      <w:r w:rsidR="000012E8">
        <w:rPr>
          <w:rFonts w:ascii="Times New Roman" w:hAnsi="Times New Roman" w:cs="Times New Roman"/>
          <w:sz w:val="20"/>
          <w:szCs w:val="20"/>
        </w:rPr>
        <w:t>ię w lokalizacji centralnej,</w:t>
      </w:r>
    </w:p>
    <w:p w14:paraId="6DF2E2D4" w14:textId="77777777" w:rsidR="000012E8" w:rsidRDefault="00FE622D" w:rsidP="000012E8">
      <w:pPr>
        <w:pStyle w:val="Akapitzlist"/>
        <w:numPr>
          <w:ilvl w:val="0"/>
          <w:numId w:val="39"/>
        </w:numPr>
        <w:jc w:val="both"/>
        <w:rPr>
          <w:rFonts w:ascii="Times New Roman" w:hAnsi="Times New Roman" w:cs="Times New Roman"/>
          <w:sz w:val="20"/>
          <w:szCs w:val="20"/>
        </w:rPr>
      </w:pPr>
      <w:r w:rsidRPr="00D45E85">
        <w:rPr>
          <w:rFonts w:ascii="Times New Roman" w:hAnsi="Times New Roman" w:cs="Times New Roman"/>
          <w:sz w:val="20"/>
          <w:szCs w:val="20"/>
        </w:rPr>
        <w:t>korzystanie z usługi udostępniania pl</w:t>
      </w:r>
      <w:r w:rsidR="000012E8">
        <w:rPr>
          <w:rFonts w:ascii="Times New Roman" w:hAnsi="Times New Roman" w:cs="Times New Roman"/>
          <w:sz w:val="20"/>
          <w:szCs w:val="20"/>
        </w:rPr>
        <w:t>ików pomiędzy lokalizacjami,</w:t>
      </w:r>
    </w:p>
    <w:p w14:paraId="19F4D10F" w14:textId="77777777" w:rsidR="000012E8" w:rsidRDefault="00FE622D" w:rsidP="000012E8">
      <w:pPr>
        <w:pStyle w:val="Akapitzlist"/>
        <w:numPr>
          <w:ilvl w:val="0"/>
          <w:numId w:val="39"/>
        </w:numPr>
        <w:jc w:val="both"/>
        <w:rPr>
          <w:rFonts w:ascii="Times New Roman" w:hAnsi="Times New Roman" w:cs="Times New Roman"/>
          <w:sz w:val="20"/>
          <w:szCs w:val="20"/>
        </w:rPr>
      </w:pPr>
      <w:r w:rsidRPr="00D45E85">
        <w:rPr>
          <w:rFonts w:ascii="Times New Roman" w:hAnsi="Times New Roman" w:cs="Times New Roman"/>
          <w:sz w:val="20"/>
          <w:szCs w:val="20"/>
        </w:rPr>
        <w:t>korzystanie z usług pulpitu zdalnego pomiędzy stacjami roboczymi znajdującymi się w</w:t>
      </w:r>
      <w:r w:rsidR="000012E8">
        <w:rPr>
          <w:rFonts w:ascii="Times New Roman" w:hAnsi="Times New Roman" w:cs="Times New Roman"/>
          <w:sz w:val="20"/>
          <w:szCs w:val="20"/>
        </w:rPr>
        <w:t>  różnych lokalizacjach,</w:t>
      </w:r>
    </w:p>
    <w:p w14:paraId="2F561F40" w14:textId="77777777" w:rsidR="00C4607D" w:rsidRDefault="00FE622D" w:rsidP="000012E8">
      <w:pPr>
        <w:pStyle w:val="Akapitzlist"/>
        <w:numPr>
          <w:ilvl w:val="0"/>
          <w:numId w:val="39"/>
        </w:numPr>
        <w:jc w:val="both"/>
        <w:rPr>
          <w:rFonts w:ascii="Times New Roman" w:hAnsi="Times New Roman" w:cs="Times New Roman"/>
          <w:sz w:val="20"/>
          <w:szCs w:val="20"/>
        </w:rPr>
      </w:pPr>
      <w:r w:rsidRPr="00D45E85">
        <w:rPr>
          <w:rFonts w:ascii="Times New Roman" w:hAnsi="Times New Roman" w:cs="Times New Roman"/>
          <w:sz w:val="20"/>
          <w:szCs w:val="20"/>
        </w:rPr>
        <w:t xml:space="preserve">pobieranie oprogramowania antywirusowego; </w:t>
      </w:r>
    </w:p>
    <w:p w14:paraId="6004F19B" w14:textId="5754FAF1" w:rsidR="00D45E85" w:rsidRDefault="00FE622D" w:rsidP="000012E8">
      <w:pPr>
        <w:pStyle w:val="Akapitzlist"/>
        <w:numPr>
          <w:ilvl w:val="0"/>
          <w:numId w:val="39"/>
        </w:numPr>
        <w:jc w:val="both"/>
        <w:rPr>
          <w:rFonts w:ascii="Times New Roman" w:hAnsi="Times New Roman" w:cs="Times New Roman"/>
          <w:sz w:val="20"/>
          <w:szCs w:val="20"/>
        </w:rPr>
      </w:pPr>
      <w:r w:rsidRPr="00D45E85">
        <w:rPr>
          <w:rFonts w:ascii="Times New Roman" w:hAnsi="Times New Roman" w:cs="Times New Roman"/>
          <w:sz w:val="20"/>
          <w:szCs w:val="20"/>
        </w:rPr>
        <w:t>automatyczną aktualiza</w:t>
      </w:r>
      <w:r w:rsidR="00D45E85">
        <w:rPr>
          <w:rFonts w:ascii="Times New Roman" w:hAnsi="Times New Roman" w:cs="Times New Roman"/>
          <w:sz w:val="20"/>
          <w:szCs w:val="20"/>
        </w:rPr>
        <w:t>cję systemów operacyjnych.</w:t>
      </w:r>
    </w:p>
    <w:p w14:paraId="722BD30E" w14:textId="69275485" w:rsidR="00C4607D" w:rsidRDefault="00C4607D" w:rsidP="00C4607D">
      <w:pPr>
        <w:pStyle w:val="Akapitzlist"/>
        <w:ind w:left="1224"/>
        <w:jc w:val="both"/>
        <w:rPr>
          <w:rFonts w:ascii="Times New Roman" w:hAnsi="Times New Roman" w:cs="Times New Roman"/>
          <w:sz w:val="20"/>
          <w:szCs w:val="20"/>
        </w:rPr>
      </w:pPr>
      <w:r>
        <w:rPr>
          <w:rFonts w:ascii="Times New Roman" w:hAnsi="Times New Roman" w:cs="Times New Roman"/>
          <w:sz w:val="20"/>
          <w:szCs w:val="20"/>
        </w:rPr>
        <w:t xml:space="preserve">Przepustowość usługi winna zapewnić bezproblemową i płynna realizację </w:t>
      </w:r>
      <w:r w:rsidRPr="00D45E85">
        <w:rPr>
          <w:rFonts w:ascii="Times New Roman" w:hAnsi="Times New Roman" w:cs="Times New Roman"/>
          <w:sz w:val="20"/>
          <w:szCs w:val="20"/>
        </w:rPr>
        <w:t>wymagań opisa</w:t>
      </w:r>
      <w:r>
        <w:rPr>
          <w:rFonts w:ascii="Times New Roman" w:hAnsi="Times New Roman" w:cs="Times New Roman"/>
          <w:sz w:val="20"/>
          <w:szCs w:val="20"/>
        </w:rPr>
        <w:t>nych w</w:t>
      </w:r>
      <w:r w:rsidR="00600195">
        <w:rPr>
          <w:rFonts w:ascii="Times New Roman" w:hAnsi="Times New Roman" w:cs="Times New Roman"/>
          <w:sz w:val="20"/>
          <w:szCs w:val="20"/>
        </w:rPr>
        <w:t> </w:t>
      </w:r>
      <w:r>
        <w:rPr>
          <w:rFonts w:ascii="Times New Roman" w:hAnsi="Times New Roman" w:cs="Times New Roman"/>
          <w:sz w:val="20"/>
          <w:szCs w:val="20"/>
        </w:rPr>
        <w:t xml:space="preserve"> niniejszym SIWZ, o ile Zamawiający nie korzysta równocześnie z funkcjonalności opisanych w pkt. 1.4.6 pkt. a-e (nie wysyca usługi w/w zadaniami).</w:t>
      </w:r>
    </w:p>
    <w:p w14:paraId="38B5BA40" w14:textId="77777777" w:rsidR="00D45E85" w:rsidRDefault="00FE622D" w:rsidP="00D45E85">
      <w:pPr>
        <w:pStyle w:val="Akapitzlist"/>
        <w:numPr>
          <w:ilvl w:val="2"/>
          <w:numId w:val="36"/>
        </w:numPr>
        <w:jc w:val="both"/>
        <w:rPr>
          <w:rFonts w:ascii="Times New Roman" w:hAnsi="Times New Roman" w:cs="Times New Roman"/>
          <w:sz w:val="20"/>
          <w:szCs w:val="20"/>
        </w:rPr>
      </w:pPr>
      <w:r w:rsidRPr="00D45E85">
        <w:rPr>
          <w:rFonts w:ascii="Times New Roman" w:hAnsi="Times New Roman" w:cs="Times New Roman"/>
          <w:sz w:val="20"/>
          <w:szCs w:val="20"/>
        </w:rPr>
        <w:t xml:space="preserve"> Zapewnianie możliwości korzystania przez Zamawiającego z Bazy Pytań w STW w zakresie dotyczącym przeprowadzania części teoretycznej egzaminu państwowego, odpowiednio do obowiązujących przepisów prawa w sposób gwarantujący automatyczne wykluczenie z</w:t>
      </w:r>
      <w:r w:rsidR="000012E8">
        <w:rPr>
          <w:rFonts w:ascii="Times New Roman" w:hAnsi="Times New Roman" w:cs="Times New Roman"/>
          <w:sz w:val="20"/>
          <w:szCs w:val="20"/>
        </w:rPr>
        <w:t> </w:t>
      </w:r>
      <w:r w:rsidRPr="00D45E85">
        <w:rPr>
          <w:rFonts w:ascii="Times New Roman" w:hAnsi="Times New Roman" w:cs="Times New Roman"/>
          <w:sz w:val="20"/>
          <w:szCs w:val="20"/>
        </w:rPr>
        <w:t xml:space="preserve"> egzaminów wycofanych pytań oraz automatyczne dodanie do egzaminów no</w:t>
      </w:r>
      <w:r w:rsidR="00D45E85">
        <w:rPr>
          <w:rFonts w:ascii="Times New Roman" w:hAnsi="Times New Roman" w:cs="Times New Roman"/>
          <w:sz w:val="20"/>
          <w:szCs w:val="20"/>
        </w:rPr>
        <w:t>wo zatwierdzonych pytań.</w:t>
      </w:r>
    </w:p>
    <w:p w14:paraId="2EB6F527" w14:textId="77777777" w:rsidR="00D45E85" w:rsidRDefault="00FE622D" w:rsidP="00D45E85">
      <w:pPr>
        <w:pStyle w:val="Akapitzlist"/>
        <w:numPr>
          <w:ilvl w:val="2"/>
          <w:numId w:val="36"/>
        </w:numPr>
        <w:jc w:val="both"/>
        <w:rPr>
          <w:rFonts w:ascii="Times New Roman" w:hAnsi="Times New Roman" w:cs="Times New Roman"/>
          <w:sz w:val="20"/>
          <w:szCs w:val="20"/>
        </w:rPr>
      </w:pPr>
      <w:r w:rsidRPr="00D45E85">
        <w:rPr>
          <w:rFonts w:ascii="Times New Roman" w:hAnsi="Times New Roman" w:cs="Times New Roman"/>
          <w:sz w:val="20"/>
          <w:szCs w:val="20"/>
        </w:rPr>
        <w:t>Utrzymanie zintegrowanej internetowej plat</w:t>
      </w:r>
      <w:r w:rsidR="00D45E85">
        <w:rPr>
          <w:rFonts w:ascii="Times New Roman" w:hAnsi="Times New Roman" w:cs="Times New Roman"/>
          <w:sz w:val="20"/>
          <w:szCs w:val="20"/>
        </w:rPr>
        <w:t>formy usług i płatności.</w:t>
      </w:r>
    </w:p>
    <w:p w14:paraId="3BE7B315" w14:textId="11252A9F" w:rsidR="00D45E85" w:rsidRDefault="00FE622D" w:rsidP="00D45E85">
      <w:pPr>
        <w:pStyle w:val="Akapitzlist"/>
        <w:numPr>
          <w:ilvl w:val="2"/>
          <w:numId w:val="36"/>
        </w:numPr>
        <w:jc w:val="both"/>
        <w:rPr>
          <w:rFonts w:ascii="Times New Roman" w:hAnsi="Times New Roman" w:cs="Times New Roman"/>
          <w:sz w:val="20"/>
          <w:szCs w:val="20"/>
        </w:rPr>
      </w:pPr>
      <w:r w:rsidRPr="00D45E85">
        <w:rPr>
          <w:rFonts w:ascii="Times New Roman" w:hAnsi="Times New Roman" w:cs="Times New Roman"/>
          <w:sz w:val="20"/>
          <w:szCs w:val="20"/>
        </w:rPr>
        <w:t>Bieżące dostarczanie urządzeń służących do identyfikacji użytkownika w systemie oraz potwierdzania operacji w systemie</w:t>
      </w:r>
      <w:r w:rsidR="00C4607D">
        <w:rPr>
          <w:rFonts w:ascii="Times New Roman" w:hAnsi="Times New Roman" w:cs="Times New Roman"/>
          <w:sz w:val="20"/>
          <w:szCs w:val="20"/>
        </w:rPr>
        <w:t>:</w:t>
      </w:r>
      <w:r w:rsidRPr="00D45E85">
        <w:rPr>
          <w:rFonts w:ascii="Times New Roman" w:hAnsi="Times New Roman" w:cs="Times New Roman"/>
          <w:sz w:val="20"/>
          <w:szCs w:val="20"/>
        </w:rPr>
        <w:t xml:space="preserve"> czytniki i karty z certyfikatami</w:t>
      </w:r>
      <w:r w:rsidR="00C4607D">
        <w:rPr>
          <w:rFonts w:ascii="Times New Roman" w:hAnsi="Times New Roman" w:cs="Times New Roman"/>
          <w:sz w:val="20"/>
          <w:szCs w:val="20"/>
        </w:rPr>
        <w:t>,</w:t>
      </w:r>
      <w:r w:rsidRPr="00D45E85">
        <w:rPr>
          <w:rFonts w:ascii="Times New Roman" w:hAnsi="Times New Roman" w:cs="Times New Roman"/>
          <w:sz w:val="20"/>
          <w:szCs w:val="20"/>
        </w:rPr>
        <w:t xml:space="preserve"> w ilościach zapewniających realizację zadań Zamawiającego. Na dzień dzisiejszy niezbędne jest dostarczenie 60 czytników i</w:t>
      </w:r>
      <w:r w:rsidR="000012E8">
        <w:rPr>
          <w:rFonts w:ascii="Times New Roman" w:hAnsi="Times New Roman" w:cs="Times New Roman"/>
          <w:sz w:val="20"/>
          <w:szCs w:val="20"/>
        </w:rPr>
        <w:t> </w:t>
      </w:r>
      <w:r w:rsidRPr="00D45E85">
        <w:rPr>
          <w:rFonts w:ascii="Times New Roman" w:hAnsi="Times New Roman" w:cs="Times New Roman"/>
          <w:sz w:val="20"/>
          <w:szCs w:val="20"/>
        </w:rPr>
        <w:t xml:space="preserve"> około 160 kart. Szczegółowe zestawienie osób dla których należy dostarczyć karty z</w:t>
      </w:r>
      <w:r w:rsidR="000012E8">
        <w:rPr>
          <w:rFonts w:ascii="Times New Roman" w:hAnsi="Times New Roman" w:cs="Times New Roman"/>
          <w:sz w:val="20"/>
          <w:szCs w:val="20"/>
        </w:rPr>
        <w:t> </w:t>
      </w:r>
      <w:r w:rsidRPr="00D45E85">
        <w:rPr>
          <w:rFonts w:ascii="Times New Roman" w:hAnsi="Times New Roman" w:cs="Times New Roman"/>
          <w:sz w:val="20"/>
          <w:szCs w:val="20"/>
        </w:rPr>
        <w:t xml:space="preserve"> certyfikatem zostanie przekazane po podpisaniu umowy. Ilości te mogą ulec zmianie jeżeli zostaną stworzone nowe stanowiska komputerowe lub zostaną zatrudnieni nowi pracownicy. Nie jest wymagane dostarczanie czytników kart, jeżeli do podpisu będą używane standar</w:t>
      </w:r>
      <w:r w:rsidR="00D45E85">
        <w:rPr>
          <w:rFonts w:ascii="Times New Roman" w:hAnsi="Times New Roman" w:cs="Times New Roman"/>
          <w:sz w:val="20"/>
          <w:szCs w:val="20"/>
        </w:rPr>
        <w:t>dowe stykowe karty procesorowe.</w:t>
      </w:r>
    </w:p>
    <w:p w14:paraId="42CE0545" w14:textId="77777777" w:rsidR="00D45E85" w:rsidRDefault="00FE622D" w:rsidP="00D45E85">
      <w:pPr>
        <w:pStyle w:val="Akapitzlist"/>
        <w:numPr>
          <w:ilvl w:val="2"/>
          <w:numId w:val="36"/>
        </w:numPr>
        <w:jc w:val="both"/>
        <w:rPr>
          <w:rFonts w:ascii="Times New Roman" w:hAnsi="Times New Roman" w:cs="Times New Roman"/>
          <w:sz w:val="20"/>
          <w:szCs w:val="20"/>
        </w:rPr>
      </w:pPr>
      <w:r w:rsidRPr="00D45E85">
        <w:rPr>
          <w:rFonts w:ascii="Times New Roman" w:hAnsi="Times New Roman" w:cs="Times New Roman"/>
          <w:sz w:val="20"/>
          <w:szCs w:val="20"/>
        </w:rPr>
        <w:t>Bieżące dostosowanie systemu do możliwości korzystania z kwalifikowanego podpisu elektronicznego wystawianego przez kwalifikowanych dostawców usług zaufania o</w:t>
      </w:r>
      <w:r w:rsidR="00D45E85">
        <w:rPr>
          <w:rFonts w:ascii="Times New Roman" w:hAnsi="Times New Roman" w:cs="Times New Roman"/>
          <w:sz w:val="20"/>
          <w:szCs w:val="20"/>
        </w:rPr>
        <w:t>raz podpisu osobistego.</w:t>
      </w:r>
    </w:p>
    <w:p w14:paraId="74ACFD55" w14:textId="77777777" w:rsidR="00D45E85" w:rsidRDefault="00FE622D" w:rsidP="00D45E85">
      <w:pPr>
        <w:pStyle w:val="Akapitzlist"/>
        <w:numPr>
          <w:ilvl w:val="2"/>
          <w:numId w:val="36"/>
        </w:numPr>
        <w:jc w:val="both"/>
        <w:rPr>
          <w:rFonts w:ascii="Times New Roman" w:hAnsi="Times New Roman" w:cs="Times New Roman"/>
          <w:sz w:val="20"/>
          <w:szCs w:val="20"/>
        </w:rPr>
      </w:pPr>
      <w:r w:rsidRPr="00D45E85">
        <w:rPr>
          <w:rFonts w:ascii="Times New Roman" w:hAnsi="Times New Roman" w:cs="Times New Roman"/>
          <w:sz w:val="20"/>
          <w:szCs w:val="20"/>
        </w:rPr>
        <w:t xml:space="preserve">W zakres </w:t>
      </w:r>
      <w:r w:rsidR="00D45E85">
        <w:rPr>
          <w:rFonts w:ascii="Times New Roman" w:hAnsi="Times New Roman" w:cs="Times New Roman"/>
          <w:sz w:val="20"/>
          <w:szCs w:val="20"/>
        </w:rPr>
        <w:t>Zamówienia nie wchodzi dostawa:</w:t>
      </w:r>
    </w:p>
    <w:p w14:paraId="2B7F9AD8" w14:textId="77777777" w:rsidR="00D45E85" w:rsidRDefault="00FE622D" w:rsidP="00D45E85">
      <w:pPr>
        <w:pStyle w:val="Akapitzlist"/>
        <w:numPr>
          <w:ilvl w:val="0"/>
          <w:numId w:val="37"/>
        </w:numPr>
        <w:jc w:val="both"/>
        <w:rPr>
          <w:rFonts w:ascii="Times New Roman" w:hAnsi="Times New Roman" w:cs="Times New Roman"/>
          <w:sz w:val="20"/>
          <w:szCs w:val="20"/>
        </w:rPr>
      </w:pPr>
      <w:r w:rsidRPr="00D45E85">
        <w:rPr>
          <w:rFonts w:ascii="Times New Roman" w:hAnsi="Times New Roman" w:cs="Times New Roman"/>
          <w:sz w:val="20"/>
          <w:szCs w:val="20"/>
        </w:rPr>
        <w:t>Kart z kwalifikowa</w:t>
      </w:r>
      <w:r w:rsidR="00D45E85">
        <w:rPr>
          <w:rFonts w:ascii="Times New Roman" w:hAnsi="Times New Roman" w:cs="Times New Roman"/>
          <w:sz w:val="20"/>
          <w:szCs w:val="20"/>
        </w:rPr>
        <w:t>nym podpisem elektronicznym,</w:t>
      </w:r>
    </w:p>
    <w:p w14:paraId="596418C6" w14:textId="77777777" w:rsidR="00D45E85" w:rsidRDefault="00FE622D" w:rsidP="00D45E85">
      <w:pPr>
        <w:pStyle w:val="Akapitzlist"/>
        <w:numPr>
          <w:ilvl w:val="0"/>
          <w:numId w:val="37"/>
        </w:numPr>
        <w:jc w:val="both"/>
        <w:rPr>
          <w:rFonts w:ascii="Times New Roman" w:hAnsi="Times New Roman" w:cs="Times New Roman"/>
          <w:sz w:val="20"/>
          <w:szCs w:val="20"/>
        </w:rPr>
      </w:pPr>
      <w:r w:rsidRPr="00D45E85">
        <w:rPr>
          <w:rFonts w:ascii="Times New Roman" w:hAnsi="Times New Roman" w:cs="Times New Roman"/>
          <w:sz w:val="20"/>
          <w:szCs w:val="20"/>
        </w:rPr>
        <w:t>Czytnikó</w:t>
      </w:r>
      <w:r w:rsidR="00D45E85">
        <w:rPr>
          <w:rFonts w:ascii="Times New Roman" w:hAnsi="Times New Roman" w:cs="Times New Roman"/>
          <w:sz w:val="20"/>
          <w:szCs w:val="20"/>
        </w:rPr>
        <w:t>w do podpisu kwalifikowanego,</w:t>
      </w:r>
    </w:p>
    <w:p w14:paraId="701748A1" w14:textId="77777777" w:rsidR="00D45E85" w:rsidRDefault="00FE622D" w:rsidP="00D45E85">
      <w:pPr>
        <w:pStyle w:val="Akapitzlist"/>
        <w:numPr>
          <w:ilvl w:val="0"/>
          <w:numId w:val="37"/>
        </w:numPr>
        <w:jc w:val="both"/>
        <w:rPr>
          <w:rFonts w:ascii="Times New Roman" w:hAnsi="Times New Roman" w:cs="Times New Roman"/>
          <w:sz w:val="20"/>
          <w:szCs w:val="20"/>
        </w:rPr>
      </w:pPr>
      <w:r w:rsidRPr="00D45E85">
        <w:rPr>
          <w:rFonts w:ascii="Times New Roman" w:hAnsi="Times New Roman" w:cs="Times New Roman"/>
          <w:sz w:val="20"/>
          <w:szCs w:val="20"/>
        </w:rPr>
        <w:t>Czytnikó</w:t>
      </w:r>
      <w:r w:rsidR="00D45E85">
        <w:rPr>
          <w:rFonts w:ascii="Times New Roman" w:hAnsi="Times New Roman" w:cs="Times New Roman"/>
          <w:sz w:val="20"/>
          <w:szCs w:val="20"/>
        </w:rPr>
        <w:t>w do podpisu osobistego.</w:t>
      </w:r>
    </w:p>
    <w:p w14:paraId="484A4D7C" w14:textId="1465AA32" w:rsidR="00D45E85" w:rsidRDefault="00FE622D" w:rsidP="00D45E85">
      <w:pPr>
        <w:pStyle w:val="Akapitzlist"/>
        <w:numPr>
          <w:ilvl w:val="2"/>
          <w:numId w:val="38"/>
        </w:numPr>
        <w:jc w:val="both"/>
        <w:rPr>
          <w:rFonts w:ascii="Times New Roman" w:hAnsi="Times New Roman" w:cs="Times New Roman"/>
          <w:sz w:val="20"/>
          <w:szCs w:val="20"/>
        </w:rPr>
      </w:pPr>
      <w:r w:rsidRPr="00D45E85">
        <w:rPr>
          <w:rFonts w:ascii="Times New Roman" w:hAnsi="Times New Roman" w:cs="Times New Roman"/>
          <w:sz w:val="20"/>
          <w:szCs w:val="20"/>
        </w:rPr>
        <w:t xml:space="preserve">Utrzymanie komunikacji z centralną ewidencją kierowców – wymaganie obowiązuje od momentu </w:t>
      </w:r>
      <w:r w:rsidR="00C4607D">
        <w:rPr>
          <w:rFonts w:ascii="Times New Roman" w:hAnsi="Times New Roman" w:cs="Times New Roman"/>
          <w:sz w:val="20"/>
          <w:szCs w:val="20"/>
        </w:rPr>
        <w:t xml:space="preserve">wprowadzenia </w:t>
      </w:r>
      <w:r w:rsidRPr="00D45E85">
        <w:rPr>
          <w:rFonts w:ascii="Times New Roman" w:hAnsi="Times New Roman" w:cs="Times New Roman"/>
          <w:sz w:val="20"/>
          <w:szCs w:val="20"/>
        </w:rPr>
        <w:t>formalnego obowiązku korzystania z tej komunikacji</w:t>
      </w:r>
      <w:r w:rsidR="00D45E85">
        <w:rPr>
          <w:rFonts w:ascii="Times New Roman" w:hAnsi="Times New Roman" w:cs="Times New Roman"/>
          <w:sz w:val="20"/>
          <w:szCs w:val="20"/>
        </w:rPr>
        <w:t>.</w:t>
      </w:r>
    </w:p>
    <w:p w14:paraId="658B77C5" w14:textId="1917C31B" w:rsidR="00FE622D" w:rsidRPr="00D45E85" w:rsidRDefault="00FE622D" w:rsidP="00D45E85">
      <w:pPr>
        <w:jc w:val="both"/>
        <w:rPr>
          <w:rFonts w:ascii="Times New Roman" w:hAnsi="Times New Roman" w:cs="Times New Roman"/>
          <w:sz w:val="20"/>
          <w:szCs w:val="20"/>
        </w:rPr>
      </w:pPr>
      <w:r w:rsidRPr="00D45E85">
        <w:rPr>
          <w:rFonts w:ascii="Times New Roman" w:hAnsi="Times New Roman" w:cs="Times New Roman"/>
          <w:sz w:val="20"/>
          <w:szCs w:val="20"/>
        </w:rPr>
        <w:t>System w pełni funkcjonalny umożliwi realizowanie przez Zamawiającego w sposób niezakłócony zadań publicznych polegających na obsłudze administracyjnej i przeprowadzaniu egzaminów państwowych teoretycznych i praktycznych na prawo jazdy, poprzez należyte zabezpieczenie integracji systemu ze wszystkimi systemami wymaganymi do wymiany Profili Kandydatów na Kierowców (PKK), w tym z centralną ewidencją kierowców i innych informacji, wg stanu wymaganego przepisami obowiązującymi w okresie związania umową, niezależnie od zachodzących w tym okresie zmian w zakresie sposobu funkcjonowania ww. systemów oraz zmian ich dostawców i/lub dysponentów. Aktualnie dostępne warunki integracji z systemem teleinformatycznym, o którym mowa w art. 16a ustawy z dnia 5 stycznia 2011 roku o kierujących pojazdami (Dz. U. z 20</w:t>
      </w:r>
      <w:r w:rsidR="00990987">
        <w:rPr>
          <w:rFonts w:ascii="Times New Roman" w:hAnsi="Times New Roman" w:cs="Times New Roman"/>
          <w:sz w:val="20"/>
          <w:szCs w:val="20"/>
        </w:rPr>
        <w:t xml:space="preserve">21 </w:t>
      </w:r>
      <w:r w:rsidRPr="00D45E85">
        <w:rPr>
          <w:rFonts w:ascii="Times New Roman" w:hAnsi="Times New Roman" w:cs="Times New Roman"/>
          <w:sz w:val="20"/>
          <w:szCs w:val="20"/>
        </w:rPr>
        <w:t xml:space="preserve">r., poz. </w:t>
      </w:r>
      <w:r w:rsidR="00990987">
        <w:rPr>
          <w:rFonts w:ascii="Times New Roman" w:hAnsi="Times New Roman" w:cs="Times New Roman"/>
          <w:sz w:val="20"/>
          <w:szCs w:val="20"/>
        </w:rPr>
        <w:t>1212</w:t>
      </w:r>
      <w:r w:rsidRPr="00D45E85">
        <w:rPr>
          <w:rFonts w:ascii="Times New Roman" w:hAnsi="Times New Roman" w:cs="Times New Roman"/>
          <w:sz w:val="20"/>
          <w:szCs w:val="20"/>
        </w:rPr>
        <w:t xml:space="preserve"> z </w:t>
      </w:r>
      <w:proofErr w:type="spellStart"/>
      <w:r w:rsidRPr="00D45E85">
        <w:rPr>
          <w:rFonts w:ascii="Times New Roman" w:hAnsi="Times New Roman" w:cs="Times New Roman"/>
          <w:sz w:val="20"/>
          <w:szCs w:val="20"/>
        </w:rPr>
        <w:t>późn</w:t>
      </w:r>
      <w:proofErr w:type="spellEnd"/>
      <w:r w:rsidRPr="00D45E85">
        <w:rPr>
          <w:rFonts w:ascii="Times New Roman" w:hAnsi="Times New Roman" w:cs="Times New Roman"/>
          <w:sz w:val="20"/>
          <w:szCs w:val="20"/>
        </w:rPr>
        <w:t>. zm.) tj. SI Kierowca zostały o</w:t>
      </w:r>
      <w:r w:rsidR="000012E8">
        <w:rPr>
          <w:rFonts w:ascii="Times New Roman" w:hAnsi="Times New Roman" w:cs="Times New Roman"/>
          <w:sz w:val="20"/>
          <w:szCs w:val="20"/>
        </w:rPr>
        <w:t xml:space="preserve">kreślone w załączniku nr </w:t>
      </w:r>
      <w:r w:rsidR="00EB0C5A">
        <w:rPr>
          <w:rFonts w:ascii="Times New Roman" w:hAnsi="Times New Roman" w:cs="Times New Roman"/>
          <w:sz w:val="20"/>
          <w:szCs w:val="20"/>
        </w:rPr>
        <w:t>8</w:t>
      </w:r>
      <w:r w:rsidR="000012E8">
        <w:rPr>
          <w:rFonts w:ascii="Times New Roman" w:hAnsi="Times New Roman" w:cs="Times New Roman"/>
          <w:sz w:val="20"/>
          <w:szCs w:val="20"/>
        </w:rPr>
        <w:t xml:space="preserve"> do S</w:t>
      </w:r>
      <w:r w:rsidRPr="00D45E85">
        <w:rPr>
          <w:rFonts w:ascii="Times New Roman" w:hAnsi="Times New Roman" w:cs="Times New Roman"/>
          <w:sz w:val="20"/>
          <w:szCs w:val="20"/>
        </w:rPr>
        <w:t>WZ. Zamawiający upoważnia i zobowiązuje Wykonawcę do występowania w imieniu zamawiającego do właściwych instytucji, w celu uzyskania informacji niezbędnych do zintegrowania STW z systemem SI Kierowca, centralną ewidencją kierowców, a w przypadku wprowadzenia dalszych zmian ustawowych w tym zakresie - z każdym innym systemem spełniającym funkcje, o których mowa w art. 16a ustawy o kierujących pojazdami</w:t>
      </w:r>
    </w:p>
    <w:sectPr w:rsidR="00FE622D" w:rsidRPr="00D45E85">
      <w:footerReference w:type="default" r:id="rId8"/>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D6871" w14:textId="77777777" w:rsidR="000309BE" w:rsidRDefault="000309BE">
      <w:pPr>
        <w:spacing w:after="0" w:line="240" w:lineRule="auto"/>
      </w:pPr>
      <w:r>
        <w:separator/>
      </w:r>
    </w:p>
  </w:endnote>
  <w:endnote w:type="continuationSeparator" w:id="0">
    <w:p w14:paraId="0541E1A8" w14:textId="77777777" w:rsidR="000309BE" w:rsidRDefault="00030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073662"/>
      <w:docPartObj>
        <w:docPartGallery w:val="Page Numbers (Bottom of Page)"/>
        <w:docPartUnique/>
      </w:docPartObj>
    </w:sdtPr>
    <w:sdtEndPr>
      <w:rPr>
        <w:rFonts w:ascii="Times New Roman" w:hAnsi="Times New Roman" w:cs="Times New Roman"/>
        <w:sz w:val="20"/>
        <w:szCs w:val="20"/>
      </w:rPr>
    </w:sdtEndPr>
    <w:sdtContent>
      <w:p w14:paraId="152B9532" w14:textId="77777777" w:rsidR="007E52F3" w:rsidRPr="00B05784" w:rsidRDefault="009C536C">
        <w:pPr>
          <w:pStyle w:val="Stopka"/>
          <w:jc w:val="center"/>
          <w:rPr>
            <w:rFonts w:ascii="Times New Roman" w:hAnsi="Times New Roman" w:cs="Times New Roman"/>
            <w:sz w:val="20"/>
            <w:szCs w:val="20"/>
          </w:rPr>
        </w:pPr>
        <w:r w:rsidRPr="00B05784">
          <w:rPr>
            <w:rFonts w:ascii="Times New Roman" w:hAnsi="Times New Roman" w:cs="Times New Roman"/>
            <w:sz w:val="20"/>
            <w:szCs w:val="20"/>
          </w:rPr>
          <w:fldChar w:fldCharType="begin"/>
        </w:r>
        <w:r w:rsidRPr="00B05784">
          <w:rPr>
            <w:rFonts w:ascii="Times New Roman" w:hAnsi="Times New Roman" w:cs="Times New Roman"/>
            <w:sz w:val="20"/>
            <w:szCs w:val="20"/>
          </w:rPr>
          <w:instrText>PAGE</w:instrText>
        </w:r>
        <w:r w:rsidRPr="00B05784">
          <w:rPr>
            <w:rFonts w:ascii="Times New Roman" w:hAnsi="Times New Roman" w:cs="Times New Roman"/>
            <w:sz w:val="20"/>
            <w:szCs w:val="20"/>
          </w:rPr>
          <w:fldChar w:fldCharType="separate"/>
        </w:r>
        <w:r w:rsidR="00B91F47">
          <w:rPr>
            <w:rFonts w:ascii="Times New Roman" w:hAnsi="Times New Roman" w:cs="Times New Roman"/>
            <w:noProof/>
            <w:sz w:val="20"/>
            <w:szCs w:val="20"/>
          </w:rPr>
          <w:t>9</w:t>
        </w:r>
        <w:r w:rsidRPr="00B05784">
          <w:rPr>
            <w:rFonts w:ascii="Times New Roman" w:hAnsi="Times New Roman" w:cs="Times New Roman"/>
            <w:sz w:val="20"/>
            <w:szCs w:val="20"/>
          </w:rPr>
          <w:fldChar w:fldCharType="end"/>
        </w:r>
      </w:p>
    </w:sdtContent>
  </w:sdt>
  <w:p w14:paraId="44076572" w14:textId="77777777" w:rsidR="007E52F3" w:rsidRDefault="007E52F3">
    <w:pPr>
      <w:pStyle w:val="Stopka"/>
      <w:tabs>
        <w:tab w:val="left" w:pos="153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A9487" w14:textId="77777777" w:rsidR="000309BE" w:rsidRDefault="000309BE">
      <w:pPr>
        <w:spacing w:after="0" w:line="240" w:lineRule="auto"/>
      </w:pPr>
      <w:r>
        <w:separator/>
      </w:r>
    </w:p>
  </w:footnote>
  <w:footnote w:type="continuationSeparator" w:id="0">
    <w:p w14:paraId="2A55FD4D" w14:textId="77777777" w:rsidR="000309BE" w:rsidRDefault="000309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944"/>
    <w:multiLevelType w:val="hybridMultilevel"/>
    <w:tmpl w:val="61D8FADA"/>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 w15:restartNumberingAfterBreak="0">
    <w:nsid w:val="0535666F"/>
    <w:multiLevelType w:val="multilevel"/>
    <w:tmpl w:val="CCF8E6C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B025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01236A"/>
    <w:multiLevelType w:val="multilevel"/>
    <w:tmpl w:val="33B4F87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D76D9B"/>
    <w:multiLevelType w:val="multilevel"/>
    <w:tmpl w:val="6260578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6E30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2269F2"/>
    <w:multiLevelType w:val="hybridMultilevel"/>
    <w:tmpl w:val="4B4289EE"/>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7" w15:restartNumberingAfterBreak="0">
    <w:nsid w:val="1ED50648"/>
    <w:multiLevelType w:val="hybridMultilevel"/>
    <w:tmpl w:val="4912B63A"/>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8" w15:restartNumberingAfterBreak="0">
    <w:nsid w:val="20116D13"/>
    <w:multiLevelType w:val="hybridMultilevel"/>
    <w:tmpl w:val="9990BB46"/>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9" w15:restartNumberingAfterBreak="0">
    <w:nsid w:val="23995C18"/>
    <w:multiLevelType w:val="hybridMultilevel"/>
    <w:tmpl w:val="94B42126"/>
    <w:lvl w:ilvl="0" w:tplc="04150019">
      <w:start w:val="1"/>
      <w:numFmt w:val="lowerLetter"/>
      <w:lvlText w:val="%1."/>
      <w:lvlJc w:val="left"/>
      <w:pPr>
        <w:ind w:left="1945" w:hanging="360"/>
      </w:pPr>
    </w:lvl>
    <w:lvl w:ilvl="1" w:tplc="04150019" w:tentative="1">
      <w:start w:val="1"/>
      <w:numFmt w:val="lowerLetter"/>
      <w:lvlText w:val="%2."/>
      <w:lvlJc w:val="left"/>
      <w:pPr>
        <w:ind w:left="2665" w:hanging="360"/>
      </w:pPr>
    </w:lvl>
    <w:lvl w:ilvl="2" w:tplc="0415001B" w:tentative="1">
      <w:start w:val="1"/>
      <w:numFmt w:val="lowerRoman"/>
      <w:lvlText w:val="%3."/>
      <w:lvlJc w:val="right"/>
      <w:pPr>
        <w:ind w:left="3385" w:hanging="180"/>
      </w:pPr>
    </w:lvl>
    <w:lvl w:ilvl="3" w:tplc="0415000F" w:tentative="1">
      <w:start w:val="1"/>
      <w:numFmt w:val="decimal"/>
      <w:lvlText w:val="%4."/>
      <w:lvlJc w:val="left"/>
      <w:pPr>
        <w:ind w:left="4105" w:hanging="360"/>
      </w:pPr>
    </w:lvl>
    <w:lvl w:ilvl="4" w:tplc="04150019" w:tentative="1">
      <w:start w:val="1"/>
      <w:numFmt w:val="lowerLetter"/>
      <w:lvlText w:val="%5."/>
      <w:lvlJc w:val="left"/>
      <w:pPr>
        <w:ind w:left="4825" w:hanging="360"/>
      </w:pPr>
    </w:lvl>
    <w:lvl w:ilvl="5" w:tplc="0415001B" w:tentative="1">
      <w:start w:val="1"/>
      <w:numFmt w:val="lowerRoman"/>
      <w:lvlText w:val="%6."/>
      <w:lvlJc w:val="right"/>
      <w:pPr>
        <w:ind w:left="5545" w:hanging="180"/>
      </w:pPr>
    </w:lvl>
    <w:lvl w:ilvl="6" w:tplc="0415000F" w:tentative="1">
      <w:start w:val="1"/>
      <w:numFmt w:val="decimal"/>
      <w:lvlText w:val="%7."/>
      <w:lvlJc w:val="left"/>
      <w:pPr>
        <w:ind w:left="6265" w:hanging="360"/>
      </w:pPr>
    </w:lvl>
    <w:lvl w:ilvl="7" w:tplc="04150019" w:tentative="1">
      <w:start w:val="1"/>
      <w:numFmt w:val="lowerLetter"/>
      <w:lvlText w:val="%8."/>
      <w:lvlJc w:val="left"/>
      <w:pPr>
        <w:ind w:left="6985" w:hanging="360"/>
      </w:pPr>
    </w:lvl>
    <w:lvl w:ilvl="8" w:tplc="0415001B" w:tentative="1">
      <w:start w:val="1"/>
      <w:numFmt w:val="lowerRoman"/>
      <w:lvlText w:val="%9."/>
      <w:lvlJc w:val="right"/>
      <w:pPr>
        <w:ind w:left="7705" w:hanging="180"/>
      </w:pPr>
    </w:lvl>
  </w:abstractNum>
  <w:abstractNum w:abstractNumId="10" w15:restartNumberingAfterBreak="0">
    <w:nsid w:val="23F51F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BD6A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EE18B7"/>
    <w:multiLevelType w:val="hybridMultilevel"/>
    <w:tmpl w:val="C9F68D0A"/>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3" w15:restartNumberingAfterBreak="0">
    <w:nsid w:val="2D611BA4"/>
    <w:multiLevelType w:val="multilevel"/>
    <w:tmpl w:val="4CE2F414"/>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102445F"/>
    <w:multiLevelType w:val="hybridMultilevel"/>
    <w:tmpl w:val="0BDEB5F6"/>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5" w15:restartNumberingAfterBreak="0">
    <w:nsid w:val="37075579"/>
    <w:multiLevelType w:val="multilevel"/>
    <w:tmpl w:val="7930B59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5276DC"/>
    <w:multiLevelType w:val="multilevel"/>
    <w:tmpl w:val="74E4F152"/>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2769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E50695"/>
    <w:multiLevelType w:val="multilevel"/>
    <w:tmpl w:val="8A06978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34163C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7223E7"/>
    <w:multiLevelType w:val="hybridMultilevel"/>
    <w:tmpl w:val="02582734"/>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21" w15:restartNumberingAfterBreak="0">
    <w:nsid w:val="45563F85"/>
    <w:multiLevelType w:val="multilevel"/>
    <w:tmpl w:val="06A8CA4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8"/>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222271"/>
    <w:multiLevelType w:val="hybridMultilevel"/>
    <w:tmpl w:val="EAAED5BC"/>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23" w15:restartNumberingAfterBreak="0">
    <w:nsid w:val="4A7A6C98"/>
    <w:multiLevelType w:val="multilevel"/>
    <w:tmpl w:val="E06AEB7C"/>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D94030"/>
    <w:multiLevelType w:val="multilevel"/>
    <w:tmpl w:val="2158748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AC15733"/>
    <w:multiLevelType w:val="hybridMultilevel"/>
    <w:tmpl w:val="26B077AC"/>
    <w:lvl w:ilvl="0" w:tplc="ED7A15F2">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C91136"/>
    <w:multiLevelType w:val="hybridMultilevel"/>
    <w:tmpl w:val="0B08B534"/>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27" w15:restartNumberingAfterBreak="0">
    <w:nsid w:val="63BE36B0"/>
    <w:multiLevelType w:val="hybridMultilevel"/>
    <w:tmpl w:val="6B64349C"/>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28" w15:restartNumberingAfterBreak="0">
    <w:nsid w:val="640B4E0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141966"/>
    <w:multiLevelType w:val="multilevel"/>
    <w:tmpl w:val="3C38792C"/>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585A90"/>
    <w:multiLevelType w:val="hybridMultilevel"/>
    <w:tmpl w:val="0CE4CE06"/>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1" w15:restartNumberingAfterBreak="0">
    <w:nsid w:val="65397E37"/>
    <w:multiLevelType w:val="hybridMultilevel"/>
    <w:tmpl w:val="BE4CE88A"/>
    <w:lvl w:ilvl="0" w:tplc="1C426454">
      <w:start w:val="1"/>
      <w:numFmt w:val="bullet"/>
      <w:lvlText w:val=""/>
      <w:lvlJc w:val="left"/>
      <w:pPr>
        <w:ind w:left="2664" w:hanging="360"/>
      </w:pPr>
      <w:rPr>
        <w:rFonts w:ascii="Symbol" w:hAnsi="Symbol" w:hint="default"/>
      </w:rPr>
    </w:lvl>
    <w:lvl w:ilvl="1" w:tplc="04150003" w:tentative="1">
      <w:start w:val="1"/>
      <w:numFmt w:val="bullet"/>
      <w:lvlText w:val="o"/>
      <w:lvlJc w:val="left"/>
      <w:pPr>
        <w:ind w:left="3384" w:hanging="360"/>
      </w:pPr>
      <w:rPr>
        <w:rFonts w:ascii="Courier New" w:hAnsi="Courier New" w:cs="Courier New" w:hint="default"/>
      </w:rPr>
    </w:lvl>
    <w:lvl w:ilvl="2" w:tplc="04150005" w:tentative="1">
      <w:start w:val="1"/>
      <w:numFmt w:val="bullet"/>
      <w:lvlText w:val=""/>
      <w:lvlJc w:val="left"/>
      <w:pPr>
        <w:ind w:left="4104" w:hanging="360"/>
      </w:pPr>
      <w:rPr>
        <w:rFonts w:ascii="Wingdings" w:hAnsi="Wingdings" w:hint="default"/>
      </w:rPr>
    </w:lvl>
    <w:lvl w:ilvl="3" w:tplc="04150001" w:tentative="1">
      <w:start w:val="1"/>
      <w:numFmt w:val="bullet"/>
      <w:lvlText w:val=""/>
      <w:lvlJc w:val="left"/>
      <w:pPr>
        <w:ind w:left="4824" w:hanging="360"/>
      </w:pPr>
      <w:rPr>
        <w:rFonts w:ascii="Symbol" w:hAnsi="Symbol" w:hint="default"/>
      </w:rPr>
    </w:lvl>
    <w:lvl w:ilvl="4" w:tplc="04150003" w:tentative="1">
      <w:start w:val="1"/>
      <w:numFmt w:val="bullet"/>
      <w:lvlText w:val="o"/>
      <w:lvlJc w:val="left"/>
      <w:pPr>
        <w:ind w:left="5544" w:hanging="360"/>
      </w:pPr>
      <w:rPr>
        <w:rFonts w:ascii="Courier New" w:hAnsi="Courier New" w:cs="Courier New" w:hint="default"/>
      </w:rPr>
    </w:lvl>
    <w:lvl w:ilvl="5" w:tplc="04150005" w:tentative="1">
      <w:start w:val="1"/>
      <w:numFmt w:val="bullet"/>
      <w:lvlText w:val=""/>
      <w:lvlJc w:val="left"/>
      <w:pPr>
        <w:ind w:left="6264" w:hanging="360"/>
      </w:pPr>
      <w:rPr>
        <w:rFonts w:ascii="Wingdings" w:hAnsi="Wingdings" w:hint="default"/>
      </w:rPr>
    </w:lvl>
    <w:lvl w:ilvl="6" w:tplc="04150001" w:tentative="1">
      <w:start w:val="1"/>
      <w:numFmt w:val="bullet"/>
      <w:lvlText w:val=""/>
      <w:lvlJc w:val="left"/>
      <w:pPr>
        <w:ind w:left="6984" w:hanging="360"/>
      </w:pPr>
      <w:rPr>
        <w:rFonts w:ascii="Symbol" w:hAnsi="Symbol" w:hint="default"/>
      </w:rPr>
    </w:lvl>
    <w:lvl w:ilvl="7" w:tplc="04150003" w:tentative="1">
      <w:start w:val="1"/>
      <w:numFmt w:val="bullet"/>
      <w:lvlText w:val="o"/>
      <w:lvlJc w:val="left"/>
      <w:pPr>
        <w:ind w:left="7704" w:hanging="360"/>
      </w:pPr>
      <w:rPr>
        <w:rFonts w:ascii="Courier New" w:hAnsi="Courier New" w:cs="Courier New" w:hint="default"/>
      </w:rPr>
    </w:lvl>
    <w:lvl w:ilvl="8" w:tplc="04150005" w:tentative="1">
      <w:start w:val="1"/>
      <w:numFmt w:val="bullet"/>
      <w:lvlText w:val=""/>
      <w:lvlJc w:val="left"/>
      <w:pPr>
        <w:ind w:left="8424" w:hanging="360"/>
      </w:pPr>
      <w:rPr>
        <w:rFonts w:ascii="Wingdings" w:hAnsi="Wingdings" w:hint="default"/>
      </w:rPr>
    </w:lvl>
  </w:abstractNum>
  <w:abstractNum w:abstractNumId="32" w15:restartNumberingAfterBreak="0">
    <w:nsid w:val="68072A34"/>
    <w:multiLevelType w:val="multilevel"/>
    <w:tmpl w:val="A8763314"/>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8AE1A1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1D766B"/>
    <w:multiLevelType w:val="multilevel"/>
    <w:tmpl w:val="3FF29A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EDB221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444FBB"/>
    <w:multiLevelType w:val="hybridMultilevel"/>
    <w:tmpl w:val="EEA83116"/>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7" w15:restartNumberingAfterBreak="0">
    <w:nsid w:val="785C44DD"/>
    <w:multiLevelType w:val="multilevel"/>
    <w:tmpl w:val="1CA2E46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0"/>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8AB0510"/>
    <w:multiLevelType w:val="multilevel"/>
    <w:tmpl w:val="DBCA6C9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9"/>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FA1292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34"/>
  </w:num>
  <w:num w:numId="3">
    <w:abstractNumId w:val="6"/>
  </w:num>
  <w:num w:numId="4">
    <w:abstractNumId w:val="2"/>
  </w:num>
  <w:num w:numId="5">
    <w:abstractNumId w:val="15"/>
  </w:num>
  <w:num w:numId="6">
    <w:abstractNumId w:val="9"/>
  </w:num>
  <w:num w:numId="7">
    <w:abstractNumId w:val="33"/>
  </w:num>
  <w:num w:numId="8">
    <w:abstractNumId w:val="4"/>
  </w:num>
  <w:num w:numId="9">
    <w:abstractNumId w:val="36"/>
  </w:num>
  <w:num w:numId="10">
    <w:abstractNumId w:val="17"/>
  </w:num>
  <w:num w:numId="11">
    <w:abstractNumId w:val="18"/>
  </w:num>
  <w:num w:numId="12">
    <w:abstractNumId w:val="0"/>
  </w:num>
  <w:num w:numId="13">
    <w:abstractNumId w:val="28"/>
  </w:num>
  <w:num w:numId="14">
    <w:abstractNumId w:val="24"/>
  </w:num>
  <w:num w:numId="15">
    <w:abstractNumId w:val="8"/>
  </w:num>
  <w:num w:numId="16">
    <w:abstractNumId w:val="39"/>
  </w:num>
  <w:num w:numId="17">
    <w:abstractNumId w:val="1"/>
  </w:num>
  <w:num w:numId="18">
    <w:abstractNumId w:val="30"/>
  </w:num>
  <w:num w:numId="19">
    <w:abstractNumId w:val="19"/>
  </w:num>
  <w:num w:numId="20">
    <w:abstractNumId w:val="3"/>
  </w:num>
  <w:num w:numId="21">
    <w:abstractNumId w:val="22"/>
  </w:num>
  <w:num w:numId="22">
    <w:abstractNumId w:val="10"/>
  </w:num>
  <w:num w:numId="23">
    <w:abstractNumId w:val="21"/>
  </w:num>
  <w:num w:numId="24">
    <w:abstractNumId w:val="20"/>
  </w:num>
  <w:num w:numId="25">
    <w:abstractNumId w:val="11"/>
  </w:num>
  <w:num w:numId="26">
    <w:abstractNumId w:val="38"/>
  </w:num>
  <w:num w:numId="27">
    <w:abstractNumId w:val="14"/>
  </w:num>
  <w:num w:numId="28">
    <w:abstractNumId w:val="31"/>
  </w:num>
  <w:num w:numId="29">
    <w:abstractNumId w:val="35"/>
  </w:num>
  <w:num w:numId="30">
    <w:abstractNumId w:val="37"/>
  </w:num>
  <w:num w:numId="31">
    <w:abstractNumId w:val="5"/>
  </w:num>
  <w:num w:numId="32">
    <w:abstractNumId w:val="29"/>
  </w:num>
  <w:num w:numId="33">
    <w:abstractNumId w:val="13"/>
  </w:num>
  <w:num w:numId="34">
    <w:abstractNumId w:val="23"/>
  </w:num>
  <w:num w:numId="35">
    <w:abstractNumId w:val="12"/>
  </w:num>
  <w:num w:numId="36">
    <w:abstractNumId w:val="32"/>
  </w:num>
  <w:num w:numId="37">
    <w:abstractNumId w:val="26"/>
  </w:num>
  <w:num w:numId="38">
    <w:abstractNumId w:val="16"/>
  </w:num>
  <w:num w:numId="39">
    <w:abstractNumId w:val="7"/>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F3"/>
    <w:rsid w:val="000012E8"/>
    <w:rsid w:val="000309BE"/>
    <w:rsid w:val="00090FAB"/>
    <w:rsid w:val="000C66B7"/>
    <w:rsid w:val="000F37E8"/>
    <w:rsid w:val="00290E72"/>
    <w:rsid w:val="0031107A"/>
    <w:rsid w:val="0031725A"/>
    <w:rsid w:val="003C058D"/>
    <w:rsid w:val="00543960"/>
    <w:rsid w:val="00600195"/>
    <w:rsid w:val="006105FD"/>
    <w:rsid w:val="006412EF"/>
    <w:rsid w:val="006673C0"/>
    <w:rsid w:val="0073543F"/>
    <w:rsid w:val="007E52F3"/>
    <w:rsid w:val="008622A0"/>
    <w:rsid w:val="00866BB1"/>
    <w:rsid w:val="00907836"/>
    <w:rsid w:val="00950FBE"/>
    <w:rsid w:val="00990987"/>
    <w:rsid w:val="009C536C"/>
    <w:rsid w:val="00AA0681"/>
    <w:rsid w:val="00B054B2"/>
    <w:rsid w:val="00B05784"/>
    <w:rsid w:val="00B91F47"/>
    <w:rsid w:val="00C4607D"/>
    <w:rsid w:val="00C5186F"/>
    <w:rsid w:val="00C723EC"/>
    <w:rsid w:val="00C95175"/>
    <w:rsid w:val="00CE0490"/>
    <w:rsid w:val="00D45E85"/>
    <w:rsid w:val="00E0443C"/>
    <w:rsid w:val="00E63ABA"/>
    <w:rsid w:val="00EB0C5A"/>
    <w:rsid w:val="00EE2DE3"/>
    <w:rsid w:val="00FE622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EC35"/>
  <w15:docId w15:val="{6E4579D3-88FD-4349-B8C7-705FCF19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22CA"/>
    <w:pPr>
      <w:spacing w:after="200" w:line="276" w:lineRule="auto"/>
    </w:pPr>
  </w:style>
  <w:style w:type="paragraph" w:styleId="Nagwek1">
    <w:name w:val="heading 1"/>
    <w:link w:val="Nagwek1Znak"/>
    <w:uiPriority w:val="9"/>
    <w:qFormat/>
    <w:rsid w:val="00C92AF8"/>
    <w:pPr>
      <w:widowControl w:val="0"/>
      <w:spacing w:beforeAutospacing="1" w:afterAutospacing="1"/>
      <w:jc w:val="center"/>
      <w:outlineLvl w:val="0"/>
    </w:pPr>
    <w:rPr>
      <w:rFonts w:ascii="Times New Roman" w:eastAsia="Times New Roman" w:hAnsi="Times New Roman" w:cs="Times New Roman"/>
      <w:b/>
      <w:bCs/>
      <w:kern w:val="2"/>
      <w:sz w:val="20"/>
      <w:szCs w:val="48"/>
      <w:lang w:eastAsia="pl-PL"/>
    </w:rPr>
  </w:style>
  <w:style w:type="paragraph" w:styleId="Nagwek4">
    <w:name w:val="heading 4"/>
    <w:basedOn w:val="Normalny"/>
    <w:link w:val="Nagwek4Znak"/>
    <w:uiPriority w:val="9"/>
    <w:unhideWhenUsed/>
    <w:qFormat/>
    <w:rsid w:val="002B16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222CA"/>
  </w:style>
  <w:style w:type="character" w:customStyle="1" w:styleId="StopkaZnak">
    <w:name w:val="Stopka Znak"/>
    <w:basedOn w:val="Domylnaczcionkaakapitu"/>
    <w:link w:val="Stopka"/>
    <w:uiPriority w:val="99"/>
    <w:qFormat/>
    <w:rsid w:val="00D222CA"/>
  </w:style>
  <w:style w:type="character" w:customStyle="1" w:styleId="TekstpodstawowyZnak">
    <w:name w:val="Tekst podstawowy Znak"/>
    <w:basedOn w:val="Domylnaczcionkaakapitu"/>
    <w:link w:val="Tekstpodstawowy"/>
    <w:uiPriority w:val="99"/>
    <w:qFormat/>
    <w:rsid w:val="00D222CA"/>
    <w:rPr>
      <w:rFonts w:ascii="Times New Roman" w:eastAsia="Times New Roman" w:hAnsi="Times New Roman" w:cs="Times New Roman"/>
      <w:sz w:val="20"/>
      <w:szCs w:val="20"/>
      <w:lang w:eastAsia="pl-PL"/>
    </w:rPr>
  </w:style>
  <w:style w:type="character" w:customStyle="1" w:styleId="DataZnak">
    <w:name w:val="Data Znak"/>
    <w:basedOn w:val="Domylnaczcionkaakapitu"/>
    <w:link w:val="Data"/>
    <w:qFormat/>
    <w:rsid w:val="00D222CA"/>
    <w:rPr>
      <w:rFonts w:ascii="Arial" w:eastAsia="Times New Roman" w:hAnsi="Arial" w:cs="Times New Roman"/>
      <w:spacing w:val="-5"/>
      <w:sz w:val="20"/>
      <w:szCs w:val="20"/>
    </w:rPr>
  </w:style>
  <w:style w:type="character" w:customStyle="1" w:styleId="FontStyle27">
    <w:name w:val="Font Style27"/>
    <w:qFormat/>
    <w:rsid w:val="00D222CA"/>
    <w:rPr>
      <w:rFonts w:ascii="Tahoma" w:hAnsi="Tahoma" w:cs="Tahoma"/>
      <w:sz w:val="22"/>
      <w:szCs w:val="22"/>
    </w:rPr>
  </w:style>
  <w:style w:type="character" w:styleId="Odwoaniedokomentarza">
    <w:name w:val="annotation reference"/>
    <w:basedOn w:val="Domylnaczcionkaakapitu"/>
    <w:unhideWhenUsed/>
    <w:qFormat/>
    <w:rsid w:val="00D222CA"/>
    <w:rPr>
      <w:sz w:val="16"/>
      <w:szCs w:val="16"/>
    </w:rPr>
  </w:style>
  <w:style w:type="character" w:customStyle="1" w:styleId="TekstkomentarzaZnak">
    <w:name w:val="Tekst komentarza Znak"/>
    <w:basedOn w:val="Domylnaczcionkaakapitu"/>
    <w:link w:val="Tekstkomentarza"/>
    <w:uiPriority w:val="99"/>
    <w:qFormat/>
    <w:rsid w:val="00D222CA"/>
    <w:rPr>
      <w:sz w:val="20"/>
      <w:szCs w:val="20"/>
    </w:rPr>
  </w:style>
  <w:style w:type="character" w:customStyle="1" w:styleId="TekstdymkaZnak">
    <w:name w:val="Tekst dymka Znak"/>
    <w:basedOn w:val="Domylnaczcionkaakapitu"/>
    <w:link w:val="Tekstdymka"/>
    <w:uiPriority w:val="99"/>
    <w:semiHidden/>
    <w:qFormat/>
    <w:rsid w:val="00D222CA"/>
    <w:rPr>
      <w:rFonts w:ascii="Tahoma" w:hAnsi="Tahoma" w:cs="Tahoma"/>
      <w:sz w:val="16"/>
      <w:szCs w:val="16"/>
    </w:rPr>
  </w:style>
  <w:style w:type="character" w:customStyle="1" w:styleId="TematkomentarzaZnak">
    <w:name w:val="Temat komentarza Znak"/>
    <w:basedOn w:val="TekstkomentarzaZnak"/>
    <w:link w:val="Tematkomentarza"/>
    <w:uiPriority w:val="99"/>
    <w:semiHidden/>
    <w:qFormat/>
    <w:rsid w:val="00E0417B"/>
    <w:rPr>
      <w:b/>
      <w:bCs/>
      <w:sz w:val="20"/>
      <w:szCs w:val="20"/>
    </w:rPr>
  </w:style>
  <w:style w:type="character" w:customStyle="1" w:styleId="czeinternetowe">
    <w:name w:val="Łącze internetowe"/>
    <w:basedOn w:val="Domylnaczcionkaakapitu"/>
    <w:uiPriority w:val="99"/>
    <w:unhideWhenUsed/>
    <w:rsid w:val="00DA2F1E"/>
    <w:rPr>
      <w:color w:val="0000FF"/>
      <w:u w:val="single"/>
    </w:rPr>
  </w:style>
  <w:style w:type="character" w:customStyle="1" w:styleId="Nagwek1Znak">
    <w:name w:val="Nagłówek 1 Znak"/>
    <w:basedOn w:val="Domylnaczcionkaakapitu"/>
    <w:link w:val="Nagwek1"/>
    <w:uiPriority w:val="9"/>
    <w:qFormat/>
    <w:rsid w:val="00C92AF8"/>
    <w:rPr>
      <w:rFonts w:ascii="Times New Roman" w:eastAsia="Times New Roman" w:hAnsi="Times New Roman" w:cs="Times New Roman"/>
      <w:b/>
      <w:bCs/>
      <w:kern w:val="2"/>
      <w:sz w:val="20"/>
      <w:szCs w:val="48"/>
      <w:lang w:eastAsia="pl-PL"/>
    </w:rPr>
  </w:style>
  <w:style w:type="character" w:customStyle="1" w:styleId="Nagwek4Znak">
    <w:name w:val="Nagłówek 4 Znak"/>
    <w:basedOn w:val="Domylnaczcionkaakapitu"/>
    <w:link w:val="Nagwek4"/>
    <w:uiPriority w:val="9"/>
    <w:qFormat/>
    <w:rsid w:val="002B16CA"/>
    <w:rPr>
      <w:rFonts w:asciiTheme="majorHAnsi" w:eastAsiaTheme="majorEastAsia" w:hAnsiTheme="majorHAnsi" w:cstheme="majorBidi"/>
      <w:b/>
      <w:bCs/>
      <w:i/>
      <w:iCs/>
      <w:color w:val="4F81BD" w:themeColor="accent1"/>
    </w:rPr>
  </w:style>
  <w:style w:type="character" w:styleId="Numerstrony">
    <w:name w:val="page number"/>
    <w:basedOn w:val="Domylnaczcionkaakapitu"/>
    <w:qFormat/>
    <w:rsid w:val="002B16CA"/>
  </w:style>
  <w:style w:type="character" w:customStyle="1" w:styleId="TekstpodstawowywcityZnak">
    <w:name w:val="Tekst podstawowy wcięty Znak"/>
    <w:basedOn w:val="Domylnaczcionkaakapitu"/>
    <w:link w:val="Tekstpodstawowywcity"/>
    <w:uiPriority w:val="99"/>
    <w:semiHidden/>
    <w:qFormat/>
    <w:rsid w:val="002B16CA"/>
  </w:style>
  <w:style w:type="character" w:customStyle="1" w:styleId="TekstprzypisukocowegoZnak">
    <w:name w:val="Tekst przypisu końcowego Znak"/>
    <w:basedOn w:val="Domylnaczcionkaakapitu"/>
    <w:link w:val="Tekstprzypisukocowego"/>
    <w:uiPriority w:val="99"/>
    <w:semiHidden/>
    <w:qFormat/>
    <w:rsid w:val="002B16CA"/>
    <w:rPr>
      <w:sz w:val="20"/>
      <w:szCs w:val="20"/>
    </w:rPr>
  </w:style>
  <w:style w:type="character" w:styleId="Odwoanieprzypisukocowego">
    <w:name w:val="endnote reference"/>
    <w:basedOn w:val="Domylnaczcionkaakapitu"/>
    <w:uiPriority w:val="99"/>
    <w:semiHidden/>
    <w:unhideWhenUsed/>
    <w:qFormat/>
    <w:rsid w:val="002B16CA"/>
    <w:rPr>
      <w:vertAlign w:val="superscript"/>
    </w:rPr>
  </w:style>
  <w:style w:type="character" w:customStyle="1" w:styleId="footnote">
    <w:name w:val="footnote"/>
    <w:basedOn w:val="Domylnaczcionkaakapitu"/>
    <w:qFormat/>
    <w:rsid w:val="002B16CA"/>
  </w:style>
  <w:style w:type="character" w:customStyle="1" w:styleId="ListLabel1">
    <w:name w:val="ListLabel 1"/>
    <w:qFormat/>
    <w:rPr>
      <w:b w:val="0"/>
      <w:bCs/>
    </w:rPr>
  </w:style>
  <w:style w:type="character" w:customStyle="1" w:styleId="ListLabel2">
    <w:name w:val="ListLabel 2"/>
    <w:qFormat/>
    <w:rPr>
      <w:b w:val="0"/>
      <w:bCs/>
    </w:rPr>
  </w:style>
  <w:style w:type="character" w:customStyle="1" w:styleId="ListLabel3">
    <w:name w:val="ListLabel 3"/>
    <w:qFormat/>
    <w:rPr>
      <w:b w:val="0"/>
      <w:bCs/>
    </w:rPr>
  </w:style>
  <w:style w:type="character" w:customStyle="1" w:styleId="ListLabel4">
    <w:name w:val="ListLabel 4"/>
    <w:qFormat/>
    <w:rPr>
      <w:rFonts w:eastAsia="Calibri" w:cs="Times New Roman"/>
    </w:rPr>
  </w:style>
  <w:style w:type="character" w:customStyle="1" w:styleId="ListLabel5">
    <w:name w:val="ListLabel 5"/>
    <w:qFormat/>
    <w:rPr>
      <w:b w:val="0"/>
      <w:bCs/>
      <w:color w:val="00000A"/>
    </w:rPr>
  </w:style>
  <w:style w:type="character" w:customStyle="1" w:styleId="ListLabel6">
    <w:name w:val="ListLabel 6"/>
    <w:qFormat/>
    <w:rPr>
      <w:rFonts w:eastAsia="Calibri" w:cs="Times New Roman"/>
      <w:b w:val="0"/>
      <w:bCs/>
    </w:rPr>
  </w:style>
  <w:style w:type="character" w:customStyle="1" w:styleId="ListLabel7">
    <w:name w:val="ListLabel 7"/>
    <w:qFormat/>
    <w:rPr>
      <w:rFonts w:eastAsia="Calibri" w:cs="Times New Roman"/>
      <w:b w:val="0"/>
      <w:bCs/>
    </w:rPr>
  </w:style>
  <w:style w:type="character" w:customStyle="1" w:styleId="ListLabel8">
    <w:name w:val="ListLabel 8"/>
    <w:qFormat/>
    <w:rPr>
      <w:rFonts w:eastAsia="Calibri" w:cs="Times New Roman"/>
      <w:b w:val="0"/>
    </w:rPr>
  </w:style>
  <w:style w:type="character" w:customStyle="1" w:styleId="ListLabel9">
    <w:name w:val="ListLabel 9"/>
    <w:qFormat/>
    <w:rPr>
      <w:b w:val="0"/>
      <w:bCs/>
    </w:rPr>
  </w:style>
  <w:style w:type="character" w:customStyle="1" w:styleId="ListLabel10">
    <w:name w:val="ListLabel 10"/>
    <w:qFormat/>
    <w:rPr>
      <w:b w:val="0"/>
      <w:bCs/>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rPr>
  </w:style>
  <w:style w:type="character" w:customStyle="1" w:styleId="ListLabel24">
    <w:name w:val="ListLabel 24"/>
    <w:qFormat/>
    <w:rPr>
      <w:rFonts w:eastAsia="Calibri" w:cs="Times New Roman"/>
      <w:b w:val="0"/>
      <w:bCs/>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paragraph" w:styleId="Nagwek">
    <w:name w:val="header"/>
    <w:basedOn w:val="Normalny"/>
    <w:next w:val="Tekstpodstawowy"/>
    <w:link w:val="NagwekZnak"/>
    <w:uiPriority w:val="99"/>
    <w:unhideWhenUsed/>
    <w:rsid w:val="00D222CA"/>
    <w:pPr>
      <w:tabs>
        <w:tab w:val="center" w:pos="4536"/>
        <w:tab w:val="right" w:pos="9072"/>
      </w:tabs>
      <w:spacing w:after="0" w:line="240" w:lineRule="auto"/>
    </w:pPr>
  </w:style>
  <w:style w:type="paragraph" w:styleId="Tekstpodstawowy">
    <w:name w:val="Body Text"/>
    <w:basedOn w:val="Normalny"/>
    <w:link w:val="TekstpodstawowyZnak"/>
    <w:uiPriority w:val="99"/>
    <w:rsid w:val="00D222CA"/>
    <w:pPr>
      <w:spacing w:after="120" w:line="240" w:lineRule="auto"/>
    </w:pPr>
    <w:rPr>
      <w:rFonts w:ascii="Times New Roman" w:eastAsia="Times New Roman" w:hAnsi="Times New Roman" w:cs="Times New Roman"/>
      <w:sz w:val="20"/>
      <w:szCs w:val="20"/>
      <w:lang w:eastAsia="pl-PL"/>
    </w:r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styleId="Akapitzlist">
    <w:name w:val="List Paragraph"/>
    <w:aliases w:val="wypunktowanie,List bullet,List Paragraph,Akapit z listą BS,Kolorowa lista — akcent 11,Średnia siatka 1 — akcent 21,Akapit z listą numerowaną,Podsis rysunku"/>
    <w:basedOn w:val="Normalny"/>
    <w:link w:val="AkapitzlistZnak"/>
    <w:uiPriority w:val="34"/>
    <w:qFormat/>
    <w:rsid w:val="00D222CA"/>
    <w:pPr>
      <w:ind w:left="720"/>
      <w:contextualSpacing/>
    </w:pPr>
  </w:style>
  <w:style w:type="paragraph" w:styleId="Stopka">
    <w:name w:val="footer"/>
    <w:basedOn w:val="Normalny"/>
    <w:link w:val="StopkaZnak"/>
    <w:uiPriority w:val="99"/>
    <w:unhideWhenUsed/>
    <w:rsid w:val="00D222CA"/>
    <w:pPr>
      <w:tabs>
        <w:tab w:val="center" w:pos="4536"/>
        <w:tab w:val="right" w:pos="9072"/>
      </w:tabs>
      <w:spacing w:after="0" w:line="240" w:lineRule="auto"/>
    </w:pPr>
  </w:style>
  <w:style w:type="paragraph" w:styleId="Data">
    <w:name w:val="Date"/>
    <w:basedOn w:val="Normalny"/>
    <w:link w:val="DataZnak"/>
    <w:qFormat/>
    <w:rsid w:val="00D222CA"/>
    <w:pPr>
      <w:spacing w:after="220" w:line="220" w:lineRule="atLeast"/>
      <w:jc w:val="both"/>
    </w:pPr>
    <w:rPr>
      <w:rFonts w:ascii="Arial" w:eastAsia="Times New Roman" w:hAnsi="Arial" w:cs="Times New Roman"/>
      <w:spacing w:val="-5"/>
      <w:sz w:val="20"/>
      <w:szCs w:val="20"/>
    </w:rPr>
  </w:style>
  <w:style w:type="paragraph" w:customStyle="1" w:styleId="Default">
    <w:name w:val="Default"/>
    <w:qFormat/>
    <w:rsid w:val="00D222CA"/>
    <w:rPr>
      <w:rFonts w:ascii="Times New Roman" w:eastAsia="Calibri" w:hAnsi="Times New Roman" w:cs="Times New Roman"/>
      <w:color w:val="000000"/>
      <w:sz w:val="24"/>
      <w:szCs w:val="24"/>
    </w:rPr>
  </w:style>
  <w:style w:type="paragraph" w:customStyle="1" w:styleId="h2">
    <w:name w:val="h2"/>
    <w:basedOn w:val="Normalny"/>
    <w:qFormat/>
    <w:rsid w:val="00D222CA"/>
    <w:pPr>
      <w:spacing w:beforeAutospacing="1"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qFormat/>
    <w:rsid w:val="00D222CA"/>
    <w:pPr>
      <w:spacing w:line="240" w:lineRule="auto"/>
    </w:pPr>
    <w:rPr>
      <w:sz w:val="20"/>
      <w:szCs w:val="20"/>
    </w:rPr>
  </w:style>
  <w:style w:type="paragraph" w:styleId="Tekstdymka">
    <w:name w:val="Balloon Text"/>
    <w:basedOn w:val="Normalny"/>
    <w:link w:val="TekstdymkaZnak"/>
    <w:uiPriority w:val="99"/>
    <w:semiHidden/>
    <w:unhideWhenUsed/>
    <w:qFormat/>
    <w:rsid w:val="00D222CA"/>
    <w:pPr>
      <w:spacing w:after="0" w:line="240" w:lineRule="auto"/>
    </w:pPr>
    <w:rPr>
      <w:rFonts w:ascii="Tahoma" w:hAnsi="Tahoma" w:cs="Tahoma"/>
      <w:sz w:val="16"/>
      <w:szCs w:val="16"/>
    </w:rPr>
  </w:style>
  <w:style w:type="paragraph" w:styleId="Tematkomentarza">
    <w:name w:val="annotation subject"/>
    <w:basedOn w:val="Tekstkomentarza"/>
    <w:link w:val="TematkomentarzaZnak"/>
    <w:uiPriority w:val="99"/>
    <w:semiHidden/>
    <w:unhideWhenUsed/>
    <w:qFormat/>
    <w:rsid w:val="00E0417B"/>
    <w:rPr>
      <w:b/>
      <w:bCs/>
    </w:rPr>
  </w:style>
  <w:style w:type="paragraph" w:styleId="Tekstpodstawowywcity">
    <w:name w:val="Body Text Indent"/>
    <w:basedOn w:val="Normalny"/>
    <w:link w:val="TekstpodstawowywcityZnak"/>
    <w:uiPriority w:val="99"/>
    <w:semiHidden/>
    <w:unhideWhenUsed/>
    <w:rsid w:val="002B16CA"/>
    <w:pPr>
      <w:spacing w:after="120"/>
      <w:ind w:left="283"/>
    </w:pPr>
  </w:style>
  <w:style w:type="paragraph" w:styleId="Tekstprzypisukocowego">
    <w:name w:val="endnote text"/>
    <w:basedOn w:val="Normalny"/>
    <w:link w:val="TekstprzypisukocowegoZnak"/>
    <w:uiPriority w:val="99"/>
    <w:semiHidden/>
    <w:unhideWhenUsed/>
    <w:qFormat/>
    <w:rsid w:val="002B16CA"/>
    <w:pPr>
      <w:spacing w:after="0" w:line="240" w:lineRule="auto"/>
    </w:pPr>
    <w:rPr>
      <w:sz w:val="20"/>
      <w:szCs w:val="20"/>
    </w:rPr>
  </w:style>
  <w:style w:type="paragraph" w:customStyle="1" w:styleId="mainpub">
    <w:name w:val="mainpub"/>
    <w:basedOn w:val="Normalny"/>
    <w:qFormat/>
    <w:rsid w:val="002B16CA"/>
    <w:pPr>
      <w:spacing w:beforeAutospacing="1" w:afterAutospacing="1" w:line="240" w:lineRule="auto"/>
    </w:pPr>
    <w:rPr>
      <w:rFonts w:ascii="Times New Roman" w:eastAsia="Times New Roman" w:hAnsi="Times New Roman" w:cs="Times New Roman"/>
      <w:sz w:val="24"/>
      <w:szCs w:val="24"/>
      <w:lang w:eastAsia="pl-PL"/>
    </w:rPr>
  </w:style>
  <w:style w:type="paragraph" w:styleId="Poprawka">
    <w:name w:val="Revision"/>
    <w:uiPriority w:val="99"/>
    <w:semiHidden/>
    <w:qFormat/>
    <w:rsid w:val="002B16CA"/>
  </w:style>
  <w:style w:type="paragraph" w:styleId="Bezodstpw">
    <w:name w:val="No Spacing"/>
    <w:uiPriority w:val="1"/>
    <w:qFormat/>
    <w:rsid w:val="00C92AF8"/>
  </w:style>
  <w:style w:type="character" w:customStyle="1" w:styleId="AkapitzlistZnak">
    <w:name w:val="Akapit z listą Znak"/>
    <w:aliases w:val="wypunktowanie Znak,List bullet Znak,List Paragraph Znak,Akapit z listą BS Znak,Kolorowa lista — akcent 11 Znak,Średnia siatka 1 — akcent 21 Znak,Akapit z listą numerowaną Znak,Podsis rysunku Znak"/>
    <w:link w:val="Akapitzlist"/>
    <w:uiPriority w:val="34"/>
    <w:qFormat/>
    <w:locked/>
    <w:rsid w:val="00FE6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A30E1-34DB-41FF-B5FB-DC92ABB8D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4552</Words>
  <Characters>27313</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31802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Nowel-Nędza</dc:creator>
  <cp:lastModifiedBy>Łukasz Żurawik</cp:lastModifiedBy>
  <cp:revision>12</cp:revision>
  <cp:lastPrinted>2021-11-12T06:02:00Z</cp:lastPrinted>
  <dcterms:created xsi:type="dcterms:W3CDTF">2021-10-12T09:57:00Z</dcterms:created>
  <dcterms:modified xsi:type="dcterms:W3CDTF">2021-11-12T06:03:00Z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