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10AE81C7" w:rsidR="00F92469" w:rsidRPr="00BF019E" w:rsidRDefault="00F92469" w:rsidP="00100BB6">
      <w:pPr>
        <w:spacing w:before="720" w:after="480" w:line="240" w:lineRule="auto"/>
        <w:jc w:val="center"/>
        <w:rPr>
          <w:rFonts w:ascii="Times New Roman" w:hAnsi="Times New Roman" w:cs="Times New Roman"/>
          <w:b/>
          <w:bCs/>
          <w:sz w:val="32"/>
          <w:szCs w:val="32"/>
        </w:rPr>
      </w:pPr>
      <w:r w:rsidRPr="00BF019E">
        <w:rPr>
          <w:rFonts w:ascii="Times New Roman" w:hAnsi="Times New Roman" w:cs="Times New Roman"/>
          <w:b/>
          <w:bCs/>
          <w:sz w:val="32"/>
          <w:szCs w:val="32"/>
        </w:rPr>
        <w:t>Specyfikacja Warunków Zamówienia</w:t>
      </w:r>
    </w:p>
    <w:p w14:paraId="6C2B0FA8" w14:textId="77777777" w:rsidR="004D7C38" w:rsidRPr="00BF019E" w:rsidRDefault="005B3CAA" w:rsidP="00F92469">
      <w:pPr>
        <w:spacing w:after="0" w:line="240" w:lineRule="auto"/>
        <w:jc w:val="center"/>
        <w:rPr>
          <w:rFonts w:ascii="Times New Roman" w:hAnsi="Times New Roman" w:cs="Times New Roman"/>
          <w:sz w:val="20"/>
          <w:szCs w:val="20"/>
        </w:rPr>
      </w:pPr>
      <w:r w:rsidRPr="00BF019E">
        <w:rPr>
          <w:rFonts w:ascii="Times New Roman" w:hAnsi="Times New Roman" w:cs="Times New Roman"/>
          <w:sz w:val="20"/>
          <w:szCs w:val="20"/>
        </w:rPr>
        <w:t>w postępowaniu o udzielenie zamówienia</w:t>
      </w:r>
    </w:p>
    <w:p w14:paraId="6B44C41E" w14:textId="493F23CC" w:rsidR="00553A15" w:rsidRPr="00BF019E" w:rsidRDefault="004D7C38" w:rsidP="00553A15">
      <w:pPr>
        <w:spacing w:after="1080" w:line="240" w:lineRule="auto"/>
        <w:jc w:val="center"/>
        <w:rPr>
          <w:rFonts w:ascii="Times New Roman" w:hAnsi="Times New Roman" w:cs="Times New Roman"/>
          <w:sz w:val="20"/>
          <w:szCs w:val="20"/>
        </w:rPr>
      </w:pPr>
      <w:r w:rsidRPr="00BF019E">
        <w:rPr>
          <w:rFonts w:ascii="Times New Roman" w:hAnsi="Times New Roman" w:cs="Times New Roman"/>
          <w:sz w:val="20"/>
          <w:szCs w:val="20"/>
        </w:rPr>
        <w:t xml:space="preserve">przygotowanego </w:t>
      </w:r>
      <w:r w:rsidR="00982689">
        <w:rPr>
          <w:rFonts w:ascii="Times New Roman" w:hAnsi="Times New Roman" w:cs="Times New Roman"/>
          <w:sz w:val="20"/>
          <w:szCs w:val="20"/>
        </w:rPr>
        <w:t xml:space="preserve">w formule </w:t>
      </w:r>
      <w:r w:rsidR="00982689" w:rsidRPr="00982689">
        <w:rPr>
          <w:rFonts w:ascii="Times New Roman" w:hAnsi="Times New Roman" w:cs="Times New Roman"/>
          <w:b/>
          <w:sz w:val="20"/>
          <w:szCs w:val="20"/>
        </w:rPr>
        <w:t>zaprojektuj i wybuduj</w:t>
      </w:r>
      <w:r w:rsidR="00982689">
        <w:rPr>
          <w:rFonts w:ascii="Times New Roman" w:hAnsi="Times New Roman" w:cs="Times New Roman"/>
          <w:sz w:val="20"/>
          <w:szCs w:val="20"/>
        </w:rPr>
        <w:t xml:space="preserve"> </w:t>
      </w:r>
      <w:r w:rsidRPr="00BF019E">
        <w:rPr>
          <w:rFonts w:ascii="Times New Roman" w:hAnsi="Times New Roman" w:cs="Times New Roman"/>
          <w:sz w:val="20"/>
          <w:szCs w:val="20"/>
        </w:rPr>
        <w:t xml:space="preserve">i prowadzonego </w:t>
      </w:r>
      <w:r w:rsidR="005B3CAA" w:rsidRPr="00BF019E">
        <w:rPr>
          <w:rFonts w:ascii="Times New Roman" w:hAnsi="Times New Roman" w:cs="Times New Roman"/>
          <w:sz w:val="20"/>
          <w:szCs w:val="20"/>
        </w:rPr>
        <w:t>pod nazwą:</w:t>
      </w:r>
    </w:p>
    <w:p w14:paraId="275FA9D1" w14:textId="3985489B" w:rsidR="006D13A5" w:rsidRDefault="006D13A5" w:rsidP="00907390">
      <w:pPr>
        <w:pStyle w:val="Lukasz"/>
        <w:spacing w:line="360" w:lineRule="auto"/>
        <w:rPr>
          <w:rFonts w:ascii="Times New Roman" w:eastAsia="Times New Roman" w:hAnsi="Times New Roman" w:cs="Times New Roman"/>
          <w:b/>
          <w:color w:val="000000"/>
          <w:sz w:val="44"/>
          <w:szCs w:val="44"/>
          <w:lang w:eastAsia="pl-PL"/>
        </w:rPr>
      </w:pPr>
      <w:r w:rsidRPr="00664E2C">
        <w:rPr>
          <w:rFonts w:ascii="Times New Roman" w:hAnsi="Times New Roman" w:cs="Times New Roman"/>
          <w:b/>
          <w:sz w:val="44"/>
          <w:szCs w:val="44"/>
        </w:rPr>
        <w:t>„</w:t>
      </w:r>
      <w:r w:rsidR="00664E2C" w:rsidRPr="00664E2C">
        <w:rPr>
          <w:rFonts w:ascii="Times New Roman" w:eastAsia="Times New Roman" w:hAnsi="Times New Roman" w:cs="Times New Roman"/>
          <w:b/>
          <w:color w:val="000000"/>
          <w:sz w:val="44"/>
          <w:szCs w:val="44"/>
          <w:lang w:eastAsia="pl-PL"/>
        </w:rPr>
        <w:t xml:space="preserve">Poprawa bezpieczeństwa oraz komfortu osób przystępujących do egzaminów państwowych na prawo jazdy poprzez </w:t>
      </w:r>
      <w:r w:rsidR="00252A23">
        <w:rPr>
          <w:rFonts w:ascii="Times New Roman" w:eastAsia="Times New Roman" w:hAnsi="Times New Roman" w:cs="Times New Roman"/>
          <w:b/>
          <w:color w:val="000000"/>
          <w:sz w:val="44"/>
          <w:szCs w:val="44"/>
          <w:lang w:eastAsia="pl-PL"/>
        </w:rPr>
        <w:t xml:space="preserve">przebudowę placu manewrowego oraz </w:t>
      </w:r>
      <w:r w:rsidR="00982689">
        <w:rPr>
          <w:rFonts w:ascii="Times New Roman" w:eastAsia="Times New Roman" w:hAnsi="Times New Roman" w:cs="Times New Roman"/>
          <w:b/>
          <w:color w:val="000000"/>
          <w:sz w:val="44"/>
          <w:szCs w:val="44"/>
          <w:lang w:eastAsia="pl-PL"/>
        </w:rPr>
        <w:t xml:space="preserve">zaprojektowanie i </w:t>
      </w:r>
      <w:r w:rsidR="00252A23">
        <w:rPr>
          <w:rFonts w:ascii="Times New Roman" w:eastAsia="Times New Roman" w:hAnsi="Times New Roman" w:cs="Times New Roman"/>
          <w:b/>
          <w:color w:val="000000"/>
          <w:sz w:val="44"/>
          <w:szCs w:val="44"/>
          <w:lang w:eastAsia="pl-PL"/>
        </w:rPr>
        <w:t>budow</w:t>
      </w:r>
      <w:r w:rsidR="00982689">
        <w:rPr>
          <w:rFonts w:ascii="Times New Roman" w:eastAsia="Times New Roman" w:hAnsi="Times New Roman" w:cs="Times New Roman"/>
          <w:b/>
          <w:color w:val="000000"/>
          <w:sz w:val="44"/>
          <w:szCs w:val="44"/>
          <w:lang w:eastAsia="pl-PL"/>
        </w:rPr>
        <w:t xml:space="preserve">a </w:t>
      </w:r>
      <w:r w:rsidR="00252A23">
        <w:rPr>
          <w:rFonts w:ascii="Times New Roman" w:eastAsia="Times New Roman" w:hAnsi="Times New Roman" w:cs="Times New Roman"/>
          <w:b/>
          <w:color w:val="000000"/>
          <w:sz w:val="44"/>
          <w:szCs w:val="44"/>
          <w:lang w:eastAsia="pl-PL"/>
        </w:rPr>
        <w:t xml:space="preserve">zjazdu na parking z drogi </w:t>
      </w:r>
      <w:r w:rsidR="00982689">
        <w:rPr>
          <w:rFonts w:ascii="Times New Roman" w:eastAsia="Times New Roman" w:hAnsi="Times New Roman" w:cs="Times New Roman"/>
          <w:b/>
          <w:color w:val="000000"/>
          <w:sz w:val="44"/>
          <w:szCs w:val="44"/>
          <w:lang w:eastAsia="pl-PL"/>
        </w:rPr>
        <w:t xml:space="preserve">publicznej </w:t>
      </w:r>
      <w:r w:rsidR="00664E2C" w:rsidRPr="00664E2C">
        <w:rPr>
          <w:rFonts w:ascii="Times New Roman" w:eastAsia="Times New Roman" w:hAnsi="Times New Roman" w:cs="Times New Roman"/>
          <w:b/>
          <w:color w:val="000000"/>
          <w:sz w:val="44"/>
          <w:szCs w:val="44"/>
          <w:lang w:eastAsia="pl-PL"/>
        </w:rPr>
        <w:t xml:space="preserve">w oddziale terenowym w </w:t>
      </w:r>
      <w:r w:rsidR="00982689">
        <w:rPr>
          <w:rFonts w:ascii="Times New Roman" w:eastAsia="Times New Roman" w:hAnsi="Times New Roman" w:cs="Times New Roman"/>
          <w:b/>
          <w:color w:val="000000"/>
          <w:sz w:val="44"/>
          <w:szCs w:val="44"/>
          <w:lang w:eastAsia="pl-PL"/>
        </w:rPr>
        <w:t>Dąbrowie Górniczej”</w:t>
      </w:r>
    </w:p>
    <w:p w14:paraId="7AAF6CE0" w14:textId="26D8663F" w:rsidR="00D6460A" w:rsidRPr="00BF019E" w:rsidRDefault="00100BB6" w:rsidP="00553A15">
      <w:pPr>
        <w:pStyle w:val="Lukasz"/>
        <w:rPr>
          <w:rFonts w:ascii="Times New Roman" w:hAnsi="Times New Roman" w:cs="Times New Roman"/>
          <w:sz w:val="32"/>
        </w:rPr>
      </w:pPr>
      <w:r w:rsidRPr="00BF019E">
        <w:rPr>
          <w:rFonts w:ascii="Times New Roman" w:hAnsi="Times New Roman" w:cs="Times New Roman"/>
          <w:sz w:val="32"/>
        </w:rPr>
        <w:t>AT-ZP.262.</w:t>
      </w:r>
      <w:r w:rsidR="00982689">
        <w:rPr>
          <w:rFonts w:ascii="Times New Roman" w:hAnsi="Times New Roman" w:cs="Times New Roman"/>
          <w:sz w:val="32"/>
        </w:rPr>
        <w:t>9</w:t>
      </w:r>
      <w:r w:rsidRPr="00BF019E">
        <w:rPr>
          <w:rFonts w:ascii="Times New Roman" w:hAnsi="Times New Roman" w:cs="Times New Roman"/>
          <w:sz w:val="32"/>
        </w:rPr>
        <w:t>.202</w:t>
      </w:r>
      <w:r w:rsidR="00664E2C">
        <w:rPr>
          <w:rFonts w:ascii="Times New Roman" w:hAnsi="Times New Roman" w:cs="Times New Roman"/>
          <w:sz w:val="32"/>
        </w:rPr>
        <w:t>4</w:t>
      </w:r>
      <w:r w:rsidRPr="00BF019E">
        <w:rPr>
          <w:rFonts w:ascii="Times New Roman" w:hAnsi="Times New Roman" w:cs="Times New Roman"/>
          <w:sz w:val="32"/>
        </w:rPr>
        <w:t>.</w:t>
      </w:r>
      <w:r w:rsidR="00664E2C">
        <w:rPr>
          <w:rFonts w:ascii="Times New Roman" w:hAnsi="Times New Roman" w:cs="Times New Roman"/>
          <w:sz w:val="32"/>
        </w:rPr>
        <w:t>EG</w:t>
      </w:r>
      <w:r w:rsidR="00D6460A" w:rsidRPr="00BF019E">
        <w:rPr>
          <w:rFonts w:ascii="Times New Roman" w:hAnsi="Times New Roman" w:cs="Times New Roman"/>
          <w:sz w:val="32"/>
        </w:rPr>
        <w:t xml:space="preserve"> </w:t>
      </w:r>
    </w:p>
    <w:p w14:paraId="2A774EFE" w14:textId="77777777" w:rsidR="00C959B0" w:rsidRDefault="00B77AA4" w:rsidP="00C959B0">
      <w:pPr>
        <w:spacing w:after="2000" w:line="240" w:lineRule="auto"/>
        <w:jc w:val="center"/>
        <w:rPr>
          <w:rFonts w:ascii="Times New Roman" w:hAnsi="Times New Roman" w:cs="Times New Roman"/>
          <w:sz w:val="20"/>
          <w:szCs w:val="20"/>
        </w:rPr>
      </w:pPr>
      <w:r w:rsidRPr="00BF019E">
        <w:rPr>
          <w:rFonts w:ascii="Times New Roman" w:hAnsi="Times New Roman" w:cs="Times New Roman"/>
          <w:sz w:val="20"/>
          <w:szCs w:val="20"/>
        </w:rPr>
        <w:t>(numer postępowania)</w:t>
      </w:r>
    </w:p>
    <w:p w14:paraId="11B559C8" w14:textId="7C7B7930" w:rsidR="00BC3460" w:rsidRPr="00BC3460" w:rsidRDefault="00BC3460" w:rsidP="00BC3460">
      <w:pPr>
        <w:spacing w:after="240" w:line="240" w:lineRule="auto"/>
        <w:jc w:val="right"/>
        <w:rPr>
          <w:rFonts w:ascii="Times New Roman" w:hAnsi="Times New Roman" w:cs="Times New Roman"/>
          <w:b/>
          <w:i/>
          <w:color w:val="8EAADB" w:themeColor="accent1" w:themeTint="99"/>
          <w:sz w:val="20"/>
          <w:szCs w:val="20"/>
        </w:rPr>
      </w:pPr>
      <w:r w:rsidRPr="00BC3460">
        <w:rPr>
          <w:rFonts w:ascii="Times New Roman" w:hAnsi="Times New Roman" w:cs="Times New Roman"/>
          <w:b/>
          <w:i/>
          <w:color w:val="8EAADB" w:themeColor="accent1" w:themeTint="99"/>
          <w:sz w:val="20"/>
          <w:szCs w:val="20"/>
        </w:rPr>
        <w:t>W oryginale podpis:</w:t>
      </w:r>
    </w:p>
    <w:p w14:paraId="27E52020" w14:textId="7C71EEDB" w:rsidR="00BC3460" w:rsidRPr="00BC3460" w:rsidRDefault="00BC3460" w:rsidP="00BC3460">
      <w:pPr>
        <w:spacing w:after="2000" w:line="240" w:lineRule="auto"/>
        <w:jc w:val="right"/>
        <w:rPr>
          <w:rFonts w:ascii="Times New Roman" w:hAnsi="Times New Roman" w:cs="Times New Roman"/>
          <w:b/>
          <w:i/>
          <w:color w:val="8EAADB" w:themeColor="accent1" w:themeTint="99"/>
          <w:sz w:val="20"/>
          <w:szCs w:val="20"/>
        </w:rPr>
      </w:pPr>
      <w:r w:rsidRPr="00BC3460">
        <w:rPr>
          <w:rFonts w:ascii="Times New Roman" w:hAnsi="Times New Roman" w:cs="Times New Roman"/>
          <w:b/>
          <w:i/>
          <w:color w:val="8EAADB" w:themeColor="accent1" w:themeTint="99"/>
          <w:sz w:val="20"/>
          <w:szCs w:val="20"/>
        </w:rPr>
        <w:t>Dyrektor WORD Krzysztof Przybylski</w:t>
      </w:r>
    </w:p>
    <w:p w14:paraId="5A1E1AAB" w14:textId="3B139B97" w:rsidR="00100BB6" w:rsidRPr="00BC3460" w:rsidRDefault="00246F67" w:rsidP="00BC3460">
      <w:pPr>
        <w:spacing w:after="2000" w:line="240" w:lineRule="auto"/>
        <w:rPr>
          <w:rFonts w:ascii="Times New Roman" w:hAnsi="Times New Roman" w:cs="Times New Roman"/>
          <w:sz w:val="20"/>
          <w:szCs w:val="20"/>
        </w:rPr>
      </w:pPr>
      <w:r w:rsidRPr="00BF019E">
        <w:rPr>
          <w:rFonts w:ascii="Times New Roman" w:hAnsi="Times New Roman" w:cs="Times New Roman"/>
          <w:sz w:val="20"/>
          <w:szCs w:val="20"/>
        </w:rPr>
        <w:t>Katowice</w:t>
      </w:r>
      <w:r w:rsidR="00B77AA4" w:rsidRPr="00BF019E">
        <w:rPr>
          <w:rFonts w:ascii="Times New Roman" w:hAnsi="Times New Roman" w:cs="Times New Roman"/>
          <w:sz w:val="20"/>
          <w:szCs w:val="20"/>
        </w:rPr>
        <w:t xml:space="preserve">, dnia </w:t>
      </w:r>
      <w:r w:rsidR="00982689">
        <w:rPr>
          <w:rFonts w:ascii="Times New Roman" w:hAnsi="Times New Roman" w:cs="Times New Roman"/>
          <w:sz w:val="20"/>
          <w:szCs w:val="20"/>
        </w:rPr>
        <w:t>19</w:t>
      </w:r>
      <w:r w:rsidR="00664E2C">
        <w:rPr>
          <w:rFonts w:ascii="Times New Roman" w:hAnsi="Times New Roman" w:cs="Times New Roman"/>
          <w:sz w:val="20"/>
          <w:szCs w:val="20"/>
        </w:rPr>
        <w:t>.04.2024</w:t>
      </w:r>
      <w:r w:rsidR="00D6460A" w:rsidRPr="00BF019E">
        <w:rPr>
          <w:rFonts w:ascii="Times New Roman" w:hAnsi="Times New Roman" w:cs="Times New Roman"/>
          <w:sz w:val="20"/>
          <w:szCs w:val="20"/>
        </w:rPr>
        <w:t xml:space="preserve"> r.</w:t>
      </w:r>
      <w:r w:rsidR="00100BB6" w:rsidRPr="00BF019E">
        <w:rPr>
          <w:rFonts w:ascii="Times New Roman" w:hAnsi="Times New Roman" w:cs="Times New Roman"/>
          <w:sz w:val="20"/>
          <w:szCs w:val="20"/>
        </w:rPr>
        <w:br w:type="page"/>
      </w:r>
    </w:p>
    <w:p w14:paraId="40E5AA97" w14:textId="77777777" w:rsidR="00F7742B" w:rsidRPr="00201DA9" w:rsidRDefault="00F7742B" w:rsidP="00F7742B">
      <w:pPr>
        <w:pStyle w:val="Nagwek1"/>
        <w:rPr>
          <w:rFonts w:eastAsia="Times New Roman" w:cs="Times New Roman"/>
          <w:color w:val="auto"/>
          <w:szCs w:val="20"/>
          <w:lang w:eastAsia="pl-PL"/>
        </w:rPr>
      </w:pPr>
      <w:r w:rsidRPr="00C8009F">
        <w:rPr>
          <w:rFonts w:eastAsia="Times New Roman" w:cs="Times New Roman"/>
          <w:color w:val="auto"/>
          <w:szCs w:val="20"/>
          <w:lang w:eastAsia="pl-PL"/>
        </w:rPr>
        <w:lastRenderedPageBreak/>
        <w:t>Wykaz skrótów</w:t>
      </w:r>
    </w:p>
    <w:p w14:paraId="45CE45FC" w14:textId="77777777" w:rsidR="00F7742B" w:rsidRPr="0067369B" w:rsidRDefault="00F7742B" w:rsidP="00F7742B">
      <w:pPr>
        <w:spacing w:line="360" w:lineRule="auto"/>
        <w:jc w:val="both"/>
        <w:rPr>
          <w:rFonts w:ascii="Times New Roman" w:eastAsia="Times New Roman" w:hAnsi="Times New Roman" w:cs="Times New Roman"/>
          <w:sz w:val="20"/>
          <w:lang w:eastAsia="pl-PL"/>
        </w:rPr>
      </w:pPr>
      <w:r w:rsidRPr="00C8009F">
        <w:rPr>
          <w:rFonts w:eastAsia="Times New Roman"/>
          <w:b/>
          <w:lang w:eastAsia="pl-PL"/>
        </w:rPr>
        <w:t>__________________________________________________________</w:t>
      </w:r>
      <w:bookmarkStart w:id="0" w:name="_Hlk61545310"/>
      <w:bookmarkStart w:id="1" w:name="_Hlk61544775"/>
      <w:r>
        <w:rPr>
          <w:rFonts w:eastAsia="Times New Roman"/>
          <w:b/>
          <w:lang w:eastAsia="pl-PL"/>
        </w:rPr>
        <w:t>________________________</w:t>
      </w:r>
      <w:r>
        <w:rPr>
          <w:rFonts w:ascii="Times New Roman" w:hAnsi="Times New Roman" w:cs="Times New Roman"/>
          <w:sz w:val="20"/>
        </w:rPr>
        <w:t xml:space="preserve">CPV - </w:t>
      </w:r>
      <w:r w:rsidRPr="0067369B">
        <w:rPr>
          <w:rFonts w:ascii="Times New Roman" w:hAnsi="Times New Roman" w:cs="Times New Roman"/>
          <w:sz w:val="20"/>
        </w:rPr>
        <w:t xml:space="preserve">Wspólny Słownik Zamówień </w:t>
      </w:r>
    </w:p>
    <w:p w14:paraId="155FBA4D" w14:textId="77777777" w:rsidR="00F7742B" w:rsidRPr="0067369B" w:rsidRDefault="00F7742B" w:rsidP="00F7742B">
      <w:pPr>
        <w:spacing w:line="360" w:lineRule="auto"/>
        <w:jc w:val="both"/>
        <w:rPr>
          <w:rFonts w:ascii="Times New Roman" w:hAnsi="Times New Roman" w:cs="Times New Roman"/>
          <w:sz w:val="20"/>
        </w:rPr>
      </w:pPr>
      <w:r>
        <w:rPr>
          <w:rFonts w:ascii="Times New Roman" w:hAnsi="Times New Roman" w:cs="Times New Roman"/>
          <w:sz w:val="20"/>
        </w:rPr>
        <w:t xml:space="preserve">SWZ - </w:t>
      </w:r>
      <w:r w:rsidRPr="0067369B">
        <w:rPr>
          <w:rFonts w:ascii="Times New Roman" w:hAnsi="Times New Roman" w:cs="Times New Roman"/>
          <w:sz w:val="20"/>
        </w:rPr>
        <w:t xml:space="preserve">Specyfikacja Warunków Zamówienia </w:t>
      </w:r>
    </w:p>
    <w:p w14:paraId="147AE914" w14:textId="2463C412" w:rsidR="00F7742B" w:rsidRPr="0067369B" w:rsidRDefault="00F7742B" w:rsidP="00F7742B">
      <w:pPr>
        <w:spacing w:line="360" w:lineRule="auto"/>
        <w:jc w:val="both"/>
        <w:rPr>
          <w:rFonts w:ascii="Times New Roman" w:hAnsi="Times New Roman" w:cs="Times New Roman"/>
          <w:sz w:val="20"/>
        </w:rPr>
      </w:pPr>
      <w:r>
        <w:rPr>
          <w:rFonts w:ascii="Times New Roman" w:hAnsi="Times New Roman" w:cs="Times New Roman"/>
          <w:sz w:val="20"/>
        </w:rPr>
        <w:t xml:space="preserve">PZP - </w:t>
      </w:r>
      <w:r w:rsidRPr="0067369B">
        <w:rPr>
          <w:rFonts w:ascii="Times New Roman" w:hAnsi="Times New Roman" w:cs="Times New Roman"/>
          <w:sz w:val="20"/>
        </w:rPr>
        <w:t>Prawo zamówień publicznych z dnia 11 września 2019 r. (Dz. U. z 202</w:t>
      </w:r>
      <w:r w:rsidR="00664E2C">
        <w:rPr>
          <w:rFonts w:ascii="Times New Roman" w:hAnsi="Times New Roman" w:cs="Times New Roman"/>
          <w:sz w:val="20"/>
        </w:rPr>
        <w:t>3</w:t>
      </w:r>
      <w:r w:rsidRPr="0067369B">
        <w:rPr>
          <w:rFonts w:ascii="Times New Roman" w:hAnsi="Times New Roman" w:cs="Times New Roman"/>
          <w:sz w:val="20"/>
        </w:rPr>
        <w:t xml:space="preserve"> r., poz. </w:t>
      </w:r>
      <w:r w:rsidR="00664E2C">
        <w:rPr>
          <w:rFonts w:ascii="Times New Roman" w:hAnsi="Times New Roman" w:cs="Times New Roman"/>
          <w:sz w:val="20"/>
        </w:rPr>
        <w:t>1605</w:t>
      </w:r>
      <w:r w:rsidRPr="0067369B">
        <w:rPr>
          <w:rFonts w:ascii="Times New Roman" w:hAnsi="Times New Roman" w:cs="Times New Roman"/>
          <w:sz w:val="20"/>
        </w:rPr>
        <w:t xml:space="preserve"> z późn. zm.)</w:t>
      </w:r>
    </w:p>
    <w:p w14:paraId="4A4C5438" w14:textId="77777777" w:rsidR="00F7742B" w:rsidRPr="0067369B" w:rsidRDefault="00F7742B" w:rsidP="00F7742B">
      <w:pPr>
        <w:spacing w:line="360" w:lineRule="auto"/>
        <w:jc w:val="both"/>
        <w:rPr>
          <w:rFonts w:ascii="Times New Roman" w:hAnsi="Times New Roman" w:cs="Times New Roman"/>
          <w:sz w:val="20"/>
        </w:rPr>
      </w:pPr>
      <w:r w:rsidRPr="0067369B">
        <w:rPr>
          <w:rFonts w:ascii="Times New Roman" w:hAnsi="Times New Roman" w:cs="Times New Roman"/>
          <w:sz w:val="20"/>
        </w:rPr>
        <w:t>Śr</w:t>
      </w:r>
      <w:r>
        <w:rPr>
          <w:rFonts w:ascii="Times New Roman" w:hAnsi="Times New Roman" w:cs="Times New Roman"/>
          <w:sz w:val="20"/>
        </w:rPr>
        <w:t xml:space="preserve">odki komunikacji elektronicznej - </w:t>
      </w:r>
      <w:r w:rsidRPr="0067369B">
        <w:rPr>
          <w:rFonts w:ascii="Times New Roman" w:hAnsi="Times New Roman" w:cs="Times New Roman"/>
          <w:sz w:val="20"/>
        </w:rPr>
        <w:t>Środki komunikacji elektronicznej w rozumieniu ustawy z dnia 18 lipca 2002</w:t>
      </w:r>
      <w:r>
        <w:rPr>
          <w:rFonts w:ascii="Times New Roman" w:hAnsi="Times New Roman" w:cs="Times New Roman"/>
          <w:sz w:val="20"/>
        </w:rPr>
        <w:t> </w:t>
      </w:r>
      <w:r w:rsidRPr="0067369B">
        <w:rPr>
          <w:rFonts w:ascii="Times New Roman" w:hAnsi="Times New Roman" w:cs="Times New Roman"/>
          <w:sz w:val="20"/>
        </w:rPr>
        <w:t xml:space="preserve"> r. o  świadczeniu usług drogą elektroniczną (tj.: Dz. U. z 2020 r. poz. 344 z  późn.  zm.)</w:t>
      </w:r>
    </w:p>
    <w:p w14:paraId="6D47CBC5" w14:textId="77777777" w:rsidR="00F7742B" w:rsidRPr="003F6F57" w:rsidRDefault="00F7742B" w:rsidP="00F7742B">
      <w:pPr>
        <w:pStyle w:val="Nagwek1"/>
        <w:rPr>
          <w:rFonts w:cs="Times New Roman"/>
        </w:rPr>
      </w:pPr>
      <w:r w:rsidRPr="003F6F57">
        <w:rPr>
          <w:rFonts w:cs="Times New Roman"/>
        </w:rPr>
        <w:t>Klauzula informacyjna</w:t>
      </w:r>
    </w:p>
    <w:p w14:paraId="76614630" w14:textId="77777777" w:rsidR="00F7742B" w:rsidRPr="003F6F57" w:rsidRDefault="00F7742B" w:rsidP="00F7742B">
      <w:pPr>
        <w:spacing w:after="0" w:line="360" w:lineRule="auto"/>
        <w:jc w:val="center"/>
        <w:rPr>
          <w:rFonts w:ascii="Times New Roman" w:hAnsi="Times New Roman" w:cs="Times New Roman"/>
          <w:b/>
          <w:bCs/>
          <w:sz w:val="20"/>
          <w:szCs w:val="20"/>
        </w:rPr>
      </w:pPr>
      <w:r w:rsidRPr="003F6F57">
        <w:rPr>
          <w:rFonts w:ascii="Times New Roman" w:hAnsi="Times New Roman" w:cs="Times New Roman"/>
          <w:b/>
          <w:bCs/>
          <w:sz w:val="20"/>
          <w:szCs w:val="20"/>
        </w:rPr>
        <w:t>__________________________________________________________________________________________</w:t>
      </w:r>
    </w:p>
    <w:bookmarkEnd w:id="0"/>
    <w:bookmarkEnd w:id="1"/>
    <w:p w14:paraId="0CCEA8E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3F6F57">
          <w:rPr>
            <w:rStyle w:val="Hipercze"/>
            <w:rFonts w:ascii="Times New Roman" w:hAnsi="Times New Roman" w:cs="Times New Roman"/>
            <w:sz w:val="20"/>
            <w:szCs w:val="20"/>
          </w:rPr>
          <w:t>word@word.katowice.pl</w:t>
        </w:r>
      </w:hyperlink>
    </w:p>
    <w:p w14:paraId="6F339849"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Dyrektor WORD wyznaczył Inspektora Ochrony Danych.</w:t>
      </w:r>
      <w:r w:rsidRPr="003F6F57">
        <w:rPr>
          <w:rFonts w:ascii="Times New Roman" w:hAnsi="Times New Roman" w:cs="Times New Roman"/>
          <w:b/>
          <w:bCs/>
          <w:sz w:val="20"/>
          <w:szCs w:val="20"/>
        </w:rPr>
        <w:t xml:space="preserve"> </w:t>
      </w:r>
      <w:r w:rsidRPr="003F6F57">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3F6F57">
          <w:rPr>
            <w:rStyle w:val="Hipercze"/>
            <w:rFonts w:ascii="Times New Roman" w:hAnsi="Times New Roman" w:cs="Times New Roman"/>
            <w:sz w:val="20"/>
            <w:szCs w:val="20"/>
          </w:rPr>
          <w:t>iod@word.katowice.pl</w:t>
        </w:r>
      </w:hyperlink>
      <w:r w:rsidRPr="003F6F57">
        <w:rPr>
          <w:rFonts w:ascii="Times New Roman" w:hAnsi="Times New Roman" w:cs="Times New Roman"/>
          <w:sz w:val="20"/>
          <w:szCs w:val="20"/>
        </w:rPr>
        <w:t>. lub pisemnie na adres siedziby Administratora.</w:t>
      </w:r>
    </w:p>
    <w:p w14:paraId="296622F4" w14:textId="7AB30AAD"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Pani/Pana dane osobowe przetwarzane będą w celu: związanym z postępowaniem pod nazwą </w:t>
      </w:r>
      <w:r w:rsidRPr="00982689">
        <w:rPr>
          <w:rFonts w:ascii="Times New Roman" w:hAnsi="Times New Roman" w:cs="Times New Roman"/>
          <w:b/>
          <w:bCs/>
          <w:sz w:val="20"/>
          <w:szCs w:val="20"/>
        </w:rPr>
        <w:t>„</w:t>
      </w:r>
      <w:r w:rsidR="00982689" w:rsidRPr="00982689">
        <w:rPr>
          <w:rFonts w:ascii="Times New Roman" w:eastAsia="Times New Roman" w:hAnsi="Times New Roman" w:cs="Times New Roman"/>
          <w:b/>
          <w:color w:val="000000"/>
          <w:sz w:val="20"/>
          <w:szCs w:val="20"/>
          <w:lang w:eastAsia="pl-PL"/>
        </w:rPr>
        <w:t>Poprawa bezpieczeństwa oraz komfortu osób przystępujących do egzaminów państwowych na prawo jazdy poprzez przebudowę placu manewrowego oraz zaprojektowanie i budowa zjazdu na parking z drogi publicznej w oddziale terenowym w Dąbrowie Górniczej</w:t>
      </w:r>
      <w:r w:rsidR="00EC0348" w:rsidRPr="00664E2C">
        <w:rPr>
          <w:rStyle w:val="Pogrubienie"/>
          <w:rFonts w:ascii="Times New Roman" w:hAnsi="Times New Roman" w:cs="Times New Roman"/>
          <w:sz w:val="20"/>
          <w:szCs w:val="20"/>
          <w:shd w:val="clear" w:color="auto" w:fill="F9F9F9"/>
        </w:rPr>
        <w:t>”</w:t>
      </w:r>
      <w:r w:rsidRPr="003F6F57">
        <w:rPr>
          <w:rFonts w:ascii="Times New Roman" w:hAnsi="Times New Roman" w:cs="Times New Roman"/>
          <w:b/>
          <w:bCs/>
          <w:color w:val="000000"/>
          <w:sz w:val="20"/>
          <w:szCs w:val="20"/>
        </w:rPr>
        <w:t xml:space="preserve"> </w:t>
      </w:r>
      <w:r w:rsidRPr="003F6F57">
        <w:rPr>
          <w:rFonts w:ascii="Times New Roman" w:hAnsi="Times New Roman" w:cs="Times New Roman"/>
          <w:sz w:val="20"/>
          <w:szCs w:val="20"/>
        </w:rPr>
        <w:t xml:space="preserve">sygn.  </w:t>
      </w:r>
      <w:r w:rsidRPr="00763D0C">
        <w:rPr>
          <w:rFonts w:ascii="Times New Roman" w:hAnsi="Times New Roman" w:cs="Times New Roman"/>
          <w:sz w:val="20"/>
          <w:szCs w:val="20"/>
        </w:rPr>
        <w:t>AT ZP.262.</w:t>
      </w:r>
      <w:r w:rsidR="00982689">
        <w:rPr>
          <w:rFonts w:ascii="Times New Roman" w:hAnsi="Times New Roman" w:cs="Times New Roman"/>
          <w:sz w:val="20"/>
          <w:szCs w:val="20"/>
        </w:rPr>
        <w:t>9</w:t>
      </w:r>
      <w:r w:rsidRPr="00763D0C">
        <w:rPr>
          <w:rFonts w:ascii="Times New Roman" w:hAnsi="Times New Roman" w:cs="Times New Roman"/>
          <w:sz w:val="20"/>
          <w:szCs w:val="20"/>
        </w:rPr>
        <w:t>.202</w:t>
      </w:r>
      <w:r w:rsidR="00664E2C">
        <w:rPr>
          <w:rFonts w:ascii="Times New Roman" w:hAnsi="Times New Roman" w:cs="Times New Roman"/>
          <w:sz w:val="20"/>
          <w:szCs w:val="20"/>
        </w:rPr>
        <w:t>4.EG</w:t>
      </w:r>
      <w:r w:rsidRPr="00763D0C">
        <w:rPr>
          <w:rFonts w:ascii="Times New Roman" w:hAnsi="Times New Roman" w:cs="Times New Roman"/>
          <w:sz w:val="20"/>
          <w:szCs w:val="20"/>
        </w:rPr>
        <w:t>, prowadzonym</w:t>
      </w:r>
      <w:r w:rsidRPr="003F6F57">
        <w:rPr>
          <w:rFonts w:ascii="Times New Roman" w:hAnsi="Times New Roman" w:cs="Times New Roman"/>
          <w:sz w:val="20"/>
          <w:szCs w:val="20"/>
        </w:rPr>
        <w:t xml:space="preserve"> w</w:t>
      </w:r>
      <w:r w:rsidR="00982689">
        <w:rPr>
          <w:rFonts w:ascii="Times New Roman" w:hAnsi="Times New Roman" w:cs="Times New Roman"/>
          <w:sz w:val="20"/>
          <w:szCs w:val="20"/>
        </w:rPr>
        <w:t> </w:t>
      </w:r>
      <w:r w:rsidRPr="003F6F57">
        <w:rPr>
          <w:rFonts w:ascii="Times New Roman" w:hAnsi="Times New Roman" w:cs="Times New Roman"/>
          <w:sz w:val="20"/>
          <w:szCs w:val="20"/>
        </w:rPr>
        <w:t xml:space="preserve"> trybie podstawowym, na podstawie art. 6 ust. 1 lit. c RODO. tj. wypełnienie obowiązku prawnego ciążącego na administratorze, wynikającego z art. 4 Ustawy z dnia 11  września 2019 roku Prawo zamówień publicznych (Dz. U. z 202</w:t>
      </w:r>
      <w:r w:rsidR="00664E2C">
        <w:rPr>
          <w:rFonts w:ascii="Times New Roman" w:hAnsi="Times New Roman" w:cs="Times New Roman"/>
          <w:sz w:val="20"/>
          <w:szCs w:val="20"/>
        </w:rPr>
        <w:t>3</w:t>
      </w:r>
      <w:r w:rsidRPr="003F6F57">
        <w:rPr>
          <w:rFonts w:ascii="Times New Roman" w:hAnsi="Times New Roman" w:cs="Times New Roman"/>
          <w:sz w:val="20"/>
          <w:szCs w:val="20"/>
        </w:rPr>
        <w:t xml:space="preserve"> r. poz. 1</w:t>
      </w:r>
      <w:r w:rsidR="00664E2C">
        <w:rPr>
          <w:rFonts w:ascii="Times New Roman" w:hAnsi="Times New Roman" w:cs="Times New Roman"/>
          <w:sz w:val="20"/>
          <w:szCs w:val="20"/>
        </w:rPr>
        <w:t>605</w:t>
      </w:r>
      <w:r w:rsidRPr="003F6F57">
        <w:rPr>
          <w:rFonts w:ascii="Times New Roman" w:hAnsi="Times New Roman" w:cs="Times New Roman"/>
          <w:sz w:val="20"/>
          <w:szCs w:val="20"/>
        </w:rPr>
        <w:t xml:space="preserve"> z póź</w:t>
      </w:r>
      <w:r w:rsidR="00664E2C">
        <w:rPr>
          <w:rFonts w:ascii="Times New Roman" w:hAnsi="Times New Roman" w:cs="Times New Roman"/>
          <w:sz w:val="20"/>
          <w:szCs w:val="20"/>
        </w:rPr>
        <w:t>n</w:t>
      </w:r>
      <w:r w:rsidRPr="003F6F57">
        <w:rPr>
          <w:rFonts w:ascii="Times New Roman" w:hAnsi="Times New Roman" w:cs="Times New Roman"/>
          <w:sz w:val="20"/>
          <w:szCs w:val="20"/>
        </w:rPr>
        <w:t xml:space="preserve">. zm.) oraz w  celu  kontaktu telefonicznego lub drogą elektroniczną (e-mail) na podstawie </w:t>
      </w:r>
      <w:r w:rsidRPr="003F6F57">
        <w:rPr>
          <w:rFonts w:ascii="Times New Roman" w:hAnsi="Times New Roman" w:cs="Times New Roman"/>
          <w:color w:val="000000"/>
          <w:sz w:val="20"/>
          <w:szCs w:val="20"/>
        </w:rPr>
        <w:t xml:space="preserve">art. 6 ust. 1 lit. a RODO, tj. na  podstawie wyrażonej przez Panią/Pana zgody na przetwarzanie danych osobowych. </w:t>
      </w:r>
    </w:p>
    <w:p w14:paraId="4E57BCFC"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Odbiorcami Pani/Pana danych osobowych  będą lub mogą być: </w:t>
      </w:r>
    </w:p>
    <w:p w14:paraId="16FA014A"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upoważnieni pracownicy WORD;</w:t>
      </w:r>
    </w:p>
    <w:p w14:paraId="10104363"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upoważnieni pracownicy Urzędu Marszałkowskiego Województwa Śląskiego (w przypadku kontroli);</w:t>
      </w:r>
    </w:p>
    <w:p w14:paraId="5AF5D5B9"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osoby lub podmioty</w:t>
      </w:r>
      <w:r w:rsidRPr="003F6F57">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24151338" w14:textId="3EA8D9B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sz w:val="20"/>
          <w:szCs w:val="20"/>
        </w:rPr>
        <w:t>osoby lub podmioty, którym udostępniona zostanie dokumentacja postępowania w oparciu o art. 8 oraz art. 74 Prawa zamówień publicznych (Dz. U. z 20</w:t>
      </w:r>
      <w:r>
        <w:rPr>
          <w:rFonts w:ascii="Times New Roman" w:hAnsi="Times New Roman" w:cs="Times New Roman"/>
          <w:sz w:val="20"/>
          <w:szCs w:val="20"/>
        </w:rPr>
        <w:t>2</w:t>
      </w:r>
      <w:r w:rsidR="0051304B">
        <w:rPr>
          <w:rFonts w:ascii="Times New Roman" w:hAnsi="Times New Roman" w:cs="Times New Roman"/>
          <w:sz w:val="20"/>
          <w:szCs w:val="20"/>
        </w:rPr>
        <w:t>3</w:t>
      </w:r>
      <w:r>
        <w:rPr>
          <w:rFonts w:ascii="Times New Roman" w:hAnsi="Times New Roman" w:cs="Times New Roman"/>
          <w:sz w:val="20"/>
          <w:szCs w:val="20"/>
        </w:rPr>
        <w:t xml:space="preserve"> </w:t>
      </w:r>
      <w:r w:rsidRPr="003F6F57">
        <w:rPr>
          <w:rFonts w:ascii="Times New Roman" w:hAnsi="Times New Roman" w:cs="Times New Roman"/>
          <w:sz w:val="20"/>
          <w:szCs w:val="20"/>
        </w:rPr>
        <w:t xml:space="preserve">r. poz. </w:t>
      </w:r>
      <w:r>
        <w:rPr>
          <w:rFonts w:ascii="Times New Roman" w:hAnsi="Times New Roman" w:cs="Times New Roman"/>
          <w:sz w:val="20"/>
          <w:szCs w:val="20"/>
        </w:rPr>
        <w:t>1</w:t>
      </w:r>
      <w:r w:rsidR="0051304B">
        <w:rPr>
          <w:rFonts w:ascii="Times New Roman" w:hAnsi="Times New Roman" w:cs="Times New Roman"/>
          <w:sz w:val="20"/>
          <w:szCs w:val="20"/>
        </w:rPr>
        <w:t>605</w:t>
      </w:r>
      <w:r w:rsidRPr="003F6F57">
        <w:rPr>
          <w:rFonts w:ascii="Times New Roman" w:hAnsi="Times New Roman" w:cs="Times New Roman"/>
          <w:sz w:val="20"/>
          <w:szCs w:val="20"/>
        </w:rPr>
        <w:t xml:space="preserve"> z późn. zm.);</w:t>
      </w:r>
    </w:p>
    <w:p w14:paraId="578F0C3B"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podmioty upoważnione na podstawie przepisów prawa (organy administracji publicznej, Policja, Prokuratura, Urząd Skarbowy itp.)</w:t>
      </w:r>
      <w:r w:rsidRPr="003F6F57">
        <w:rPr>
          <w:rFonts w:ascii="Times New Roman" w:hAnsi="Times New Roman" w:cs="Times New Roman"/>
          <w:sz w:val="20"/>
          <w:szCs w:val="20"/>
        </w:rPr>
        <w:t xml:space="preserve">. </w:t>
      </w:r>
    </w:p>
    <w:p w14:paraId="25D518D0"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lastRenderedPageBreak/>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7B25B42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707E59F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w:t>
      </w:r>
      <w:r w:rsidRPr="003F6F57">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3A4F6D45"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141FBD9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20BA302A"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Podanie przez Panią/Pana danych osobowych</w:t>
      </w:r>
      <w:r w:rsidRPr="003F6F57">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21D685F7"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Pani/Pana dane nie będą polegały zautomatyzowanemu podejmowaniu decyzji, w tym profilowaniu.</w:t>
      </w:r>
    </w:p>
    <w:p w14:paraId="3DDE0BE1" w14:textId="77777777" w:rsidR="00F7742B" w:rsidRPr="003F6F57" w:rsidRDefault="00F7742B" w:rsidP="00F7742B">
      <w:pPr>
        <w:pStyle w:val="Nagwek1"/>
        <w:rPr>
          <w:rFonts w:cs="Times New Roman"/>
        </w:rPr>
      </w:pPr>
      <w:r w:rsidRPr="003F6F57">
        <w:rPr>
          <w:rFonts w:cs="Times New Roman"/>
        </w:rPr>
        <w:t>Rozdział 1</w:t>
      </w:r>
    </w:p>
    <w:p w14:paraId="0A7A8498"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Zamawiający:</w:t>
      </w:r>
    </w:p>
    <w:p w14:paraId="193D6422"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Wojewódzki Ośrodek Ruchu Drogowego w Katowicach </w:t>
      </w:r>
    </w:p>
    <w:p w14:paraId="63372692"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ul. Francuska 78</w:t>
      </w:r>
    </w:p>
    <w:p w14:paraId="55CF8E0C"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40-507 Katowice </w:t>
      </w:r>
    </w:p>
    <w:p w14:paraId="1689487D"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NIP: 9542192176</w:t>
      </w:r>
    </w:p>
    <w:p w14:paraId="2BAEACFE"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e-mail: word@word.katowice.pl</w:t>
      </w:r>
    </w:p>
    <w:p w14:paraId="672F4DFC"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telefon: (32) 359 30 31</w:t>
      </w:r>
    </w:p>
    <w:p w14:paraId="1CCFA1DA"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Strona internetowa prowadzonego postępowania: </w:t>
      </w:r>
      <w:hyperlink r:id="rId10" w:history="1">
        <w:r w:rsidRPr="003F6F57">
          <w:rPr>
            <w:rStyle w:val="Hipercze"/>
            <w:rFonts w:ascii="Times New Roman" w:hAnsi="Times New Roman" w:cs="Times New Roman"/>
            <w:sz w:val="20"/>
            <w:szCs w:val="20"/>
          </w:rPr>
          <w:t>https://wordkatowice.logintrade.net/</w:t>
        </w:r>
      </w:hyperlink>
      <w:r w:rsidRPr="003F6F57">
        <w:rPr>
          <w:rStyle w:val="Hipercze"/>
          <w:rFonts w:ascii="Times New Roman" w:hAnsi="Times New Roman" w:cs="Times New Roman"/>
          <w:color w:val="auto"/>
          <w:sz w:val="20"/>
          <w:szCs w:val="20"/>
          <w:u w:val="none"/>
        </w:rPr>
        <w:t>,</w:t>
      </w:r>
    </w:p>
    <w:p w14:paraId="6480F1D9" w14:textId="77777777" w:rsidR="00F7742B" w:rsidRPr="003F6F57" w:rsidRDefault="00F7742B" w:rsidP="00F7742B">
      <w:pPr>
        <w:pStyle w:val="Nagwek1"/>
        <w:rPr>
          <w:rFonts w:cs="Times New Roman"/>
        </w:rPr>
      </w:pPr>
      <w:r w:rsidRPr="003F6F57">
        <w:rPr>
          <w:rFonts w:cs="Times New Roman"/>
        </w:rPr>
        <w:t>Rozdział 2</w:t>
      </w:r>
    </w:p>
    <w:p w14:paraId="41CB00E0"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23ED728F" w14:textId="704AE880" w:rsidR="00EC0348" w:rsidRDefault="00F7742B" w:rsidP="00F7742B">
      <w:pPr>
        <w:spacing w:after="0" w:line="360" w:lineRule="auto"/>
        <w:jc w:val="both"/>
        <w:rPr>
          <w:rStyle w:val="Hipercze"/>
          <w:rFonts w:ascii="Times New Roman" w:hAnsi="Times New Roman" w:cs="Times New Roman"/>
          <w:sz w:val="20"/>
          <w:szCs w:val="20"/>
        </w:rPr>
      </w:pPr>
      <w:r w:rsidRPr="003F6F57">
        <w:rPr>
          <w:rStyle w:val="Hipercze"/>
          <w:rFonts w:ascii="Times New Roman" w:hAnsi="Times New Roman" w:cs="Times New Roman"/>
          <w:sz w:val="20"/>
          <w:szCs w:val="20"/>
        </w:rPr>
        <w:t>https://wordkatowice.logintrade.net/</w:t>
      </w:r>
    </w:p>
    <w:p w14:paraId="04C658CF" w14:textId="77777777" w:rsidR="00EC0348" w:rsidRDefault="00EC0348">
      <w:pPr>
        <w:rPr>
          <w:rStyle w:val="Hipercze"/>
          <w:rFonts w:ascii="Times New Roman" w:hAnsi="Times New Roman" w:cs="Times New Roman"/>
          <w:sz w:val="20"/>
          <w:szCs w:val="20"/>
        </w:rPr>
      </w:pPr>
      <w:r>
        <w:rPr>
          <w:rStyle w:val="Hipercze"/>
          <w:rFonts w:ascii="Times New Roman" w:hAnsi="Times New Roman" w:cs="Times New Roman"/>
          <w:sz w:val="20"/>
          <w:szCs w:val="20"/>
        </w:rPr>
        <w:br w:type="page"/>
      </w:r>
    </w:p>
    <w:p w14:paraId="6750A1FA" w14:textId="77777777" w:rsidR="00F7742B" w:rsidRPr="003F6F57" w:rsidRDefault="00F7742B" w:rsidP="00F7742B">
      <w:pPr>
        <w:pStyle w:val="Nagwek1"/>
        <w:rPr>
          <w:rFonts w:cs="Times New Roman"/>
        </w:rPr>
      </w:pPr>
      <w:r w:rsidRPr="003F6F57">
        <w:rPr>
          <w:rFonts w:cs="Times New Roman"/>
        </w:rPr>
        <w:lastRenderedPageBreak/>
        <w:t>Rozdział 3</w:t>
      </w:r>
    </w:p>
    <w:p w14:paraId="1B62DF58"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 xml:space="preserve">Tryb udzielenia zamówienia: </w:t>
      </w:r>
    </w:p>
    <w:p w14:paraId="2F3E69C3" w14:textId="1D352C37" w:rsidR="00F7742B" w:rsidRDefault="00F7742B" w:rsidP="00F7742B">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Postępowanie o udzielenie zamówienia klasycznego o wartości mniejszej niż progi unijne, prowadzone jest w  trybie podstawowym, o którym mowa w art. 275 pkt 1 PZP (wariant 1). Zamawiający dokona wyboru najkorzystniejszej oferty bez przeprowadzania negocjacj</w:t>
      </w:r>
      <w:r w:rsidR="00EC0348">
        <w:rPr>
          <w:rFonts w:ascii="Times New Roman" w:hAnsi="Times New Roman" w:cs="Times New Roman"/>
          <w:sz w:val="20"/>
          <w:szCs w:val="20"/>
        </w:rPr>
        <w:t>i.</w:t>
      </w:r>
    </w:p>
    <w:p w14:paraId="086C37C2" w14:textId="77777777" w:rsidR="00F7742B" w:rsidRPr="003F6F57" w:rsidRDefault="00F7742B" w:rsidP="00F7742B">
      <w:pPr>
        <w:pStyle w:val="Nagwek1"/>
        <w:rPr>
          <w:rFonts w:cs="Times New Roman"/>
        </w:rPr>
      </w:pPr>
      <w:r w:rsidRPr="003F6F57">
        <w:rPr>
          <w:rFonts w:cs="Times New Roman"/>
        </w:rPr>
        <w:t>Rozdział 4</w:t>
      </w:r>
    </w:p>
    <w:p w14:paraId="3AA3BFC1"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Termin składania ofert:</w:t>
      </w:r>
    </w:p>
    <w:p w14:paraId="37002462" w14:textId="2251B899" w:rsidR="00F7742B" w:rsidRPr="0015322B" w:rsidRDefault="00F7742B" w:rsidP="00F7742B">
      <w:pPr>
        <w:spacing w:after="0" w:line="360" w:lineRule="auto"/>
        <w:jc w:val="both"/>
        <w:rPr>
          <w:rFonts w:ascii="Times New Roman" w:hAnsi="Times New Roman" w:cs="Times New Roman"/>
          <w:b/>
          <w:sz w:val="20"/>
          <w:szCs w:val="20"/>
        </w:rPr>
      </w:pPr>
      <w:r w:rsidRPr="003F6F57">
        <w:rPr>
          <w:rFonts w:ascii="Times New Roman" w:hAnsi="Times New Roman" w:cs="Times New Roman"/>
          <w:sz w:val="20"/>
          <w:szCs w:val="20"/>
        </w:rPr>
        <w:t>Ofertę wraz z wymaganymi załącznikami, zgodnie z Rozdziałem 2</w:t>
      </w:r>
      <w:r w:rsidR="00A61BBF">
        <w:rPr>
          <w:rFonts w:ascii="Times New Roman" w:hAnsi="Times New Roman" w:cs="Times New Roman"/>
          <w:sz w:val="20"/>
          <w:szCs w:val="20"/>
        </w:rPr>
        <w:t>8</w:t>
      </w:r>
      <w:r w:rsidRPr="003F6F57">
        <w:rPr>
          <w:rFonts w:ascii="Times New Roman" w:hAnsi="Times New Roman" w:cs="Times New Roman"/>
          <w:sz w:val="20"/>
          <w:szCs w:val="20"/>
        </w:rPr>
        <w:t xml:space="preserve">, należy złożyć w terminie do dnia </w:t>
      </w:r>
      <w:r w:rsidR="00F20AFC" w:rsidRPr="0015322B">
        <w:rPr>
          <w:rFonts w:ascii="Times New Roman" w:hAnsi="Times New Roman" w:cs="Times New Roman"/>
          <w:b/>
          <w:sz w:val="20"/>
          <w:szCs w:val="20"/>
        </w:rPr>
        <w:t>1</w:t>
      </w:r>
      <w:r w:rsidR="00982689" w:rsidRPr="0015322B">
        <w:rPr>
          <w:rFonts w:ascii="Times New Roman" w:hAnsi="Times New Roman" w:cs="Times New Roman"/>
          <w:b/>
          <w:sz w:val="20"/>
          <w:szCs w:val="20"/>
        </w:rPr>
        <w:t>7.0</w:t>
      </w:r>
      <w:r w:rsidR="00F20AFC" w:rsidRPr="0015322B">
        <w:rPr>
          <w:rFonts w:ascii="Times New Roman" w:hAnsi="Times New Roman" w:cs="Times New Roman"/>
          <w:b/>
          <w:sz w:val="20"/>
          <w:szCs w:val="20"/>
        </w:rPr>
        <w:t>6</w:t>
      </w:r>
      <w:r w:rsidR="00664E2C" w:rsidRPr="0015322B">
        <w:rPr>
          <w:rFonts w:ascii="Times New Roman" w:hAnsi="Times New Roman" w:cs="Times New Roman"/>
          <w:b/>
          <w:sz w:val="20"/>
          <w:szCs w:val="20"/>
        </w:rPr>
        <w:t>.2024</w:t>
      </w:r>
      <w:r w:rsidRPr="0015322B">
        <w:rPr>
          <w:rFonts w:ascii="Times New Roman" w:hAnsi="Times New Roman" w:cs="Times New Roman"/>
          <w:b/>
          <w:sz w:val="20"/>
          <w:szCs w:val="20"/>
        </w:rPr>
        <w:t>  r., do godz. 10:00.</w:t>
      </w:r>
    </w:p>
    <w:p w14:paraId="1B809234" w14:textId="77777777" w:rsidR="00F7742B" w:rsidRPr="003F6F57" w:rsidRDefault="00F7742B" w:rsidP="00F7742B">
      <w:pPr>
        <w:pStyle w:val="Nagwek1"/>
        <w:rPr>
          <w:rFonts w:cs="Times New Roman"/>
        </w:rPr>
      </w:pPr>
      <w:r w:rsidRPr="003F6F57">
        <w:rPr>
          <w:rFonts w:cs="Times New Roman"/>
        </w:rPr>
        <w:t>Rozdział 5</w:t>
      </w:r>
    </w:p>
    <w:p w14:paraId="2E759D1F"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Wniosek o wyjaśnienie treści SWZ, zmiana treści SWZ.</w:t>
      </w:r>
    </w:p>
    <w:p w14:paraId="71198BFF"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może zwrócić się do zamawiającego z wnioskiem o wyjaśnienie treści SWZ.</w:t>
      </w:r>
    </w:p>
    <w:p w14:paraId="7C1C9864"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00F1DC0"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0EF53E79"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716A54D6"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Przedłużenie terminu składania ofert, o których mowa w ust. 4, nie wpływa na bieg terminu składania wniosku o wyjaśnienie treści SWZ.</w:t>
      </w:r>
    </w:p>
    <w:p w14:paraId="17458E61"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6273E3CC"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12F6EAA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259568A1"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uzasadnionych przypadkach zamawiający może przed upływem terminu składania ofert zmienić treść SWZ.</w:t>
      </w:r>
    </w:p>
    <w:p w14:paraId="6FDBBF67"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C4AC73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3BCA032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4FE84F34"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Dokonaną zmianę treści SWZ, zamawiający udostępnia na stronie internetowej prowadzonego postępowania wskazaną w Rozdziale 2.</w:t>
      </w:r>
    </w:p>
    <w:p w14:paraId="1E335BC7"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BF019E" w:rsidRDefault="003934CF" w:rsidP="00F7742B">
      <w:pPr>
        <w:pStyle w:val="Nagwek1"/>
      </w:pPr>
      <w:r w:rsidRPr="00BF019E">
        <w:t xml:space="preserve">Rozdział </w:t>
      </w:r>
      <w:r w:rsidR="0096294F">
        <w:t>6</w:t>
      </w:r>
    </w:p>
    <w:p w14:paraId="314B4F81" w14:textId="079EFF92" w:rsidR="00FD41B6" w:rsidRPr="00F7742B" w:rsidRDefault="003934CF" w:rsidP="0002427E">
      <w:pPr>
        <w:pStyle w:val="Lukasz"/>
        <w:spacing w:before="120" w:line="360" w:lineRule="auto"/>
        <w:jc w:val="left"/>
        <w:rPr>
          <w:rFonts w:ascii="Times New Roman" w:hAnsi="Times New Roman" w:cs="Times New Roman"/>
          <w:b/>
        </w:rPr>
      </w:pPr>
      <w:r w:rsidRPr="00F7742B">
        <w:rPr>
          <w:rFonts w:ascii="Times New Roman" w:hAnsi="Times New Roman" w:cs="Times New Roman"/>
          <w:b/>
        </w:rPr>
        <w:t>O</w:t>
      </w:r>
      <w:r w:rsidR="00FD41B6" w:rsidRPr="00F7742B">
        <w:rPr>
          <w:rFonts w:ascii="Times New Roman" w:hAnsi="Times New Roman" w:cs="Times New Roman"/>
          <w:b/>
        </w:rPr>
        <w:t>pis przedmiotu zamówienia</w:t>
      </w:r>
      <w:r w:rsidRPr="00F7742B">
        <w:rPr>
          <w:rFonts w:ascii="Times New Roman" w:hAnsi="Times New Roman" w:cs="Times New Roman"/>
          <w:b/>
        </w:rPr>
        <w:t>:</w:t>
      </w:r>
    </w:p>
    <w:p w14:paraId="68970F1F" w14:textId="4A8C2A96" w:rsidR="00664E2C" w:rsidRPr="00982689" w:rsidRDefault="005324D2" w:rsidP="00982689">
      <w:pPr>
        <w:spacing w:before="120" w:after="120" w:line="360" w:lineRule="auto"/>
        <w:jc w:val="both"/>
        <w:rPr>
          <w:rFonts w:ascii="Times New Roman" w:hAnsi="Times New Roman" w:cs="Times New Roman"/>
          <w:sz w:val="20"/>
          <w:szCs w:val="20"/>
        </w:rPr>
      </w:pPr>
      <w:r w:rsidRPr="00982689">
        <w:rPr>
          <w:rFonts w:ascii="Times New Roman" w:hAnsi="Times New Roman" w:cs="Times New Roman"/>
          <w:sz w:val="20"/>
          <w:szCs w:val="20"/>
        </w:rPr>
        <w:t>Przedmiotem zamówienia jest</w:t>
      </w:r>
      <w:r w:rsidR="00982689" w:rsidRPr="00982689">
        <w:rPr>
          <w:rFonts w:ascii="Times New Roman" w:hAnsi="Times New Roman" w:cs="Times New Roman"/>
          <w:sz w:val="20"/>
          <w:szCs w:val="20"/>
        </w:rPr>
        <w:t>:</w:t>
      </w:r>
    </w:p>
    <w:p w14:paraId="7E4AAC0F" w14:textId="1E5957CF" w:rsidR="00982689" w:rsidRDefault="00982689" w:rsidP="00664E2C">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Pr>
          <w:rFonts w:ascii="Times New Roman" w:hAnsi="Times New Roman" w:cs="Times New Roman"/>
          <w:sz w:val="20"/>
          <w:szCs w:val="20"/>
        </w:rPr>
        <w:t>Opracowanie dokumentacji projektowej wraz z uzyskaniem w imieniu Zamawiającego koniecznych uzgodnień, decyzji i opinii niezbędnych do prawidłowej realizacji zadania, w tym:</w:t>
      </w:r>
    </w:p>
    <w:p w14:paraId="252AC8AF" w14:textId="77777777" w:rsidR="00A66FAD" w:rsidRPr="00A66FAD" w:rsidRDefault="00A66FAD" w:rsidP="00A66FAD">
      <w:pPr>
        <w:pStyle w:val="Akapitzlist"/>
        <w:numPr>
          <w:ilvl w:val="0"/>
          <w:numId w:val="57"/>
        </w:numPr>
        <w:spacing w:before="120" w:after="120" w:line="360" w:lineRule="auto"/>
        <w:ind w:left="993"/>
        <w:jc w:val="both"/>
        <w:rPr>
          <w:rFonts w:ascii="Times New Roman" w:hAnsi="Times New Roman" w:cs="Times New Roman"/>
          <w:sz w:val="20"/>
          <w:szCs w:val="20"/>
        </w:rPr>
      </w:pPr>
      <w:r w:rsidRPr="00A66FAD">
        <w:rPr>
          <w:rFonts w:ascii="Times New Roman" w:hAnsi="Times New Roman" w:cs="Times New Roman"/>
          <w:sz w:val="20"/>
          <w:szCs w:val="20"/>
        </w:rPr>
        <w:t>Opracowanie projektu koncepcyjnego wraz z uzyskaniem jego akceptacji przez Zamawiającego,</w:t>
      </w:r>
    </w:p>
    <w:p w14:paraId="1FA26EDC" w14:textId="606A9DF8" w:rsidR="009A4EAF" w:rsidRDefault="009A4EAF" w:rsidP="00A66FAD">
      <w:pPr>
        <w:pStyle w:val="Akapitzlist"/>
        <w:numPr>
          <w:ilvl w:val="0"/>
          <w:numId w:val="4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Uzgodnienia z zarządcą drogi za pośrednictwem Wydziału Infrastruktury Miejskiej planu sytuacyjnego </w:t>
      </w:r>
      <w:r w:rsidR="00A81DC0">
        <w:rPr>
          <w:rFonts w:ascii="Times New Roman" w:hAnsi="Times New Roman" w:cs="Times New Roman"/>
          <w:sz w:val="20"/>
          <w:szCs w:val="20"/>
        </w:rPr>
        <w:t>z naniesioną geometrią zjazdu i przekrojem poprzecznym,</w:t>
      </w:r>
    </w:p>
    <w:p w14:paraId="6475FF93" w14:textId="3583BB79" w:rsidR="009A4EAF" w:rsidRDefault="009A4EAF" w:rsidP="006E5F33">
      <w:pPr>
        <w:pStyle w:val="Akapitzlist"/>
        <w:numPr>
          <w:ilvl w:val="0"/>
          <w:numId w:val="4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Uzgodnienia w Wydziale Infrastruktury Miejskiej zmiany stałej organizacji ruchu dla relacji prawoskrętnych wraz z uwzględnieniem zjazdu przez wydzielony pas ruchu dla rowerów,</w:t>
      </w:r>
    </w:p>
    <w:p w14:paraId="03357A26" w14:textId="485C49DA" w:rsidR="009A4EAF" w:rsidRDefault="009A4EAF" w:rsidP="006E5F33">
      <w:pPr>
        <w:pStyle w:val="Akapitzlist"/>
        <w:numPr>
          <w:ilvl w:val="0"/>
          <w:numId w:val="4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Uzyskanie zezwolenia na zajęcie pasa drogowego wraz pokryciem opłat za jego zajęcie</w:t>
      </w:r>
      <w:r w:rsidR="00A81DC0">
        <w:rPr>
          <w:rFonts w:ascii="Times New Roman" w:hAnsi="Times New Roman" w:cs="Times New Roman"/>
          <w:sz w:val="20"/>
          <w:szCs w:val="20"/>
        </w:rPr>
        <w:t>,</w:t>
      </w:r>
    </w:p>
    <w:p w14:paraId="753B2BCD" w14:textId="65D8C722" w:rsidR="00A81DC0" w:rsidRDefault="00A81DC0" w:rsidP="006E5F33">
      <w:pPr>
        <w:pStyle w:val="Akapitzlist"/>
        <w:numPr>
          <w:ilvl w:val="0"/>
          <w:numId w:val="4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Uzyskania pozwolenia na budowę (o ile wymagane),</w:t>
      </w:r>
    </w:p>
    <w:p w14:paraId="489E3291" w14:textId="77777777" w:rsidR="001C1515" w:rsidRDefault="00A81DC0" w:rsidP="001C1515">
      <w:pPr>
        <w:pStyle w:val="Akapitzlist"/>
        <w:numPr>
          <w:ilvl w:val="0"/>
          <w:numId w:val="4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Naniesienie obiektu na zasoby geodezyjne miasta.</w:t>
      </w:r>
    </w:p>
    <w:p w14:paraId="32AC65C9" w14:textId="77777777" w:rsidR="001C1515" w:rsidRPr="001C1515" w:rsidRDefault="001C1515" w:rsidP="001C1515">
      <w:pPr>
        <w:pStyle w:val="Akapitzlist"/>
        <w:numPr>
          <w:ilvl w:val="0"/>
          <w:numId w:val="46"/>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 xml:space="preserve">Sporządzenia Specyfikacji technicznej wykonania i odbioru robót budowlanych w ilości 3 kompletnych egzemplarzy w formie papierowej i 2 egzemplarzy w formie elektronicznej; </w:t>
      </w:r>
    </w:p>
    <w:p w14:paraId="44ED3DB6" w14:textId="77777777" w:rsidR="001C1515" w:rsidRPr="001C1515" w:rsidRDefault="001C1515" w:rsidP="001C1515">
      <w:pPr>
        <w:pStyle w:val="Akapitzlist"/>
        <w:numPr>
          <w:ilvl w:val="0"/>
          <w:numId w:val="46"/>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Opracowania przedmiarów robót budowlanych i instalacyjnych wraz z kosztorysem inwestorskim w  wersji szczegółowej i uproszczonej – dla potrzeb realizacji inwestycji w ilości 3 kompletnych egzemplarzy w formie papierowej i 2 egzemplarzy w formie elektronicznej.</w:t>
      </w:r>
    </w:p>
    <w:p w14:paraId="6C7F6C52" w14:textId="77777777" w:rsidR="001C1515" w:rsidRPr="001C1515" w:rsidRDefault="001C1515" w:rsidP="001C1515">
      <w:pPr>
        <w:pStyle w:val="Akapitzlist"/>
        <w:numPr>
          <w:ilvl w:val="0"/>
          <w:numId w:val="46"/>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Forma elektroniczna dokumentacji projektowej powinna być stosownie podzielona na pliki tematyczne i  przekazana na nośniku CD/DVD. Zakłada się następujące rodzaje plików: całość dokumentacji projektowej w formacie pdf. Dodatkowo należy dołączyć:</w:t>
      </w:r>
    </w:p>
    <w:p w14:paraId="06EEAF93" w14:textId="77777777" w:rsidR="001C1515" w:rsidRPr="001C1515" w:rsidRDefault="001C1515" w:rsidP="001C1515">
      <w:pPr>
        <w:pStyle w:val="Akapitzlist"/>
        <w:numPr>
          <w:ilvl w:val="0"/>
          <w:numId w:val="55"/>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dokumentacja opisowa w formacie *doc lub *odt;</w:t>
      </w:r>
    </w:p>
    <w:p w14:paraId="52A400B2" w14:textId="77777777" w:rsidR="001C1515" w:rsidRPr="001C1515" w:rsidRDefault="001C1515" w:rsidP="001C1515">
      <w:pPr>
        <w:pStyle w:val="Akapitzlist"/>
        <w:numPr>
          <w:ilvl w:val="0"/>
          <w:numId w:val="55"/>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część rysunkowa w formacie *dwg</w:t>
      </w:r>
    </w:p>
    <w:p w14:paraId="199315A9" w14:textId="77777777" w:rsidR="001C1515" w:rsidRPr="001C1515" w:rsidRDefault="001C1515" w:rsidP="001C1515">
      <w:pPr>
        <w:pStyle w:val="Akapitzlist"/>
        <w:numPr>
          <w:ilvl w:val="0"/>
          <w:numId w:val="55"/>
        </w:numPr>
        <w:spacing w:before="120" w:after="120" w:line="360" w:lineRule="auto"/>
        <w:contextualSpacing w:val="0"/>
        <w:jc w:val="both"/>
        <w:rPr>
          <w:rFonts w:ascii="Times New Roman" w:hAnsi="Times New Roman" w:cs="Times New Roman"/>
          <w:sz w:val="18"/>
          <w:szCs w:val="20"/>
        </w:rPr>
      </w:pPr>
      <w:r w:rsidRPr="001C1515">
        <w:rPr>
          <w:rFonts w:ascii="Times New Roman" w:hAnsi="Times New Roman" w:cs="Times New Roman"/>
          <w:sz w:val="20"/>
        </w:rPr>
        <w:t>kosztorysy w formacie *ath</w:t>
      </w:r>
    </w:p>
    <w:p w14:paraId="1C73A2FF" w14:textId="355827D4" w:rsidR="001C1515" w:rsidRPr="001C1515" w:rsidRDefault="001C1515" w:rsidP="001C1515">
      <w:pPr>
        <w:pStyle w:val="Akapitzlist"/>
        <w:numPr>
          <w:ilvl w:val="0"/>
          <w:numId w:val="56"/>
        </w:numPr>
        <w:spacing w:before="120" w:after="120" w:line="360" w:lineRule="auto"/>
        <w:jc w:val="both"/>
        <w:rPr>
          <w:rFonts w:ascii="Times New Roman" w:hAnsi="Times New Roman" w:cs="Times New Roman"/>
          <w:sz w:val="18"/>
          <w:szCs w:val="20"/>
        </w:rPr>
      </w:pPr>
      <w:r w:rsidRPr="001C1515">
        <w:rPr>
          <w:rFonts w:ascii="Times New Roman" w:hAnsi="Times New Roman" w:cs="Times New Roman"/>
          <w:sz w:val="20"/>
        </w:rPr>
        <w:t>Pomiędzy przekazaną Zamawiającemu wersją papierową dokumentacji a wersją elektroniczną nie może być żadnych różnic. Nośnik zawierający dokumentację projektową w wersji cyfrowej powinien umożliwić Zamawiającemu jej kopiowanie.</w:t>
      </w:r>
    </w:p>
    <w:p w14:paraId="1F0488E6" w14:textId="3A86E29E" w:rsidR="00F630E3" w:rsidRPr="00A81DC0" w:rsidRDefault="00A81DC0" w:rsidP="00664E2C">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Pr>
          <w:rFonts w:ascii="Times New Roman" w:hAnsi="Times New Roman" w:cs="Times New Roman"/>
          <w:sz w:val="20"/>
        </w:rPr>
        <w:t>Wykonania robót budowlanych tj.:</w:t>
      </w:r>
    </w:p>
    <w:p w14:paraId="5F7F4149" w14:textId="45B3A664" w:rsidR="00A81DC0" w:rsidRDefault="000E01FD" w:rsidP="006E5F33">
      <w:pPr>
        <w:pStyle w:val="Akapitzlist"/>
        <w:numPr>
          <w:ilvl w:val="0"/>
          <w:numId w:val="4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L</w:t>
      </w:r>
      <w:r w:rsidR="00A81DC0">
        <w:rPr>
          <w:rFonts w:ascii="Times New Roman" w:hAnsi="Times New Roman" w:cs="Times New Roman"/>
          <w:sz w:val="20"/>
          <w:szCs w:val="20"/>
        </w:rPr>
        <w:t>ikwidacji wjazdu na teren oddziału terenowego (plan sytuacyjny 2) – części składowe:</w:t>
      </w:r>
    </w:p>
    <w:p w14:paraId="621935C0" w14:textId="1973CB20" w:rsidR="00A81DC0" w:rsidRPr="008566A4" w:rsidRDefault="00A81DC0" w:rsidP="006E5F33">
      <w:pPr>
        <w:pStyle w:val="Akapitzlist"/>
        <w:numPr>
          <w:ilvl w:val="0"/>
          <w:numId w:val="48"/>
        </w:numPr>
        <w:spacing w:before="120" w:after="12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lastRenderedPageBreak/>
        <w:t>Rozebranie odwodnienia liniowego ułozonego na ławie betonowej</w:t>
      </w:r>
      <w:r w:rsidR="00302502">
        <w:rPr>
          <w:rFonts w:ascii="Times New Roman" w:hAnsi="Times New Roman" w:cs="Times New Roman"/>
          <w:sz w:val="20"/>
          <w:szCs w:val="20"/>
        </w:rPr>
        <w:t>,</w:t>
      </w:r>
      <w:r w:rsidRPr="008566A4">
        <w:rPr>
          <w:rFonts w:ascii="Times New Roman" w:hAnsi="Times New Roman" w:cs="Times New Roman"/>
          <w:sz w:val="20"/>
          <w:szCs w:val="20"/>
        </w:rPr>
        <w:t xml:space="preserve"> </w:t>
      </w:r>
    </w:p>
    <w:p w14:paraId="2C73FAC2" w14:textId="7B9888DE" w:rsidR="00A81DC0" w:rsidRPr="008566A4" w:rsidRDefault="00A81DC0"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Rozebranie nawierzchni z kostki brukowej</w:t>
      </w:r>
      <w:r w:rsidR="00302502">
        <w:rPr>
          <w:rFonts w:ascii="Times New Roman" w:hAnsi="Times New Roman" w:cs="Times New Roman"/>
          <w:sz w:val="20"/>
          <w:szCs w:val="20"/>
        </w:rPr>
        <w:t>,</w:t>
      </w:r>
      <w:r w:rsidRPr="008566A4">
        <w:rPr>
          <w:rFonts w:ascii="Times New Roman" w:hAnsi="Times New Roman" w:cs="Times New Roman"/>
          <w:sz w:val="20"/>
          <w:szCs w:val="20"/>
        </w:rPr>
        <w:t>,</w:t>
      </w:r>
    </w:p>
    <w:p w14:paraId="111D1D6F" w14:textId="75E35419" w:rsidR="00A81DC0" w:rsidRDefault="00A81DC0"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Rozebranie ściany oporowej żelbetowe</w:t>
      </w:r>
      <w:r w:rsidR="00302502">
        <w:rPr>
          <w:rFonts w:ascii="Times New Roman" w:hAnsi="Times New Roman" w:cs="Times New Roman"/>
          <w:sz w:val="20"/>
          <w:szCs w:val="20"/>
        </w:rPr>
        <w:t>j</w:t>
      </w:r>
      <w:r w:rsidRPr="008566A4">
        <w:rPr>
          <w:rFonts w:ascii="Times New Roman" w:hAnsi="Times New Roman" w:cs="Times New Roman"/>
          <w:sz w:val="20"/>
          <w:szCs w:val="20"/>
        </w:rPr>
        <w:t>,</w:t>
      </w:r>
    </w:p>
    <w:p w14:paraId="20A1B252" w14:textId="75B8D1A4" w:rsid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Wywóz i utylizacja gruzu,</w:t>
      </w:r>
    </w:p>
    <w:p w14:paraId="5A8D5C43" w14:textId="303BF27F" w:rsidR="00A81DC0" w:rsidRDefault="00A81DC0"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Demontaż bramy wjazdowej na wjeździe wraz z utylizacją,</w:t>
      </w:r>
    </w:p>
    <w:p w14:paraId="4E4F6EF2" w14:textId="7C18BFCB" w:rsidR="008566A4" w:rsidRP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Nawierzchnie z kostki brukowej,</w:t>
      </w:r>
    </w:p>
    <w:p w14:paraId="0F1EEB77" w14:textId="0580341D" w:rsidR="00A81DC0" w:rsidRPr="008566A4" w:rsidRDefault="00A81DC0"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 xml:space="preserve">Wyrównanie </w:t>
      </w:r>
      <w:r w:rsidR="008566A4" w:rsidRPr="008566A4">
        <w:rPr>
          <w:rFonts w:ascii="Times New Roman" w:hAnsi="Times New Roman" w:cs="Times New Roman"/>
          <w:sz w:val="20"/>
          <w:szCs w:val="20"/>
        </w:rPr>
        <w:t>i dostosowanie terenu do istniejącego placu manewrowego,</w:t>
      </w:r>
    </w:p>
    <w:p w14:paraId="021BF485" w14:textId="28B92523" w:rsidR="008566A4" w:rsidRP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Regulacja kratki ściekowej,</w:t>
      </w:r>
    </w:p>
    <w:p w14:paraId="16F3F98C" w14:textId="2185F2C4" w:rsidR="008566A4" w:rsidRP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Uzupełnienie ogrodzenia panelowego,</w:t>
      </w:r>
    </w:p>
    <w:p w14:paraId="6E02D998" w14:textId="56E7093D" w:rsidR="008566A4" w:rsidRDefault="008566A4" w:rsidP="006E5F33">
      <w:pPr>
        <w:pStyle w:val="Akapitzlist"/>
        <w:numPr>
          <w:ilvl w:val="0"/>
          <w:numId w:val="4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Budowy wjazdu na teren oddziału terenowego (plan sytuacyjny 1) – części składowe:</w:t>
      </w:r>
    </w:p>
    <w:p w14:paraId="7E62905B" w14:textId="20C1C622" w:rsidR="008566A4" w:rsidRPr="008566A4" w:rsidRDefault="008566A4" w:rsidP="006E5F33">
      <w:pPr>
        <w:pStyle w:val="Akapitzlist"/>
        <w:numPr>
          <w:ilvl w:val="0"/>
          <w:numId w:val="48"/>
        </w:numPr>
        <w:spacing w:before="120" w:after="12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 xml:space="preserve">Rozebranie </w:t>
      </w:r>
      <w:r>
        <w:rPr>
          <w:rFonts w:ascii="Times New Roman" w:hAnsi="Times New Roman" w:cs="Times New Roman"/>
          <w:sz w:val="20"/>
          <w:szCs w:val="20"/>
        </w:rPr>
        <w:t>ogrodzenia panelowego,</w:t>
      </w:r>
    </w:p>
    <w:p w14:paraId="2648E1E1" w14:textId="1FA74A09" w:rsidR="008566A4" w:rsidRP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sidRPr="008566A4">
        <w:rPr>
          <w:rFonts w:ascii="Times New Roman" w:hAnsi="Times New Roman" w:cs="Times New Roman"/>
          <w:sz w:val="20"/>
          <w:szCs w:val="20"/>
        </w:rPr>
        <w:t>Rozebranie nawierzchni z kostki brukowej</w:t>
      </w:r>
      <w:r>
        <w:rPr>
          <w:rFonts w:ascii="Times New Roman" w:hAnsi="Times New Roman" w:cs="Times New Roman"/>
          <w:sz w:val="20"/>
          <w:szCs w:val="20"/>
        </w:rPr>
        <w:t>,</w:t>
      </w:r>
    </w:p>
    <w:p w14:paraId="550E4117" w14:textId="08615AB8" w:rsidR="008566A4" w:rsidRP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Roboty ziemne,</w:t>
      </w:r>
    </w:p>
    <w:p w14:paraId="6E9D1690" w14:textId="63C811B0" w:rsidR="008566A4" w:rsidRDefault="008566A4"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Wywóz i utylizacja ziemi i gruzu</w:t>
      </w:r>
      <w:r w:rsidR="00302502">
        <w:rPr>
          <w:rFonts w:ascii="Times New Roman" w:hAnsi="Times New Roman" w:cs="Times New Roman"/>
          <w:sz w:val="20"/>
          <w:szCs w:val="20"/>
        </w:rPr>
        <w:t>,</w:t>
      </w:r>
    </w:p>
    <w:p w14:paraId="0D5B7E28" w14:textId="77777777" w:rsidR="00302502" w:rsidRPr="008566A4" w:rsidRDefault="00302502"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Nawierzchnie z kostki brukowej,</w:t>
      </w:r>
    </w:p>
    <w:p w14:paraId="1EE3ECB8" w14:textId="7DB9F520" w:rsidR="008566A4" w:rsidRPr="008566A4" w:rsidRDefault="00302502" w:rsidP="006E5F33">
      <w:pPr>
        <w:pStyle w:val="Akapitzlist"/>
        <w:numPr>
          <w:ilvl w:val="0"/>
          <w:numId w:val="48"/>
        </w:numPr>
        <w:autoSpaceDE w:val="0"/>
        <w:autoSpaceDN w:val="0"/>
        <w:adjustRightInd w:val="0"/>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M</w:t>
      </w:r>
      <w:r w:rsidR="008566A4" w:rsidRPr="008566A4">
        <w:rPr>
          <w:rFonts w:ascii="Times New Roman" w:hAnsi="Times New Roman" w:cs="Times New Roman"/>
          <w:sz w:val="20"/>
          <w:szCs w:val="20"/>
        </w:rPr>
        <w:t xml:space="preserve">ontaż bramy wjazdowej </w:t>
      </w:r>
      <w:r>
        <w:rPr>
          <w:rFonts w:ascii="Times New Roman" w:hAnsi="Times New Roman" w:cs="Times New Roman"/>
          <w:sz w:val="20"/>
          <w:szCs w:val="20"/>
        </w:rPr>
        <w:t>z napędem elektrycznym i sterowaniem pilotem (3 szt.) oraz szlabanu wjazdowego ze sterowaniem pilotami (5 szt.) oraz za pomocą telefonii komórkowej – wraz z doprowadzeniem zasilania i wykonaniem fundamentów</w:t>
      </w:r>
      <w:r w:rsidR="008566A4" w:rsidRPr="008566A4">
        <w:rPr>
          <w:rFonts w:ascii="Times New Roman" w:hAnsi="Times New Roman" w:cs="Times New Roman"/>
          <w:sz w:val="20"/>
          <w:szCs w:val="20"/>
        </w:rPr>
        <w:t>,</w:t>
      </w:r>
    </w:p>
    <w:p w14:paraId="11454EAE" w14:textId="354B6EFF" w:rsidR="0096294F" w:rsidRPr="00A323BB" w:rsidRDefault="00CB74DD" w:rsidP="00A323BB">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sidRPr="00A323BB">
        <w:rPr>
          <w:rFonts w:ascii="Times New Roman" w:eastAsia="Times New Roman" w:hAnsi="Times New Roman" w:cs="Times New Roman"/>
          <w:sz w:val="20"/>
          <w:szCs w:val="20"/>
          <w:lang w:eastAsia="pl-PL"/>
        </w:rPr>
        <w:t>Nomenklatura CPV</w:t>
      </w:r>
      <w:r w:rsidR="00691837" w:rsidRPr="00A323BB">
        <w:rPr>
          <w:rFonts w:ascii="Times New Roman" w:hAnsi="Times New Roman" w:cs="Times New Roman"/>
          <w:sz w:val="20"/>
          <w:szCs w:val="20"/>
        </w:rPr>
        <w:t xml:space="preserve">: </w:t>
      </w:r>
    </w:p>
    <w:p w14:paraId="5E6CC661" w14:textId="41A8EEBC" w:rsidR="00813BFF" w:rsidRDefault="00813BFF" w:rsidP="00F7742B">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45000000-7 </w:t>
      </w:r>
      <w:r w:rsidR="008D47D5">
        <w:rPr>
          <w:rFonts w:ascii="Times New Roman" w:hAnsi="Times New Roman" w:cs="Times New Roman"/>
          <w:sz w:val="20"/>
          <w:szCs w:val="20"/>
        </w:rPr>
        <w:t>–</w:t>
      </w:r>
      <w:r w:rsidRPr="00813BFF">
        <w:rPr>
          <w:rFonts w:ascii="Times New Roman" w:hAnsi="Times New Roman" w:cs="Times New Roman"/>
          <w:sz w:val="20"/>
          <w:szCs w:val="20"/>
        </w:rPr>
        <w:t xml:space="preserve"> Roboty budowlane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5A2FF3F1" w14:textId="135202B4" w:rsidR="00813BFF" w:rsidRPr="00813BFF" w:rsidRDefault="00813BFF" w:rsidP="00F7742B">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45111300-1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rozbiórkowe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1AADB2E1" w14:textId="56A5E76E" w:rsidR="00813BFF" w:rsidRPr="00813BFF" w:rsidRDefault="00813BFF" w:rsidP="00F7742B">
      <w:pPr>
        <w:pStyle w:val="Default"/>
        <w:spacing w:before="120" w:after="120" w:line="360" w:lineRule="auto"/>
        <w:ind w:firstLine="284"/>
        <w:jc w:val="both"/>
        <w:rPr>
          <w:rFonts w:ascii="Times New Roman" w:hAnsi="Times New Roman" w:cs="Times New Roman"/>
          <w:sz w:val="20"/>
          <w:szCs w:val="20"/>
        </w:rPr>
      </w:pPr>
      <w:r>
        <w:rPr>
          <w:rFonts w:ascii="Times New Roman" w:hAnsi="Times New Roman" w:cs="Times New Roman"/>
          <w:sz w:val="20"/>
          <w:szCs w:val="20"/>
        </w:rPr>
        <w:t>4</w:t>
      </w:r>
      <w:r w:rsidRPr="00813BFF">
        <w:rPr>
          <w:rFonts w:ascii="Times New Roman" w:hAnsi="Times New Roman" w:cs="Times New Roman"/>
          <w:sz w:val="20"/>
          <w:szCs w:val="20"/>
        </w:rPr>
        <w:t xml:space="preserve">5330000-9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instalacyjne wodno-kanalizacyjne i sanitarne</w:t>
      </w:r>
      <w:r>
        <w:rPr>
          <w:rFonts w:ascii="Times New Roman" w:hAnsi="Times New Roman" w:cs="Times New Roman"/>
          <w:sz w:val="20"/>
          <w:szCs w:val="20"/>
        </w:rPr>
        <w:t>,</w:t>
      </w:r>
    </w:p>
    <w:p w14:paraId="778B94C3" w14:textId="2B6610C6" w:rsidR="005324D2" w:rsidRDefault="005324D2" w:rsidP="00F7742B">
      <w:pPr>
        <w:pStyle w:val="Default"/>
        <w:spacing w:before="120" w:after="120" w:line="360" w:lineRule="auto"/>
        <w:ind w:left="284"/>
        <w:jc w:val="both"/>
        <w:rPr>
          <w:rStyle w:val="hgkelc"/>
          <w:rFonts w:ascii="Times New Roman" w:hAnsi="Times New Roman" w:cs="Times New Roman"/>
          <w:sz w:val="20"/>
        </w:rPr>
      </w:pPr>
      <w:r w:rsidRPr="005324D2">
        <w:rPr>
          <w:rStyle w:val="hgkelc"/>
          <w:rFonts w:ascii="Times New Roman" w:hAnsi="Times New Roman" w:cs="Times New Roman"/>
          <w:bCs/>
          <w:sz w:val="20"/>
        </w:rPr>
        <w:t>45233140-2</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drogowe</w:t>
      </w:r>
      <w:r>
        <w:rPr>
          <w:rStyle w:val="hgkelc"/>
          <w:rFonts w:ascii="Times New Roman" w:hAnsi="Times New Roman" w:cs="Times New Roman"/>
          <w:sz w:val="20"/>
        </w:rPr>
        <w:t>,</w:t>
      </w:r>
    </w:p>
    <w:p w14:paraId="304AA2DC" w14:textId="77777777" w:rsidR="005324D2" w:rsidRDefault="005324D2" w:rsidP="00F7742B">
      <w:pPr>
        <w:pStyle w:val="Default"/>
        <w:spacing w:before="120" w:after="120" w:line="360" w:lineRule="auto"/>
        <w:ind w:left="284"/>
        <w:jc w:val="both"/>
        <w:rPr>
          <w:rFonts w:ascii="Times New Roman" w:hAnsi="Times New Roman" w:cs="Times New Roman"/>
          <w:sz w:val="20"/>
        </w:rPr>
      </w:pPr>
      <w:r w:rsidRPr="005324D2">
        <w:rPr>
          <w:rFonts w:ascii="Times New Roman" w:hAnsi="Times New Roman" w:cs="Times New Roman"/>
          <w:sz w:val="20"/>
        </w:rPr>
        <w:t>45111200-0 - Roboty w zakresie przygotowania terenu pod budowę i roboty ziemne</w:t>
      </w:r>
      <w:r>
        <w:rPr>
          <w:rFonts w:ascii="Times New Roman" w:hAnsi="Times New Roman" w:cs="Times New Roman"/>
          <w:sz w:val="20"/>
        </w:rPr>
        <w:t>,</w:t>
      </w:r>
    </w:p>
    <w:p w14:paraId="1C63A594" w14:textId="77777777" w:rsidR="00302502" w:rsidRDefault="005324D2" w:rsidP="00302502">
      <w:pPr>
        <w:pStyle w:val="Default"/>
        <w:spacing w:before="120" w:after="120" w:line="360" w:lineRule="auto"/>
        <w:ind w:left="284"/>
        <w:jc w:val="both"/>
        <w:rPr>
          <w:rFonts w:ascii="Times New Roman" w:hAnsi="Times New Roman" w:cs="Times New Roman"/>
          <w:sz w:val="16"/>
        </w:rPr>
      </w:pPr>
      <w:r w:rsidRPr="005324D2">
        <w:rPr>
          <w:rStyle w:val="hgkelc"/>
          <w:rFonts w:ascii="Times New Roman" w:hAnsi="Times New Roman" w:cs="Times New Roman"/>
          <w:bCs/>
          <w:sz w:val="20"/>
        </w:rPr>
        <w:t>5223300-9</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budowlane w zakresie parkingów</w:t>
      </w:r>
      <w:r>
        <w:rPr>
          <w:rFonts w:ascii="Times New Roman" w:hAnsi="Times New Roman" w:cs="Times New Roman"/>
          <w:sz w:val="16"/>
        </w:rPr>
        <w:t>,</w:t>
      </w:r>
    </w:p>
    <w:p w14:paraId="0DF83E92" w14:textId="77777777" w:rsidR="00302502" w:rsidRDefault="00302502" w:rsidP="00302502">
      <w:pPr>
        <w:pStyle w:val="Default"/>
        <w:spacing w:before="120" w:after="120" w:line="360" w:lineRule="auto"/>
        <w:ind w:left="284"/>
        <w:jc w:val="both"/>
        <w:rPr>
          <w:rFonts w:ascii="Times New Roman" w:hAnsi="Times New Roman" w:cs="Times New Roman"/>
          <w:sz w:val="20"/>
          <w:szCs w:val="20"/>
        </w:rPr>
      </w:pPr>
      <w:r w:rsidRPr="00302502">
        <w:rPr>
          <w:rStyle w:val="hgkelc"/>
          <w:rFonts w:ascii="Times New Roman" w:hAnsi="Times New Roman" w:cs="Times New Roman"/>
          <w:sz w:val="20"/>
          <w:szCs w:val="20"/>
        </w:rPr>
        <w:t xml:space="preserve">71220000-6 </w:t>
      </w:r>
      <w:r w:rsidRPr="00302502">
        <w:rPr>
          <w:rFonts w:ascii="Times New Roman" w:hAnsi="Times New Roman" w:cs="Times New Roman"/>
          <w:sz w:val="20"/>
          <w:szCs w:val="20"/>
        </w:rPr>
        <w:t>Usługi projektowania architektonicznego,</w:t>
      </w:r>
    </w:p>
    <w:p w14:paraId="6F2CCE3C" w14:textId="1BC983ED" w:rsidR="00302502" w:rsidRPr="00302502" w:rsidRDefault="00302502" w:rsidP="00302502">
      <w:pPr>
        <w:pStyle w:val="Default"/>
        <w:spacing w:before="120" w:after="120" w:line="360" w:lineRule="auto"/>
        <w:ind w:left="284"/>
        <w:jc w:val="both"/>
        <w:rPr>
          <w:rFonts w:ascii="Times New Roman" w:hAnsi="Times New Roman" w:cs="Times New Roman"/>
          <w:sz w:val="16"/>
        </w:rPr>
      </w:pPr>
      <w:r w:rsidRPr="00302502">
        <w:rPr>
          <w:rFonts w:ascii="Times New Roman" w:hAnsi="Times New Roman" w:cs="Times New Roman"/>
          <w:sz w:val="20"/>
          <w:szCs w:val="20"/>
        </w:rPr>
        <w:t>71320000-7 Usługi inżynieryjne w zakresie projektowania</w:t>
      </w:r>
      <w:r>
        <w:rPr>
          <w:rFonts w:ascii="Times New Roman" w:hAnsi="Times New Roman" w:cs="Times New Roman"/>
          <w:sz w:val="20"/>
          <w:szCs w:val="20"/>
        </w:rPr>
        <w:t>,</w:t>
      </w:r>
    </w:p>
    <w:p w14:paraId="61FDB779" w14:textId="24F0B967" w:rsidR="00302502" w:rsidRDefault="00302502" w:rsidP="00302502">
      <w:pPr>
        <w:pStyle w:val="Default"/>
        <w:spacing w:before="120" w:after="120" w:line="360" w:lineRule="auto"/>
        <w:ind w:left="284"/>
        <w:jc w:val="both"/>
        <w:rPr>
          <w:rFonts w:ascii="Times New Roman" w:hAnsi="Times New Roman" w:cs="Times New Roman"/>
          <w:sz w:val="16"/>
        </w:rPr>
      </w:pPr>
      <w:r w:rsidRPr="00940CFD">
        <w:rPr>
          <w:rFonts w:ascii="Times New Roman" w:hAnsi="Times New Roman" w:cs="Times New Roman"/>
          <w:sz w:val="20"/>
          <w:szCs w:val="20"/>
        </w:rPr>
        <w:t>71248000-8 Nadzór nad projektem i dokumentacją</w:t>
      </w:r>
    </w:p>
    <w:p w14:paraId="13AED4EC"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E9242C">
        <w:rPr>
          <w:rFonts w:ascii="Times New Roman" w:hAnsi="Times New Roman" w:cs="Times New Roman"/>
          <w:color w:val="auto"/>
          <w:sz w:val="20"/>
          <w:szCs w:val="20"/>
        </w:rPr>
        <w:t xml:space="preserve">Zamawiający </w:t>
      </w:r>
      <w:r w:rsidR="00F7742B">
        <w:rPr>
          <w:rFonts w:ascii="Times New Roman" w:hAnsi="Times New Roman" w:cs="Times New Roman"/>
          <w:color w:val="auto"/>
          <w:sz w:val="20"/>
          <w:szCs w:val="20"/>
        </w:rPr>
        <w:t xml:space="preserve">nie </w:t>
      </w:r>
      <w:r w:rsidRPr="00E9242C">
        <w:rPr>
          <w:rFonts w:ascii="Times New Roman" w:hAnsi="Times New Roman" w:cs="Times New Roman"/>
          <w:bCs/>
          <w:color w:val="auto"/>
          <w:sz w:val="20"/>
          <w:szCs w:val="20"/>
        </w:rPr>
        <w:t xml:space="preserve">dopuszcza </w:t>
      </w:r>
      <w:r w:rsidR="005C7EEB">
        <w:rPr>
          <w:rFonts w:ascii="Times New Roman" w:hAnsi="Times New Roman" w:cs="Times New Roman"/>
          <w:color w:val="auto"/>
          <w:sz w:val="20"/>
          <w:szCs w:val="20"/>
        </w:rPr>
        <w:t>możliwość</w:t>
      </w:r>
      <w:r w:rsidRPr="00E9242C">
        <w:rPr>
          <w:rFonts w:ascii="Times New Roman" w:hAnsi="Times New Roman" w:cs="Times New Roman"/>
          <w:color w:val="auto"/>
          <w:sz w:val="20"/>
          <w:szCs w:val="20"/>
        </w:rPr>
        <w:t xml:space="preserve"> składania </w:t>
      </w:r>
      <w:r w:rsidRPr="00E9242C">
        <w:rPr>
          <w:rFonts w:ascii="Times New Roman" w:hAnsi="Times New Roman" w:cs="Times New Roman"/>
          <w:bCs/>
          <w:color w:val="auto"/>
          <w:sz w:val="20"/>
          <w:szCs w:val="20"/>
        </w:rPr>
        <w:t>ofert częściowych</w:t>
      </w:r>
      <w:r w:rsidRPr="005D0040">
        <w:rPr>
          <w:rFonts w:ascii="Times New Roman" w:hAnsi="Times New Roman" w:cs="Times New Roman"/>
          <w:bCs/>
          <w:color w:val="auto"/>
          <w:sz w:val="20"/>
          <w:szCs w:val="20"/>
        </w:rPr>
        <w:t xml:space="preserve">. </w:t>
      </w:r>
    </w:p>
    <w:p w14:paraId="107C989B"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lastRenderedPageBreak/>
        <w:t xml:space="preserve">W przypadku wskazania w dokumentacji znaków towarowych, patentów lub pochodzenia, źródła lub szczególnego procesu, który charakteryzuje produkty lub usługi dostarczane przez konkretnego wykonawcę zamawiający </w:t>
      </w:r>
      <w:r w:rsidRPr="00F7742B">
        <w:rPr>
          <w:rFonts w:ascii="Times New Roman" w:hAnsi="Times New Roman" w:cs="Times New Roman"/>
          <w:b/>
          <w:bCs/>
          <w:sz w:val="20"/>
          <w:szCs w:val="20"/>
        </w:rPr>
        <w:t>dopuszcza zastosowanie materiałów równoważnych opisywanym</w:t>
      </w:r>
      <w:r w:rsidRPr="00F7742B">
        <w:rPr>
          <w:rFonts w:ascii="Times New Roman" w:hAnsi="Times New Roman" w:cs="Times New Roman"/>
          <w:sz w:val="20"/>
          <w:szCs w:val="20"/>
        </w:rPr>
        <w:t>.</w:t>
      </w:r>
    </w:p>
    <w:p w14:paraId="7C7C64DC"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t xml:space="preserve">W przypadku wskazania w opisie przedmiotu zamówienia odniesienia do norm, ocen technicznych, specyfikacji technicznych i systemów referencji technicznych, o których mowa w </w:t>
      </w:r>
      <w:r w:rsidR="005324D2" w:rsidRPr="00F7742B">
        <w:rPr>
          <w:rFonts w:ascii="Times New Roman" w:hAnsi="Times New Roman" w:cs="Times New Roman"/>
          <w:sz w:val="20"/>
          <w:szCs w:val="20"/>
        </w:rPr>
        <w:t>np</w:t>
      </w:r>
      <w:r w:rsidRPr="00F7742B">
        <w:rPr>
          <w:rFonts w:ascii="Times New Roman" w:hAnsi="Times New Roman" w:cs="Times New Roman"/>
          <w:sz w:val="20"/>
          <w:szCs w:val="20"/>
        </w:rPr>
        <w:t xml:space="preserve">. 101 ust. 1 pkt 2 oraz ust. 3 ustawy PZP, zamawiający </w:t>
      </w:r>
      <w:r w:rsidRPr="00F7742B">
        <w:rPr>
          <w:rFonts w:ascii="Times New Roman" w:hAnsi="Times New Roman" w:cs="Times New Roman"/>
          <w:b/>
          <w:bCs/>
          <w:sz w:val="20"/>
          <w:szCs w:val="20"/>
        </w:rPr>
        <w:t>dopuszcza rozwiązania równoważne</w:t>
      </w:r>
      <w:r w:rsidRPr="00F7742B">
        <w:rPr>
          <w:rFonts w:ascii="Times New Roman" w:hAnsi="Times New Roman" w:cs="Times New Roman"/>
          <w:sz w:val="20"/>
          <w:szCs w:val="20"/>
        </w:rPr>
        <w:t>.</w:t>
      </w:r>
    </w:p>
    <w:p w14:paraId="1AE339D2" w14:textId="77777777" w:rsid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t xml:space="preserve">Wykonawca, który powołuje się na rozwiązania równoważne, jest zobowiązany wykazać, że oferowane przez niego rozwiązanie spełnia wymagania określone przez zamawiającego. </w:t>
      </w:r>
      <w:r w:rsidRPr="00F7742B">
        <w:rPr>
          <w:rFonts w:ascii="Times New Roman" w:hAnsi="Times New Roman" w:cs="Times New Roman"/>
          <w:b/>
          <w:bCs/>
          <w:sz w:val="20"/>
          <w:szCs w:val="20"/>
        </w:rPr>
        <w:t xml:space="preserve">W takim przypadku, wykonawca załącza do oferty dokumenty potwierdzające równoważność zaoferowanych rozwiązań. </w:t>
      </w:r>
      <w:r w:rsidRPr="00F7742B">
        <w:rPr>
          <w:rFonts w:ascii="Times New Roman" w:hAnsi="Times New Roman" w:cs="Times New Roman"/>
          <w:sz w:val="20"/>
          <w:szCs w:val="20"/>
        </w:rPr>
        <w:t>Ciężar udowodnienia równoważności spoczywa na wykonawcy. Wykonawca wykazuje równoważność przy użyciu do</w:t>
      </w:r>
      <w:r w:rsidR="005C7EEB" w:rsidRPr="00F7742B">
        <w:rPr>
          <w:rFonts w:ascii="Times New Roman" w:hAnsi="Times New Roman" w:cs="Times New Roman"/>
          <w:sz w:val="20"/>
          <w:szCs w:val="20"/>
        </w:rPr>
        <w:t>wolnych (wiarygodnych) środków.</w:t>
      </w:r>
    </w:p>
    <w:p w14:paraId="6057A3D2" w14:textId="30350095" w:rsidR="00DB6FB2" w:rsidRPr="0048311E" w:rsidRDefault="008E3B5F"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48311E">
        <w:rPr>
          <w:rFonts w:ascii="Times New Roman" w:hAnsi="Times New Roman" w:cs="Times New Roman"/>
          <w:sz w:val="20"/>
        </w:rPr>
        <w:t xml:space="preserve">Zamawiający </w:t>
      </w:r>
      <w:r w:rsidR="005705BA" w:rsidRPr="0048311E">
        <w:rPr>
          <w:rFonts w:ascii="Times New Roman" w:hAnsi="Times New Roman" w:cs="Times New Roman"/>
          <w:b/>
          <w:sz w:val="20"/>
        </w:rPr>
        <w:t xml:space="preserve">wymaga złożenia oferty po </w:t>
      </w:r>
      <w:r w:rsidR="005705BA" w:rsidRPr="0048311E">
        <w:rPr>
          <w:rFonts w:ascii="Times New Roman" w:hAnsi="Times New Roman" w:cs="Times New Roman"/>
          <w:sz w:val="20"/>
        </w:rPr>
        <w:t>przeprowadzeniu</w:t>
      </w:r>
      <w:r w:rsidRPr="0048311E">
        <w:rPr>
          <w:rFonts w:ascii="Times New Roman" w:hAnsi="Times New Roman" w:cs="Times New Roman"/>
          <w:sz w:val="20"/>
        </w:rPr>
        <w:t xml:space="preserve"> </w:t>
      </w:r>
      <w:r w:rsidR="00F6395A" w:rsidRPr="0048311E">
        <w:rPr>
          <w:rFonts w:ascii="Times New Roman" w:hAnsi="Times New Roman" w:cs="Times New Roman"/>
          <w:sz w:val="20"/>
        </w:rPr>
        <w:t xml:space="preserve">przez wykonawcę wizji </w:t>
      </w:r>
      <w:r w:rsidR="00F6395A" w:rsidRPr="0048311E">
        <w:rPr>
          <w:rFonts w:ascii="Times New Roman" w:hAnsi="Times New Roman" w:cs="Times New Roman"/>
          <w:color w:val="000000" w:themeColor="text1"/>
          <w:sz w:val="20"/>
        </w:rPr>
        <w:t xml:space="preserve">lokalnej, </w:t>
      </w:r>
      <w:r w:rsidRPr="0048311E">
        <w:rPr>
          <w:rFonts w:ascii="Times New Roman" w:hAnsi="Times New Roman" w:cs="Times New Roman"/>
          <w:color w:val="000000" w:themeColor="text1"/>
          <w:sz w:val="20"/>
        </w:rPr>
        <w:t>o któr</w:t>
      </w:r>
      <w:r w:rsidR="00F6395A" w:rsidRPr="0048311E">
        <w:rPr>
          <w:rFonts w:ascii="Times New Roman" w:hAnsi="Times New Roman" w:cs="Times New Roman"/>
          <w:color w:val="000000" w:themeColor="text1"/>
          <w:sz w:val="20"/>
        </w:rPr>
        <w:t>ej</w:t>
      </w:r>
      <w:r w:rsidRPr="0048311E">
        <w:rPr>
          <w:rFonts w:ascii="Times New Roman" w:hAnsi="Times New Roman" w:cs="Times New Roman"/>
          <w:color w:val="000000" w:themeColor="text1"/>
          <w:sz w:val="20"/>
        </w:rPr>
        <w:t xml:space="preserve"> mowa w </w:t>
      </w:r>
      <w:r w:rsidR="00F7742B" w:rsidRPr="0048311E">
        <w:rPr>
          <w:rFonts w:ascii="Times New Roman" w:hAnsi="Times New Roman" w:cs="Times New Roman"/>
          <w:color w:val="000000" w:themeColor="text1"/>
          <w:sz w:val="20"/>
        </w:rPr>
        <w:t>art</w:t>
      </w:r>
      <w:r w:rsidRPr="0048311E">
        <w:rPr>
          <w:rFonts w:ascii="Times New Roman" w:hAnsi="Times New Roman" w:cs="Times New Roman"/>
          <w:color w:val="000000" w:themeColor="text1"/>
          <w:sz w:val="20"/>
        </w:rPr>
        <w:t>. 131 ust. 2 PZP</w:t>
      </w:r>
      <w:r w:rsidR="008344D3" w:rsidRPr="0048311E">
        <w:rPr>
          <w:rFonts w:ascii="Times New Roman" w:hAnsi="Times New Roman" w:cs="Times New Roman"/>
          <w:color w:val="000000" w:themeColor="text1"/>
          <w:sz w:val="20"/>
        </w:rPr>
        <w:t xml:space="preserve"> </w:t>
      </w:r>
      <w:r w:rsidR="00606D85" w:rsidRPr="0048311E">
        <w:rPr>
          <w:rFonts w:ascii="Times New Roman" w:hAnsi="Times New Roman" w:cs="Times New Roman"/>
          <w:color w:val="000000" w:themeColor="text1"/>
          <w:sz w:val="20"/>
        </w:rPr>
        <w:t xml:space="preserve">(wizja lokalna służy </w:t>
      </w:r>
      <w:r w:rsidR="003E2A1F" w:rsidRPr="0048311E">
        <w:rPr>
          <w:rFonts w:ascii="Times New Roman" w:hAnsi="Times New Roman" w:cs="Times New Roman"/>
          <w:color w:val="000000" w:themeColor="text1"/>
          <w:sz w:val="20"/>
        </w:rPr>
        <w:t>dokonaniu niezbędnych pomiarów</w:t>
      </w:r>
      <w:r w:rsidR="00606D85" w:rsidRPr="0048311E">
        <w:rPr>
          <w:rFonts w:ascii="Times New Roman" w:hAnsi="Times New Roman" w:cs="Times New Roman"/>
          <w:color w:val="000000" w:themeColor="text1"/>
          <w:sz w:val="20"/>
        </w:rPr>
        <w:t xml:space="preserve"> zakresu robót na podstawie których Wykonawca przygotuje ofertę cenową)</w:t>
      </w:r>
      <w:r w:rsidRPr="0048311E">
        <w:rPr>
          <w:rFonts w:ascii="Times New Roman" w:hAnsi="Times New Roman" w:cs="Times New Roman"/>
          <w:color w:val="000000" w:themeColor="text1"/>
          <w:sz w:val="20"/>
        </w:rPr>
        <w:t xml:space="preserve"> –</w:t>
      </w:r>
      <w:r w:rsidR="00121B67" w:rsidRPr="0048311E">
        <w:rPr>
          <w:rFonts w:ascii="Times New Roman" w:hAnsi="Times New Roman" w:cs="Times New Roman"/>
          <w:color w:val="000000" w:themeColor="text1"/>
          <w:sz w:val="20"/>
        </w:rPr>
        <w:t xml:space="preserve">Wizja lokalna ma charakter obligatoryjny tj. zgodnie z art. 226 ust.1 pkt 18 ustawy Pzp </w:t>
      </w:r>
      <w:r w:rsidR="00121B67" w:rsidRPr="0048311E">
        <w:rPr>
          <w:rFonts w:ascii="Times New Roman" w:hAnsi="Times New Roman" w:cs="Times New Roman"/>
          <w:sz w:val="20"/>
        </w:rPr>
        <w:t xml:space="preserve">Zamawiający odrzuci ofertę Wykonawcy, który nie odbył wizji lokalnej o której mowa powyżej. </w:t>
      </w:r>
      <w:r w:rsidR="005705BA" w:rsidRPr="0048311E">
        <w:rPr>
          <w:rFonts w:ascii="Times New Roman" w:hAnsi="Times New Roman" w:cs="Times New Roman"/>
          <w:sz w:val="20"/>
        </w:rPr>
        <w:t>Oświadczenie</w:t>
      </w:r>
      <w:r w:rsidR="00121B67" w:rsidRPr="0048311E">
        <w:rPr>
          <w:rFonts w:ascii="Times New Roman" w:hAnsi="Times New Roman" w:cs="Times New Roman"/>
          <w:sz w:val="20"/>
        </w:rPr>
        <w:t>, potwierdzone przez Zamawiającego</w:t>
      </w:r>
      <w:r w:rsidR="005705BA" w:rsidRPr="0048311E">
        <w:rPr>
          <w:rFonts w:ascii="Times New Roman" w:hAnsi="Times New Roman" w:cs="Times New Roman"/>
          <w:sz w:val="20"/>
        </w:rPr>
        <w:t xml:space="preserve"> o przeprowadzeniu wizji lokalnej należy załączyć do </w:t>
      </w:r>
      <w:r w:rsidR="00121B67" w:rsidRPr="0048311E">
        <w:rPr>
          <w:rFonts w:ascii="Times New Roman" w:hAnsi="Times New Roman" w:cs="Times New Roman"/>
          <w:sz w:val="20"/>
        </w:rPr>
        <w:t xml:space="preserve">oferty (wzór oświadczenia – załącznik Nr 7). </w:t>
      </w:r>
      <w:r w:rsidR="005705BA" w:rsidRPr="0048311E">
        <w:rPr>
          <w:rFonts w:ascii="Times New Roman" w:hAnsi="Times New Roman" w:cs="Times New Roman"/>
          <w:sz w:val="20"/>
        </w:rPr>
        <w:t>Terminy przeprowadzania wizji lokalnej w OT WORD w Dąbrowie Górniczej</w:t>
      </w:r>
      <w:r w:rsidR="00121B67" w:rsidRPr="0048311E">
        <w:rPr>
          <w:rFonts w:ascii="Times New Roman" w:hAnsi="Times New Roman" w:cs="Times New Roman"/>
          <w:sz w:val="20"/>
        </w:rPr>
        <w:t xml:space="preserve"> należy umawiać telefonicznie pod nr 32 3593008 </w:t>
      </w:r>
      <w:r w:rsidR="005705BA" w:rsidRPr="0048311E">
        <w:rPr>
          <w:rFonts w:ascii="Times New Roman" w:hAnsi="Times New Roman" w:cs="Times New Roman"/>
          <w:sz w:val="20"/>
        </w:rPr>
        <w:t>od poniedziałku do piątku w godz. Od 8.00</w:t>
      </w:r>
      <w:r w:rsidR="00121B67" w:rsidRPr="0048311E">
        <w:rPr>
          <w:rFonts w:ascii="Times New Roman" w:hAnsi="Times New Roman" w:cs="Times New Roman"/>
          <w:sz w:val="20"/>
        </w:rPr>
        <w:t>- 15.00 lub drogą elektroniczna : zamowienia@word.katowice.pl</w:t>
      </w:r>
      <w:r w:rsidR="005705BA" w:rsidRPr="0048311E">
        <w:rPr>
          <w:rFonts w:ascii="Times New Roman" w:hAnsi="Times New Roman" w:cs="Times New Roman"/>
          <w:sz w:val="20"/>
        </w:rPr>
        <w:t xml:space="preserve"> </w:t>
      </w:r>
    </w:p>
    <w:p w14:paraId="74DCE245" w14:textId="77777777" w:rsidR="00DB6FB2" w:rsidRDefault="00135DE7"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hAnsi="Times New Roman" w:cs="Times New Roman"/>
          <w:sz w:val="20"/>
          <w:szCs w:val="30"/>
        </w:rPr>
        <w:t>Do dnia przekazania placu budowy, Zamawiający ustanowi Inspektora Nadzoru inwestorskiego.</w:t>
      </w:r>
    </w:p>
    <w:p w14:paraId="4F972452" w14:textId="77777777" w:rsidR="00DB6FB2" w:rsidRDefault="003E0774"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eastAsia="Times New Roman" w:hAnsi="Times New Roman" w:cs="Times New Roman"/>
          <w:sz w:val="20"/>
          <w:szCs w:val="30"/>
          <w:lang w:eastAsia="pl-PL"/>
        </w:rPr>
        <w:t>Wykonawca jest odpowiedzialny za prowadzenie robót zgodnie z umową oraz za jakość zastosowanych materiałów i wykonywanych robót, za ich zgodność z</w:t>
      </w:r>
      <w:r w:rsidRPr="00DB6FB2">
        <w:rPr>
          <w:rFonts w:ascii="Times New Roman" w:hAnsi="Times New Roman" w:cs="Times New Roman"/>
          <w:sz w:val="8"/>
        </w:rPr>
        <w:t xml:space="preserve"> </w:t>
      </w:r>
      <w:r w:rsidRPr="00DB6FB2">
        <w:rPr>
          <w:rFonts w:ascii="Times New Roman" w:eastAsia="Times New Roman" w:hAnsi="Times New Roman" w:cs="Times New Roman"/>
          <w:color w:val="auto"/>
          <w:sz w:val="20"/>
          <w:szCs w:val="30"/>
          <w:lang w:eastAsia="pl-PL"/>
        </w:rPr>
        <w:t xml:space="preserve">dokumentacją projektową, wymaganiami </w:t>
      </w:r>
      <w:r w:rsidR="00783E8A" w:rsidRPr="00DB6FB2">
        <w:rPr>
          <w:rFonts w:ascii="Times New Roman" w:eastAsia="Times New Roman" w:hAnsi="Times New Roman" w:cs="Times New Roman"/>
          <w:color w:val="auto"/>
          <w:sz w:val="20"/>
          <w:szCs w:val="30"/>
          <w:lang w:eastAsia="pl-PL"/>
        </w:rPr>
        <w:t>specyfikacji technicznej</w:t>
      </w:r>
      <w:r w:rsidR="00422908"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i projekt</w:t>
      </w:r>
      <w:r w:rsidR="00783E8A" w:rsidRPr="00DB6FB2">
        <w:rPr>
          <w:rFonts w:ascii="Times New Roman" w:eastAsia="Times New Roman" w:hAnsi="Times New Roman" w:cs="Times New Roman"/>
          <w:color w:val="auto"/>
          <w:sz w:val="20"/>
          <w:szCs w:val="30"/>
          <w:lang w:eastAsia="pl-PL"/>
        </w:rPr>
        <w:t>ami</w:t>
      </w:r>
      <w:r w:rsidRPr="00DB6FB2">
        <w:rPr>
          <w:rFonts w:ascii="Times New Roman" w:eastAsia="Times New Roman" w:hAnsi="Times New Roman" w:cs="Times New Roman"/>
          <w:color w:val="auto"/>
          <w:sz w:val="20"/>
          <w:szCs w:val="30"/>
          <w:lang w:eastAsia="pl-PL"/>
        </w:rPr>
        <w:t xml:space="preserve"> </w:t>
      </w:r>
      <w:r w:rsidR="00783E8A" w:rsidRPr="00DB6FB2">
        <w:rPr>
          <w:rFonts w:ascii="Times New Roman" w:eastAsia="Times New Roman" w:hAnsi="Times New Roman" w:cs="Times New Roman"/>
          <w:color w:val="auto"/>
          <w:sz w:val="20"/>
          <w:szCs w:val="30"/>
          <w:lang w:eastAsia="pl-PL"/>
        </w:rPr>
        <w:t>branżowymi</w:t>
      </w:r>
      <w:r w:rsidRPr="00DB6FB2">
        <w:rPr>
          <w:rFonts w:ascii="Times New Roman" w:eastAsia="Times New Roman" w:hAnsi="Times New Roman" w:cs="Times New Roman"/>
          <w:color w:val="auto"/>
          <w:sz w:val="20"/>
          <w:szCs w:val="30"/>
          <w:lang w:eastAsia="pl-PL"/>
        </w:rPr>
        <w:t xml:space="preserve"> w oparciu o obowiązujące przepisy i normy wykonania i odbioru robó</w:t>
      </w:r>
      <w:r w:rsidR="00783E8A" w:rsidRPr="00DB6FB2">
        <w:rPr>
          <w:rFonts w:ascii="Times New Roman" w:eastAsia="Times New Roman" w:hAnsi="Times New Roman" w:cs="Times New Roman"/>
          <w:color w:val="auto"/>
          <w:sz w:val="20"/>
          <w:szCs w:val="30"/>
          <w:lang w:eastAsia="pl-PL"/>
        </w:rPr>
        <w:t>t.</w:t>
      </w:r>
    </w:p>
    <w:p w14:paraId="766B0FF8" w14:textId="77777777" w:rsidR="00DB6FB2" w:rsidRDefault="003E0774"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eastAsia="Times New Roman" w:hAnsi="Times New Roman" w:cs="Times New Roman"/>
          <w:color w:val="auto"/>
          <w:sz w:val="20"/>
          <w:szCs w:val="30"/>
          <w:lang w:eastAsia="pl-PL"/>
        </w:rPr>
        <w:t>Wykonawca ma obowiązek zapoznać się z instrukcjami montażu materiałów i</w:t>
      </w:r>
      <w:r w:rsidR="00783E8A"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urządzeń opracowanymi przez producentów i zgodnie z nimi przeprowadzić ich</w:t>
      </w:r>
      <w:r w:rsidR="00783E8A"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montaż i instalację.</w:t>
      </w:r>
      <w:r w:rsidR="001A68DC" w:rsidRPr="00DB6FB2">
        <w:rPr>
          <w:rFonts w:ascii="Times New Roman" w:hAnsi="Times New Roman" w:cs="Times New Roman"/>
          <w:sz w:val="4"/>
          <w:szCs w:val="20"/>
        </w:rPr>
        <w:t xml:space="preserve"> </w:t>
      </w:r>
    </w:p>
    <w:p w14:paraId="47C7402C" w14:textId="00733390" w:rsidR="00755D25" w:rsidRPr="00DB6FB2" w:rsidRDefault="00755D25"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hAnsi="Times New Roman" w:cs="Times New Roman"/>
          <w:sz w:val="20"/>
          <w:szCs w:val="20"/>
        </w:rPr>
        <w:t>Informacja dot</w:t>
      </w:r>
      <w:r w:rsidR="005C24F4" w:rsidRPr="00DB6FB2">
        <w:rPr>
          <w:rFonts w:ascii="Times New Roman" w:hAnsi="Times New Roman" w:cs="Times New Roman"/>
          <w:sz w:val="20"/>
          <w:szCs w:val="20"/>
        </w:rPr>
        <w:t>ycząca</w:t>
      </w:r>
      <w:r w:rsidRPr="00DB6FB2">
        <w:rPr>
          <w:rFonts w:ascii="Times New Roman" w:hAnsi="Times New Roman" w:cs="Times New Roman"/>
          <w:sz w:val="20"/>
          <w:szCs w:val="20"/>
        </w:rPr>
        <w:t xml:space="preserve"> równoważności norm i innych zapisów.</w:t>
      </w:r>
      <w:r w:rsidR="00DB6FB2">
        <w:rPr>
          <w:rFonts w:ascii="Times New Roman" w:hAnsi="Times New Roman" w:cs="Times New Roman"/>
          <w:b/>
          <w:sz w:val="20"/>
          <w:szCs w:val="20"/>
        </w:rPr>
        <w:t xml:space="preserve"> </w:t>
      </w:r>
      <w:r w:rsidRPr="00DB6FB2">
        <w:rPr>
          <w:rFonts w:ascii="Times New Roman" w:hAnsi="Times New Roman" w:cs="Times New Roman"/>
          <w:sz w:val="20"/>
          <w:szCs w:val="20"/>
        </w:rPr>
        <w:t>Gdziekolwiek w dokumentach p</w:t>
      </w:r>
      <w:r w:rsidR="00C03D95">
        <w:rPr>
          <w:rFonts w:ascii="Times New Roman" w:hAnsi="Times New Roman" w:cs="Times New Roman"/>
          <w:sz w:val="20"/>
          <w:szCs w:val="20"/>
        </w:rPr>
        <w:t>ostępowania</w:t>
      </w:r>
      <w:r w:rsidRPr="00DB6FB2">
        <w:rPr>
          <w:rFonts w:ascii="Times New Roman" w:hAnsi="Times New Roman" w:cs="Times New Roman"/>
          <w:sz w:val="20"/>
          <w:szCs w:val="20"/>
        </w:rPr>
        <w:t xml:space="preserve"> powołane są konkretne normy i przepisy, które spełniać mają materiały, sprzęt i inne towary oraz wykonane i zbadane roboty, będą obowiązywać postanowienia najnowszego wydania lub poprawionego wydania powołanych norm i przepisów o ile w warunkach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w:t>
      </w:r>
      <w:r w:rsidR="00DB6FB2">
        <w:rPr>
          <w:rFonts w:ascii="Times New Roman" w:hAnsi="Times New Roman" w:cs="Times New Roman"/>
          <w:sz w:val="20"/>
          <w:szCs w:val="20"/>
        </w:rPr>
        <w:t> </w:t>
      </w:r>
      <w:r w:rsidRPr="00DB6FB2">
        <w:rPr>
          <w:rFonts w:ascii="Times New Roman" w:hAnsi="Times New Roman" w:cs="Times New Roman"/>
          <w:sz w:val="20"/>
          <w:szCs w:val="20"/>
        </w:rPr>
        <w:t xml:space="preserve"> parametrach, jakości wykonania, technologii wykonania nie gorszych niż w opisie przedmiotu zamówienia określonym w SWZ. Jeżeli zamawiający w opisie przedmiotu zamówienia w SWZ lub załącznikach do SWZ opisał przedmiot zamówienia poprzez odniesienie do norm polskich, europejskich ocen technicznych, aprobat, specyfikacji technicznych i systemów referencji technicznych </w:t>
      </w:r>
      <w:r w:rsidR="005324D2" w:rsidRPr="00DB6FB2">
        <w:rPr>
          <w:rFonts w:ascii="Times New Roman" w:hAnsi="Times New Roman" w:cs="Times New Roman"/>
          <w:sz w:val="20"/>
          <w:szCs w:val="20"/>
        </w:rPr>
        <w:t>–</w:t>
      </w:r>
      <w:r w:rsidRPr="00DB6FB2">
        <w:rPr>
          <w:rFonts w:ascii="Times New Roman" w:hAnsi="Times New Roman" w:cs="Times New Roman"/>
          <w:sz w:val="20"/>
          <w:szCs w:val="20"/>
        </w:rPr>
        <w:t xml:space="preserve"> należy przyjąć, że wskazane patenty, znaki </w:t>
      </w:r>
      <w:r w:rsidRPr="00DB6FB2">
        <w:rPr>
          <w:rFonts w:ascii="Times New Roman" w:hAnsi="Times New Roman" w:cs="Times New Roman"/>
          <w:sz w:val="20"/>
          <w:szCs w:val="20"/>
        </w:rPr>
        <w:lastRenderedPageBreak/>
        <w:t>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Wykonawcy mogą zaproponować urządzenia, materiały, produkty o wyższych wartościach z lepszymi funkcjami i możliwościami.</w:t>
      </w:r>
    </w:p>
    <w:p w14:paraId="5AC1036F" w14:textId="448FB799" w:rsidR="0096294F" w:rsidRPr="00BF019E" w:rsidRDefault="0096294F" w:rsidP="00DB6FB2">
      <w:pPr>
        <w:pStyle w:val="Nagwek1"/>
      </w:pPr>
      <w:r w:rsidRPr="00BF019E">
        <w:t xml:space="preserve">Rozdział </w:t>
      </w:r>
      <w:r>
        <w:t>7</w:t>
      </w:r>
    </w:p>
    <w:p w14:paraId="48C19AF5" w14:textId="095C7A7F" w:rsidR="00FD41B6" w:rsidRPr="00BF019E" w:rsidRDefault="0088499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w:t>
      </w:r>
      <w:r w:rsidR="00FD41B6" w:rsidRPr="00BF019E">
        <w:rPr>
          <w:rFonts w:ascii="Times New Roman" w:hAnsi="Times New Roman" w:cs="Times New Roman"/>
        </w:rPr>
        <w:t>ermin wykonania zamówienia</w:t>
      </w:r>
      <w:r w:rsidRPr="00BF019E">
        <w:rPr>
          <w:rFonts w:ascii="Times New Roman" w:hAnsi="Times New Roman" w:cs="Times New Roman"/>
        </w:rPr>
        <w:t>:</w:t>
      </w:r>
    </w:p>
    <w:p w14:paraId="370C56BF" w14:textId="77777777" w:rsidR="00302502" w:rsidRPr="00302502" w:rsidRDefault="0096294F" w:rsidP="00A61BBF">
      <w:pPr>
        <w:pStyle w:val="Akapitzlist"/>
        <w:numPr>
          <w:ilvl w:val="0"/>
          <w:numId w:val="36"/>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64134C">
        <w:rPr>
          <w:rFonts w:ascii="Times New Roman" w:hAnsi="Times New Roman" w:cs="Times New Roman"/>
          <w:sz w:val="20"/>
          <w:szCs w:val="20"/>
        </w:rPr>
        <w:t xml:space="preserve">Zamawiający przewiduje </w:t>
      </w:r>
      <w:r w:rsidRPr="0064134C">
        <w:rPr>
          <w:rFonts w:ascii="Times New Roman" w:hAnsi="Times New Roman" w:cs="Times New Roman"/>
          <w:sz w:val="20"/>
          <w:szCs w:val="20"/>
          <w:u w:val="single"/>
        </w:rPr>
        <w:t xml:space="preserve">maksymalny termin na </w:t>
      </w:r>
      <w:r w:rsidR="00AD3486">
        <w:rPr>
          <w:rFonts w:ascii="Times New Roman" w:hAnsi="Times New Roman" w:cs="Times New Roman"/>
          <w:sz w:val="20"/>
          <w:szCs w:val="20"/>
          <w:u w:val="single"/>
        </w:rPr>
        <w:t xml:space="preserve">wykonanie </w:t>
      </w:r>
      <w:r w:rsidR="00302502">
        <w:rPr>
          <w:rFonts w:ascii="Times New Roman" w:hAnsi="Times New Roman" w:cs="Times New Roman"/>
          <w:sz w:val="20"/>
          <w:szCs w:val="20"/>
          <w:u w:val="single"/>
        </w:rPr>
        <w:t>przedmiotu umowy</w:t>
      </w:r>
      <w:r w:rsidR="00AD3486">
        <w:rPr>
          <w:rFonts w:ascii="Times New Roman" w:hAnsi="Times New Roman" w:cs="Times New Roman"/>
          <w:sz w:val="20"/>
          <w:szCs w:val="20"/>
          <w:u w:val="single"/>
        </w:rPr>
        <w:t>:</w:t>
      </w:r>
      <w:r w:rsidRPr="0064134C">
        <w:rPr>
          <w:rFonts w:ascii="Times New Roman" w:hAnsi="Times New Roman" w:cs="Times New Roman"/>
          <w:sz w:val="20"/>
          <w:szCs w:val="20"/>
          <w:u w:val="single"/>
        </w:rPr>
        <w:t xml:space="preserve"> </w:t>
      </w:r>
    </w:p>
    <w:p w14:paraId="5CEE4012" w14:textId="7987B7B7" w:rsidR="00A66FAD" w:rsidRDefault="00302502" w:rsidP="00A66FAD">
      <w:pPr>
        <w:pStyle w:val="Akapitzlist"/>
        <w:numPr>
          <w:ilvl w:val="0"/>
          <w:numId w:val="46"/>
        </w:numPr>
        <w:spacing w:before="120" w:after="120" w:line="360" w:lineRule="auto"/>
        <w:contextualSpacing w:val="0"/>
        <w:jc w:val="both"/>
        <w:rPr>
          <w:rFonts w:ascii="Times New Roman" w:hAnsi="Times New Roman" w:cs="Times New Roman"/>
          <w:sz w:val="20"/>
          <w:szCs w:val="20"/>
        </w:rPr>
      </w:pPr>
      <w:r w:rsidRPr="00302502">
        <w:rPr>
          <w:rFonts w:ascii="Times New Roman" w:hAnsi="Times New Roman" w:cs="Times New Roman"/>
          <w:sz w:val="20"/>
          <w:szCs w:val="20"/>
          <w:u w:val="single"/>
        </w:rPr>
        <w:t>maksymalny termin na opracowanie dokumentacji</w:t>
      </w:r>
      <w:r w:rsidR="0082626E">
        <w:rPr>
          <w:rFonts w:ascii="Times New Roman" w:hAnsi="Times New Roman" w:cs="Times New Roman"/>
          <w:sz w:val="20"/>
          <w:szCs w:val="20"/>
          <w:u w:val="single"/>
        </w:rPr>
        <w:t xml:space="preserve"> projektowej</w:t>
      </w:r>
      <w:r w:rsidRPr="00302502">
        <w:rPr>
          <w:rFonts w:ascii="Times New Roman" w:hAnsi="Times New Roman" w:cs="Times New Roman"/>
          <w:sz w:val="20"/>
          <w:szCs w:val="20"/>
          <w:u w:val="single"/>
        </w:rPr>
        <w:t xml:space="preserve">: </w:t>
      </w:r>
      <w:r w:rsidR="0082626E">
        <w:rPr>
          <w:rFonts w:ascii="Times New Roman" w:hAnsi="Times New Roman" w:cs="Times New Roman"/>
          <w:sz w:val="20"/>
          <w:szCs w:val="20"/>
          <w:u w:val="single"/>
        </w:rPr>
        <w:t xml:space="preserve">do </w:t>
      </w:r>
      <w:r>
        <w:rPr>
          <w:rFonts w:ascii="Times New Roman" w:hAnsi="Times New Roman" w:cs="Times New Roman"/>
          <w:sz w:val="20"/>
          <w:szCs w:val="20"/>
          <w:u w:val="single"/>
        </w:rPr>
        <w:t>40 dni</w:t>
      </w:r>
      <w:r w:rsidRPr="00302502">
        <w:rPr>
          <w:rFonts w:ascii="Times New Roman" w:hAnsi="Times New Roman" w:cs="Times New Roman"/>
          <w:sz w:val="20"/>
          <w:szCs w:val="20"/>
          <w:u w:val="single"/>
        </w:rPr>
        <w:t xml:space="preserve"> od dn</w:t>
      </w:r>
      <w:r>
        <w:rPr>
          <w:rFonts w:ascii="Times New Roman" w:hAnsi="Times New Roman" w:cs="Times New Roman"/>
          <w:sz w:val="20"/>
          <w:szCs w:val="20"/>
          <w:u w:val="single"/>
        </w:rPr>
        <w:t>ia podpisania umowy z</w:t>
      </w:r>
      <w:r w:rsidR="0082626E">
        <w:rPr>
          <w:rFonts w:ascii="Times New Roman" w:hAnsi="Times New Roman" w:cs="Times New Roman"/>
          <w:sz w:val="20"/>
          <w:szCs w:val="20"/>
          <w:u w:val="single"/>
        </w:rPr>
        <w:t> </w:t>
      </w:r>
      <w:r>
        <w:rPr>
          <w:rFonts w:ascii="Times New Roman" w:hAnsi="Times New Roman" w:cs="Times New Roman"/>
          <w:sz w:val="20"/>
          <w:szCs w:val="20"/>
          <w:u w:val="single"/>
        </w:rPr>
        <w:t xml:space="preserve"> Wykonawcą</w:t>
      </w:r>
      <w:r w:rsidR="0082626E">
        <w:rPr>
          <w:rFonts w:ascii="Times New Roman" w:hAnsi="Times New Roman" w:cs="Times New Roman"/>
          <w:sz w:val="20"/>
          <w:szCs w:val="20"/>
          <w:u w:val="single"/>
        </w:rPr>
        <w:t xml:space="preserve">. </w:t>
      </w:r>
      <w:r w:rsidRPr="0082626E">
        <w:rPr>
          <w:rFonts w:ascii="Times New Roman" w:hAnsi="Times New Roman" w:cs="Times New Roman"/>
          <w:sz w:val="20"/>
          <w:szCs w:val="20"/>
        </w:rPr>
        <w:t xml:space="preserve">W tym czasie </w:t>
      </w:r>
      <w:r w:rsidR="0082626E" w:rsidRPr="0082626E">
        <w:rPr>
          <w:rFonts w:ascii="Times New Roman" w:hAnsi="Times New Roman" w:cs="Times New Roman"/>
          <w:sz w:val="20"/>
          <w:szCs w:val="20"/>
        </w:rPr>
        <w:t xml:space="preserve">Zamawiający oczekuje </w:t>
      </w:r>
      <w:r w:rsidR="00A66FAD">
        <w:rPr>
          <w:rFonts w:ascii="Times New Roman" w:hAnsi="Times New Roman" w:cs="Times New Roman"/>
          <w:sz w:val="20"/>
          <w:szCs w:val="20"/>
        </w:rPr>
        <w:t>o</w:t>
      </w:r>
      <w:r w:rsidR="00A66FAD" w:rsidRPr="00940CFD">
        <w:rPr>
          <w:rFonts w:ascii="Times New Roman" w:hAnsi="Times New Roman" w:cs="Times New Roman"/>
          <w:sz w:val="20"/>
          <w:szCs w:val="20"/>
        </w:rPr>
        <w:t>pracowanie projektu koncepcyjnego wraz z</w:t>
      </w:r>
      <w:r w:rsidR="002B15DD">
        <w:rPr>
          <w:rFonts w:ascii="Times New Roman" w:hAnsi="Times New Roman" w:cs="Times New Roman"/>
          <w:sz w:val="20"/>
          <w:szCs w:val="20"/>
        </w:rPr>
        <w:t> </w:t>
      </w:r>
      <w:r w:rsidR="00A66FAD" w:rsidRPr="00940CFD">
        <w:rPr>
          <w:rFonts w:ascii="Times New Roman" w:hAnsi="Times New Roman" w:cs="Times New Roman"/>
          <w:sz w:val="20"/>
          <w:szCs w:val="20"/>
        </w:rPr>
        <w:t xml:space="preserve"> uzyskaniem jego akceptacji przez Zamawiającego</w:t>
      </w:r>
      <w:r w:rsidR="00A66FAD">
        <w:rPr>
          <w:rFonts w:ascii="Times New Roman" w:hAnsi="Times New Roman" w:cs="Times New Roman"/>
          <w:sz w:val="20"/>
          <w:szCs w:val="20"/>
        </w:rPr>
        <w:t xml:space="preserve"> do 10 dni </w:t>
      </w:r>
      <w:r w:rsidR="00A66FAD" w:rsidRPr="00302502">
        <w:rPr>
          <w:rFonts w:ascii="Times New Roman" w:hAnsi="Times New Roman" w:cs="Times New Roman"/>
          <w:sz w:val="20"/>
          <w:szCs w:val="20"/>
          <w:u w:val="single"/>
        </w:rPr>
        <w:t>od dn</w:t>
      </w:r>
      <w:r w:rsidR="00A66FAD">
        <w:rPr>
          <w:rFonts w:ascii="Times New Roman" w:hAnsi="Times New Roman" w:cs="Times New Roman"/>
          <w:sz w:val="20"/>
          <w:szCs w:val="20"/>
          <w:u w:val="single"/>
        </w:rPr>
        <w:t>ia podpisania umowy</w:t>
      </w:r>
      <w:r w:rsidR="00A66FAD">
        <w:rPr>
          <w:rFonts w:ascii="Times New Roman" w:hAnsi="Times New Roman" w:cs="Times New Roman"/>
          <w:sz w:val="20"/>
          <w:szCs w:val="20"/>
        </w:rPr>
        <w:t xml:space="preserve">, </w:t>
      </w:r>
      <w:r w:rsidRPr="00A66FAD">
        <w:rPr>
          <w:rFonts w:ascii="Times New Roman" w:hAnsi="Times New Roman" w:cs="Times New Roman"/>
          <w:sz w:val="20"/>
          <w:szCs w:val="20"/>
        </w:rPr>
        <w:t>opracowani</w:t>
      </w:r>
      <w:r w:rsidR="0082626E" w:rsidRPr="00A66FAD">
        <w:rPr>
          <w:rFonts w:ascii="Times New Roman" w:hAnsi="Times New Roman" w:cs="Times New Roman"/>
          <w:sz w:val="20"/>
          <w:szCs w:val="20"/>
        </w:rPr>
        <w:t>a</w:t>
      </w:r>
      <w:r w:rsidRPr="00A66FAD">
        <w:rPr>
          <w:rFonts w:ascii="Times New Roman" w:hAnsi="Times New Roman" w:cs="Times New Roman"/>
          <w:sz w:val="20"/>
          <w:szCs w:val="20"/>
        </w:rPr>
        <w:t xml:space="preserve"> </w:t>
      </w:r>
      <w:r w:rsidR="0082626E" w:rsidRPr="00A66FAD">
        <w:rPr>
          <w:rFonts w:ascii="Times New Roman" w:hAnsi="Times New Roman" w:cs="Times New Roman"/>
          <w:sz w:val="20"/>
          <w:szCs w:val="20"/>
        </w:rPr>
        <w:t>dokumentacji projektowej</w:t>
      </w:r>
      <w:r w:rsidRPr="00A66FAD">
        <w:rPr>
          <w:rFonts w:ascii="Times New Roman" w:hAnsi="Times New Roman" w:cs="Times New Roman"/>
          <w:sz w:val="20"/>
          <w:szCs w:val="20"/>
        </w:rPr>
        <w:t xml:space="preserve"> </w:t>
      </w:r>
      <w:r w:rsidR="0082626E" w:rsidRPr="00A66FAD">
        <w:rPr>
          <w:rFonts w:ascii="Times New Roman" w:hAnsi="Times New Roman" w:cs="Times New Roman"/>
          <w:sz w:val="20"/>
          <w:szCs w:val="20"/>
        </w:rPr>
        <w:t xml:space="preserve">wjazdu </w:t>
      </w:r>
      <w:r w:rsidRPr="00A66FAD">
        <w:rPr>
          <w:rFonts w:ascii="Times New Roman" w:hAnsi="Times New Roman" w:cs="Times New Roman"/>
          <w:sz w:val="20"/>
          <w:szCs w:val="20"/>
        </w:rPr>
        <w:t xml:space="preserve">wraz z </w:t>
      </w:r>
      <w:r w:rsidR="0082626E" w:rsidRPr="00A66FAD">
        <w:rPr>
          <w:rFonts w:ascii="Times New Roman" w:hAnsi="Times New Roman" w:cs="Times New Roman"/>
          <w:sz w:val="20"/>
          <w:szCs w:val="20"/>
        </w:rPr>
        <w:t>uzgodnieniem z zarządcą drogi za pośrednictwem Wydziału Infrastruktury Miejskiej planu sytuacyjnego z naniesioną geometrią zjazdu i przekrojem poprzecznym, uzgodnienia w Wydziale Infrastruktury Miejskiej zmiany stałej organizacji ruchu dla relacji prawoskrętnych wraz z  uwzględnieniem zjazdu przez wydzielony pas ruchu dla rowerów, uzyskanie zezwolenia na zajęcie pasa drogowego wraz pokryciem opłat za jego zajęcie, uzyskania pozwolenia na budowę (o ile wymagane),</w:t>
      </w:r>
    </w:p>
    <w:p w14:paraId="35A6C472" w14:textId="3B1CDBAA" w:rsidR="00302502" w:rsidRPr="00A66FAD" w:rsidRDefault="0082626E" w:rsidP="00A66FAD">
      <w:pPr>
        <w:pStyle w:val="Akapitzlist"/>
        <w:numPr>
          <w:ilvl w:val="0"/>
          <w:numId w:val="46"/>
        </w:numPr>
        <w:spacing w:before="120" w:after="120" w:line="360" w:lineRule="auto"/>
        <w:contextualSpacing w:val="0"/>
        <w:jc w:val="both"/>
        <w:rPr>
          <w:rFonts w:ascii="Times New Roman" w:hAnsi="Times New Roman" w:cs="Times New Roman"/>
          <w:sz w:val="20"/>
          <w:szCs w:val="20"/>
        </w:rPr>
      </w:pPr>
      <w:r w:rsidRPr="00A66FAD">
        <w:rPr>
          <w:rFonts w:ascii="Times New Roman" w:hAnsi="Times New Roman" w:cs="Times New Roman"/>
          <w:sz w:val="20"/>
          <w:szCs w:val="20"/>
          <w:u w:val="single"/>
        </w:rPr>
        <w:t xml:space="preserve">maksymalny termin na wykonanie robót budowlanych: do 120 dni od dnia podpisania umowy z  Wykonawcą. </w:t>
      </w:r>
      <w:r w:rsidRPr="00A66FAD">
        <w:rPr>
          <w:rFonts w:ascii="Times New Roman" w:hAnsi="Times New Roman" w:cs="Times New Roman"/>
          <w:sz w:val="20"/>
          <w:szCs w:val="20"/>
        </w:rPr>
        <w:t>W tym czasie Zamawiający oczekuje</w:t>
      </w:r>
      <w:r w:rsidR="000F4AD9" w:rsidRPr="00A66FAD">
        <w:rPr>
          <w:rFonts w:ascii="Times New Roman" w:hAnsi="Times New Roman" w:cs="Times New Roman"/>
          <w:sz w:val="20"/>
          <w:szCs w:val="20"/>
        </w:rPr>
        <w:t xml:space="preserve"> </w:t>
      </w:r>
      <w:r w:rsidR="00302502" w:rsidRPr="00A66FAD">
        <w:rPr>
          <w:rFonts w:ascii="Times New Roman" w:hAnsi="Times New Roman" w:cs="Times New Roman"/>
          <w:sz w:val="20"/>
          <w:szCs w:val="20"/>
        </w:rPr>
        <w:t>odbio</w:t>
      </w:r>
      <w:r w:rsidR="000F4AD9" w:rsidRPr="00A66FAD">
        <w:rPr>
          <w:rFonts w:ascii="Times New Roman" w:hAnsi="Times New Roman" w:cs="Times New Roman"/>
          <w:sz w:val="20"/>
          <w:szCs w:val="20"/>
        </w:rPr>
        <w:t>ru końcowego robót budowlanych.</w:t>
      </w:r>
    </w:p>
    <w:p w14:paraId="1EE1BE5B" w14:textId="6C19DAA4" w:rsidR="00AF0E33" w:rsidRPr="00BF019E" w:rsidRDefault="00AF0E33" w:rsidP="00DB6FB2">
      <w:pPr>
        <w:pStyle w:val="Nagwek1"/>
      </w:pPr>
      <w:r w:rsidRPr="00BF019E">
        <w:t xml:space="preserve">Rozdział </w:t>
      </w:r>
      <w:r w:rsidR="0096294F">
        <w:t>8</w:t>
      </w:r>
    </w:p>
    <w:p w14:paraId="0AFCF747" w14:textId="388BCEF5" w:rsidR="00AF0E33" w:rsidRPr="006C7DD9" w:rsidRDefault="00AF0E33" w:rsidP="0002427E">
      <w:pPr>
        <w:pStyle w:val="Lukasz"/>
        <w:spacing w:before="120" w:line="360" w:lineRule="auto"/>
        <w:jc w:val="left"/>
        <w:rPr>
          <w:rFonts w:ascii="Times New Roman" w:hAnsi="Times New Roman" w:cs="Times New Roman"/>
          <w:b/>
        </w:rPr>
      </w:pPr>
      <w:r w:rsidRPr="006C7DD9">
        <w:rPr>
          <w:rFonts w:ascii="Times New Roman" w:hAnsi="Times New Roman" w:cs="Times New Roman"/>
          <w:b/>
        </w:rPr>
        <w:t xml:space="preserve">Informacja o przewidywanych zamówieniach, o których mowa w </w:t>
      </w:r>
      <w:r w:rsidR="005324D2" w:rsidRPr="006C7DD9">
        <w:rPr>
          <w:rFonts w:ascii="Times New Roman" w:hAnsi="Times New Roman" w:cs="Times New Roman"/>
          <w:b/>
        </w:rPr>
        <w:t>np</w:t>
      </w:r>
      <w:r w:rsidRPr="006C7DD9">
        <w:rPr>
          <w:rFonts w:ascii="Times New Roman" w:hAnsi="Times New Roman" w:cs="Times New Roman"/>
          <w:b/>
        </w:rPr>
        <w:t xml:space="preserve">. 214 ust. 1 pkt 7 </w:t>
      </w:r>
      <w:r w:rsidR="000A3AC2" w:rsidRPr="006C7DD9">
        <w:rPr>
          <w:rFonts w:ascii="Times New Roman" w:hAnsi="Times New Roman" w:cs="Times New Roman"/>
          <w:b/>
        </w:rPr>
        <w:t>PZP</w:t>
      </w:r>
      <w:r w:rsidRPr="006C7DD9">
        <w:rPr>
          <w:rFonts w:ascii="Times New Roman" w:hAnsi="Times New Roman" w:cs="Times New Roman"/>
          <w:b/>
        </w:rPr>
        <w:t>:</w:t>
      </w:r>
    </w:p>
    <w:p w14:paraId="6D63F57C" w14:textId="6C110608" w:rsidR="00382DB6" w:rsidRDefault="00AF0E33"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Zamawiający </w:t>
      </w:r>
      <w:r w:rsidR="0039222C" w:rsidRPr="00BF019E">
        <w:rPr>
          <w:rFonts w:ascii="Times New Roman" w:hAnsi="Times New Roman" w:cs="Times New Roman"/>
          <w:sz w:val="20"/>
          <w:szCs w:val="20"/>
        </w:rPr>
        <w:t>przewiduje udzieleni</w:t>
      </w:r>
      <w:r w:rsidR="001A518B" w:rsidRPr="00BF019E">
        <w:rPr>
          <w:rFonts w:ascii="Times New Roman" w:hAnsi="Times New Roman" w:cs="Times New Roman"/>
          <w:sz w:val="20"/>
          <w:szCs w:val="20"/>
        </w:rPr>
        <w:t>e</w:t>
      </w:r>
      <w:r w:rsidR="0039222C" w:rsidRPr="00BF019E">
        <w:rPr>
          <w:rFonts w:ascii="Times New Roman" w:hAnsi="Times New Roman" w:cs="Times New Roman"/>
          <w:sz w:val="20"/>
          <w:szCs w:val="20"/>
        </w:rPr>
        <w:t xml:space="preserve"> zamówienia, o którym mowa w </w:t>
      </w:r>
      <w:r w:rsidR="005324D2">
        <w:rPr>
          <w:rFonts w:ascii="Times New Roman" w:hAnsi="Times New Roman" w:cs="Times New Roman"/>
          <w:sz w:val="20"/>
          <w:szCs w:val="20"/>
        </w:rPr>
        <w:t>np</w:t>
      </w:r>
      <w:r w:rsidR="0039222C" w:rsidRPr="00BF019E">
        <w:rPr>
          <w:rFonts w:ascii="Times New Roman" w:hAnsi="Times New Roman" w:cs="Times New Roman"/>
          <w:sz w:val="20"/>
          <w:szCs w:val="20"/>
        </w:rPr>
        <w:t>. 214 ust.1 pkt 7 PZP</w:t>
      </w:r>
      <w:r w:rsidR="001A518B" w:rsidRPr="00BF019E">
        <w:rPr>
          <w:rFonts w:ascii="Times New Roman" w:hAnsi="Times New Roman" w:cs="Times New Roman"/>
          <w:sz w:val="20"/>
          <w:szCs w:val="20"/>
        </w:rPr>
        <w:t xml:space="preserve">, o całkowitej wartości wynoszącej </w:t>
      </w:r>
      <w:r w:rsidR="0081725D">
        <w:rPr>
          <w:rFonts w:ascii="Times New Roman" w:hAnsi="Times New Roman" w:cs="Times New Roman"/>
          <w:sz w:val="20"/>
          <w:szCs w:val="20"/>
        </w:rPr>
        <w:t>2</w:t>
      </w:r>
      <w:r w:rsidR="001A518B" w:rsidRPr="00BF019E">
        <w:rPr>
          <w:rFonts w:ascii="Times New Roman" w:hAnsi="Times New Roman" w:cs="Times New Roman"/>
          <w:sz w:val="20"/>
          <w:szCs w:val="20"/>
        </w:rPr>
        <w:t xml:space="preserve">0% wartości zamówienia </w:t>
      </w:r>
      <w:r w:rsidR="003F121D">
        <w:rPr>
          <w:rFonts w:ascii="Times New Roman" w:hAnsi="Times New Roman" w:cs="Times New Roman"/>
          <w:sz w:val="20"/>
          <w:szCs w:val="20"/>
        </w:rPr>
        <w:t>podstawowego.</w:t>
      </w:r>
    </w:p>
    <w:p w14:paraId="72B70730" w14:textId="00A70ACC" w:rsidR="00884993" w:rsidRPr="00BF019E" w:rsidRDefault="00884993" w:rsidP="00EC0348">
      <w:pPr>
        <w:pStyle w:val="Nagwek1"/>
      </w:pPr>
      <w:r w:rsidRPr="00BF019E">
        <w:t xml:space="preserve">Rozdział </w:t>
      </w:r>
      <w:r w:rsidR="003F121D">
        <w:t>9</w:t>
      </w:r>
    </w:p>
    <w:p w14:paraId="123F5D3C" w14:textId="77777777" w:rsidR="003F121D" w:rsidRDefault="003F121D"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3E8751B" w14:textId="6DCF4B5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108 ust. 1 PZP, wykonawca zostanie wykluczony z postępowania, gdy zamawiający stwierdzi, że wobec niego zachodzą następujące podstawy wykluczenia z postępowania, a to:</w:t>
      </w:r>
    </w:p>
    <w:p w14:paraId="27E14A07" w14:textId="77777777" w:rsidR="003F121D" w:rsidRPr="00321321"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lastRenderedPageBreak/>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08E1B162" w14:textId="5B8C05CD"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w:t>
      </w:r>
      <w:r w:rsidR="005324D2">
        <w:rPr>
          <w:rFonts w:ascii="Times New Roman" w:hAnsi="Times New Roman" w:cs="Times New Roman"/>
          <w:sz w:val="20"/>
          <w:szCs w:val="20"/>
        </w:rPr>
        <w:t>np</w:t>
      </w:r>
      <w:r>
        <w:rPr>
          <w:rFonts w:ascii="Times New Roman" w:hAnsi="Times New Roman" w:cs="Times New Roman"/>
          <w:sz w:val="20"/>
          <w:szCs w:val="20"/>
        </w:rPr>
        <w:t>. 108 ust. 1 pkt 2 PZP):</w:t>
      </w:r>
    </w:p>
    <w:p w14:paraId="555EB0FA" w14:textId="65E60B01"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udziału w zorganizowanej grupie przestępczej albo związku mającym na celu popełnienie przestępstwa lub  przestępstwa skarbowego, o którym mowa w </w:t>
      </w:r>
      <w:r w:rsidR="005324D2">
        <w:rPr>
          <w:rFonts w:ascii="Times New Roman" w:hAnsi="Times New Roman" w:cs="Times New Roman"/>
          <w:sz w:val="20"/>
          <w:szCs w:val="20"/>
        </w:rPr>
        <w:t>np</w:t>
      </w:r>
      <w:r>
        <w:rPr>
          <w:rFonts w:ascii="Times New Roman" w:hAnsi="Times New Roman" w:cs="Times New Roman"/>
          <w:sz w:val="20"/>
          <w:szCs w:val="20"/>
        </w:rPr>
        <w:t>. 258 Kodeksu karnego,</w:t>
      </w:r>
    </w:p>
    <w:p w14:paraId="2CB83F63" w14:textId="6A6F1B1D"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handlu ludźmi, o którym mowa w </w:t>
      </w:r>
      <w:r w:rsidR="005324D2">
        <w:rPr>
          <w:rFonts w:ascii="Times New Roman" w:hAnsi="Times New Roman" w:cs="Times New Roman"/>
          <w:sz w:val="20"/>
          <w:szCs w:val="20"/>
        </w:rPr>
        <w:t>np</w:t>
      </w:r>
      <w:r>
        <w:rPr>
          <w:rFonts w:ascii="Times New Roman" w:hAnsi="Times New Roman" w:cs="Times New Roman"/>
          <w:sz w:val="20"/>
          <w:szCs w:val="20"/>
        </w:rPr>
        <w:t>. 189a Kodeksu karnego,</w:t>
      </w:r>
    </w:p>
    <w:p w14:paraId="33648744" w14:textId="17A53E2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228-230a, </w:t>
      </w:r>
      <w:r w:rsidR="005324D2">
        <w:rPr>
          <w:rFonts w:ascii="Times New Roman" w:hAnsi="Times New Roman" w:cs="Times New Roman"/>
          <w:sz w:val="20"/>
          <w:szCs w:val="20"/>
        </w:rPr>
        <w:t>np</w:t>
      </w:r>
      <w:r>
        <w:rPr>
          <w:rFonts w:ascii="Times New Roman" w:hAnsi="Times New Roman" w:cs="Times New Roman"/>
          <w:sz w:val="20"/>
          <w:szCs w:val="20"/>
        </w:rPr>
        <w:t xml:space="preserve">. 250a Kodeksu karnego lub w </w:t>
      </w:r>
      <w:r w:rsidR="005324D2">
        <w:rPr>
          <w:rFonts w:ascii="Times New Roman" w:hAnsi="Times New Roman" w:cs="Times New Roman"/>
          <w:sz w:val="20"/>
          <w:szCs w:val="20"/>
        </w:rPr>
        <w:t>np</w:t>
      </w:r>
      <w:r>
        <w:rPr>
          <w:rFonts w:ascii="Times New Roman" w:hAnsi="Times New Roman" w:cs="Times New Roman"/>
          <w:sz w:val="20"/>
          <w:szCs w:val="20"/>
        </w:rPr>
        <w:t xml:space="preserve">. 46 lub </w:t>
      </w:r>
      <w:r w:rsidR="005324D2">
        <w:rPr>
          <w:rFonts w:ascii="Times New Roman" w:hAnsi="Times New Roman" w:cs="Times New Roman"/>
          <w:sz w:val="20"/>
          <w:szCs w:val="20"/>
        </w:rPr>
        <w:t>np</w:t>
      </w:r>
      <w:r>
        <w:rPr>
          <w:rFonts w:ascii="Times New Roman" w:hAnsi="Times New Roman" w:cs="Times New Roman"/>
          <w:sz w:val="20"/>
          <w:szCs w:val="20"/>
        </w:rPr>
        <w:t>. 48 ustawy z dnia 25 czerwca 2010 r. o sporcie,</w:t>
      </w:r>
    </w:p>
    <w:p w14:paraId="32A60E6D" w14:textId="45B971E5"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finansowania przestępstwa 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165a Kodeksu karnego, lub  przestępstwo udaremniania lub utrudniania stwierdzenia przestępnego pochodzenia pieniędzy lub ukrywania ich pochodzenia, o którym mowa w </w:t>
      </w:r>
      <w:r w:rsidR="005324D2">
        <w:rPr>
          <w:rFonts w:ascii="Times New Roman" w:hAnsi="Times New Roman" w:cs="Times New Roman"/>
          <w:sz w:val="20"/>
          <w:szCs w:val="20"/>
        </w:rPr>
        <w:t>np</w:t>
      </w:r>
      <w:r>
        <w:rPr>
          <w:rFonts w:ascii="Times New Roman" w:hAnsi="Times New Roman" w:cs="Times New Roman"/>
          <w:sz w:val="20"/>
          <w:szCs w:val="20"/>
        </w:rPr>
        <w:t>. 299 Kodeksu karnego,</w:t>
      </w:r>
    </w:p>
    <w:p w14:paraId="27843375" w14:textId="34DDB1F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115 § 20 Kodeksu karnego, lub mające na celu popełnienie tego przestępstwa,</w:t>
      </w:r>
    </w:p>
    <w:p w14:paraId="15B6CA67" w14:textId="6EC1D226"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powierzenia wykonywania pracy małoletniemu cudzoziemcowi, o którym mowa w </w:t>
      </w:r>
      <w:r w:rsidR="005324D2">
        <w:rPr>
          <w:rFonts w:ascii="Times New Roman" w:hAnsi="Times New Roman" w:cs="Times New Roman"/>
          <w:sz w:val="20"/>
          <w:szCs w:val="20"/>
        </w:rPr>
        <w:t>np</w:t>
      </w:r>
      <w:r>
        <w:rPr>
          <w:rFonts w:ascii="Times New Roman" w:hAnsi="Times New Roman" w:cs="Times New Roman"/>
          <w:sz w:val="20"/>
          <w:szCs w:val="20"/>
        </w:rPr>
        <w:t>. 9 ust. 2 ustawy z  dnia 15 czerwca 2012 r. o skutkach powierzania wykonywania pracy cudzoziemcom przebywającym wbrew przepisom na terytorium Rzeczypospolitej Polskiej,</w:t>
      </w:r>
    </w:p>
    <w:p w14:paraId="207F7C0E" w14:textId="6C647869"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przeciwko obrotowi gospodarczemu, o których mowa w </w:t>
      </w:r>
      <w:r w:rsidR="005324D2">
        <w:rPr>
          <w:rFonts w:ascii="Times New Roman" w:hAnsi="Times New Roman" w:cs="Times New Roman"/>
          <w:sz w:val="20"/>
          <w:szCs w:val="20"/>
        </w:rPr>
        <w:t>np</w:t>
      </w:r>
      <w:r>
        <w:rPr>
          <w:rFonts w:ascii="Times New Roman" w:hAnsi="Times New Roman" w:cs="Times New Roman"/>
          <w:sz w:val="20"/>
          <w:szCs w:val="20"/>
        </w:rPr>
        <w:t xml:space="preserve">. 296-307 Kodeksu karnego, przestępstwo oszustwa,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286 Kodeksu karnego, przestępstwo przeciwko wiarygodności dokumentów, o których mowa w </w:t>
      </w:r>
      <w:r w:rsidR="005324D2">
        <w:rPr>
          <w:rFonts w:ascii="Times New Roman" w:hAnsi="Times New Roman" w:cs="Times New Roman"/>
          <w:sz w:val="20"/>
          <w:szCs w:val="20"/>
        </w:rPr>
        <w:t>np</w:t>
      </w:r>
      <w:r>
        <w:rPr>
          <w:rFonts w:ascii="Times New Roman" w:hAnsi="Times New Roman" w:cs="Times New Roman"/>
          <w:sz w:val="20"/>
          <w:szCs w:val="20"/>
        </w:rPr>
        <w:t>. 270-277d Kodeksu karnego, lub przestępstwo skarbowe,</w:t>
      </w:r>
    </w:p>
    <w:p w14:paraId="55C6E61F" w14:textId="641BA2A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9 ust. 1 i 3 lub </w:t>
      </w:r>
      <w:r w:rsidR="005324D2">
        <w:rPr>
          <w:rFonts w:ascii="Times New Roman" w:hAnsi="Times New Roman" w:cs="Times New Roman"/>
          <w:sz w:val="20"/>
          <w:szCs w:val="20"/>
        </w:rPr>
        <w:t>np</w:t>
      </w:r>
      <w:r>
        <w:rPr>
          <w:rFonts w:ascii="Times New Roman" w:hAnsi="Times New Roman" w:cs="Times New Roman"/>
          <w:sz w:val="20"/>
          <w:szCs w:val="20"/>
        </w:rPr>
        <w:t>. 10 ustawy z dnia 15 czerwca 2012 r. o skutkach powierzania wykonywania pracy cudzoziemcom przebywającym wbrew przepisom na terytorium Rzeczypospolitej Polskiej lub za odpowiedni czyn zabroniony określony w przepisach prawa obcego;</w:t>
      </w:r>
    </w:p>
    <w:p w14:paraId="4A772693" w14:textId="0FFAA282"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w:t>
      </w:r>
      <w:r w:rsidR="005324D2">
        <w:rPr>
          <w:rFonts w:ascii="Times New Roman" w:hAnsi="Times New Roman" w:cs="Times New Roman"/>
          <w:sz w:val="20"/>
          <w:szCs w:val="20"/>
        </w:rPr>
        <w:t>np</w:t>
      </w:r>
      <w:r>
        <w:rPr>
          <w:rFonts w:ascii="Times New Roman" w:hAnsi="Times New Roman" w:cs="Times New Roman"/>
          <w:sz w:val="20"/>
          <w:szCs w:val="20"/>
        </w:rPr>
        <w:t>. 108 ust. 1 pkt 3 PZP);</w:t>
      </w:r>
    </w:p>
    <w:p w14:paraId="580FC425" w14:textId="5EE5EB5E"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w:t>
      </w:r>
      <w:r w:rsidR="005324D2">
        <w:rPr>
          <w:rFonts w:ascii="Times New Roman" w:hAnsi="Times New Roman" w:cs="Times New Roman"/>
          <w:sz w:val="20"/>
          <w:szCs w:val="20"/>
        </w:rPr>
        <w:t>np</w:t>
      </w:r>
      <w:r>
        <w:rPr>
          <w:rFonts w:ascii="Times New Roman" w:hAnsi="Times New Roman" w:cs="Times New Roman"/>
          <w:sz w:val="20"/>
          <w:szCs w:val="20"/>
        </w:rPr>
        <w:t>. 108 ust. 1 pkt 4 PZP);</w:t>
      </w:r>
    </w:p>
    <w:p w14:paraId="6FE4AB1C" w14:textId="2C8AE743"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r w:rsidR="005324D2">
        <w:rPr>
          <w:rFonts w:ascii="Times New Roman" w:hAnsi="Times New Roman" w:cs="Times New Roman"/>
          <w:sz w:val="20"/>
          <w:szCs w:val="20"/>
        </w:rPr>
        <w:t>np</w:t>
      </w:r>
      <w:r>
        <w:rPr>
          <w:rFonts w:ascii="Times New Roman" w:hAnsi="Times New Roman" w:cs="Times New Roman"/>
          <w:sz w:val="20"/>
          <w:szCs w:val="20"/>
        </w:rPr>
        <w:t>.  108 ust. 1 pkt 5 PZP);</w:t>
      </w:r>
    </w:p>
    <w:p w14:paraId="7FC78721" w14:textId="750D44D5" w:rsidR="0081725D" w:rsidRPr="0081725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jeżeli, w przypadkach, o których mowa w </w:t>
      </w:r>
      <w:r w:rsidR="005324D2">
        <w:rPr>
          <w:rFonts w:ascii="Times New Roman" w:hAnsi="Times New Roman" w:cs="Times New Roman"/>
          <w:sz w:val="20"/>
          <w:szCs w:val="20"/>
        </w:rPr>
        <w:t>np</w:t>
      </w:r>
      <w:r>
        <w:rPr>
          <w:rFonts w:ascii="Times New Roman" w:hAnsi="Times New Roman" w:cs="Times New Roman"/>
          <w:sz w:val="20"/>
          <w:szCs w:val="20"/>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5324D2">
        <w:rPr>
          <w:rFonts w:ascii="Times New Roman" w:hAnsi="Times New Roman" w:cs="Times New Roman"/>
          <w:sz w:val="20"/>
          <w:szCs w:val="20"/>
        </w:rPr>
        <w:t>np</w:t>
      </w:r>
      <w:r>
        <w:rPr>
          <w:rFonts w:ascii="Times New Roman" w:hAnsi="Times New Roman" w:cs="Times New Roman"/>
          <w:sz w:val="20"/>
          <w:szCs w:val="20"/>
        </w:rPr>
        <w:t>. 108 ust. 1 pkt 6 PZP).</w:t>
      </w:r>
    </w:p>
    <w:p w14:paraId="408FFC3F" w14:textId="4EACCD81" w:rsidR="00850170" w:rsidRPr="00850170" w:rsidRDefault="00850170"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sidR="005324D2">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3FA98062" w14:textId="260CF5A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109 ust. 1 PZP, wykonawca może zostać wykluczony z postępowania, gdy zamawiający stwierdzi, że zachodzą wobec niego następujące podstawy wykluczenia z postępowania, a to:</w:t>
      </w:r>
    </w:p>
    <w:p w14:paraId="64AF0A43" w14:textId="67B19B4F" w:rsidR="003F121D" w:rsidRDefault="003F121D" w:rsidP="0002427E">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5324D2">
        <w:rPr>
          <w:rFonts w:ascii="Times New Roman" w:hAnsi="Times New Roman" w:cs="Times New Roman"/>
          <w:sz w:val="20"/>
          <w:szCs w:val="20"/>
        </w:rPr>
        <w:t>np</w:t>
      </w:r>
      <w:r>
        <w:rPr>
          <w:rFonts w:ascii="Times New Roman" w:hAnsi="Times New Roman" w:cs="Times New Roman"/>
          <w:sz w:val="20"/>
          <w:szCs w:val="20"/>
        </w:rPr>
        <w:t>. 109 ust. 1 pkt 4 PZP).</w:t>
      </w:r>
    </w:p>
    <w:p w14:paraId="2A29A44D"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1A90F065" w14:textId="702B76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Wykonawca nie podlega wykluczeniu w okolicznościach określonych w </w:t>
      </w:r>
      <w:r w:rsidR="005324D2">
        <w:rPr>
          <w:rFonts w:ascii="Times New Roman" w:hAnsi="Times New Roman" w:cs="Times New Roman"/>
          <w:sz w:val="20"/>
          <w:szCs w:val="20"/>
        </w:rPr>
        <w:t>np</w:t>
      </w:r>
      <w:r>
        <w:rPr>
          <w:rFonts w:ascii="Times New Roman" w:hAnsi="Times New Roman" w:cs="Times New Roman"/>
          <w:sz w:val="20"/>
          <w:szCs w:val="20"/>
        </w:rPr>
        <w:t xml:space="preserve">. 108 ust. 1 pkt 1, 2 i 5 lub </w:t>
      </w:r>
      <w:r w:rsidR="005324D2">
        <w:rPr>
          <w:rFonts w:ascii="Times New Roman" w:hAnsi="Times New Roman" w:cs="Times New Roman"/>
          <w:sz w:val="20"/>
          <w:szCs w:val="20"/>
        </w:rPr>
        <w:t>np</w:t>
      </w:r>
      <w:r>
        <w:rPr>
          <w:rFonts w:ascii="Times New Roman" w:hAnsi="Times New Roman" w:cs="Times New Roman"/>
          <w:sz w:val="20"/>
          <w:szCs w:val="20"/>
        </w:rPr>
        <w:t>. 109 ust. 1 pkt 4 PZP, jeżeli udowodni zamawiającemu, że spełnił łącznie następujące przesłanki:</w:t>
      </w:r>
    </w:p>
    <w:p w14:paraId="4563250A"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735DEC57"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540B1F3"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4EF72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Okresy wykluczenia wykonawcy z postępowania określono w </w:t>
      </w:r>
      <w:r w:rsidR="005324D2">
        <w:rPr>
          <w:rFonts w:ascii="Times New Roman" w:hAnsi="Times New Roman" w:cs="Times New Roman"/>
          <w:sz w:val="20"/>
          <w:szCs w:val="20"/>
        </w:rPr>
        <w:t>np</w:t>
      </w:r>
      <w:r>
        <w:rPr>
          <w:rFonts w:ascii="Times New Roman" w:hAnsi="Times New Roman" w:cs="Times New Roman"/>
          <w:sz w:val="20"/>
          <w:szCs w:val="20"/>
        </w:rPr>
        <w:t>. 111 PZP.</w:t>
      </w:r>
    </w:p>
    <w:p w14:paraId="0B8C2F36" w14:textId="7C5DC944" w:rsidR="003F121D" w:rsidRPr="003F121D" w:rsidRDefault="003F121D" w:rsidP="0002427E">
      <w:pPr>
        <w:pStyle w:val="Nagwek1"/>
        <w:rPr>
          <w:rFonts w:cs="Times New Roman"/>
          <w:b w:val="0"/>
          <w:color w:val="auto"/>
          <w:szCs w:val="20"/>
        </w:rPr>
      </w:pPr>
      <w:r w:rsidRPr="003F121D">
        <w:rPr>
          <w:rFonts w:cs="Times New Roman"/>
          <w:color w:val="auto"/>
          <w:szCs w:val="20"/>
        </w:rPr>
        <w:t xml:space="preserve">Rozdział </w:t>
      </w:r>
      <w:r w:rsidR="00DA33D3">
        <w:rPr>
          <w:rFonts w:cs="Times New Roman"/>
          <w:color w:val="auto"/>
          <w:szCs w:val="20"/>
        </w:rPr>
        <w:t>10</w:t>
      </w:r>
    </w:p>
    <w:p w14:paraId="1BFBD674"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Warunki udziału w postępowaniu:</w:t>
      </w:r>
    </w:p>
    <w:p w14:paraId="275EDD95" w14:textId="77777777"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O udzielenie zamówienia mogą ubiegać się wykonawcy, którzy:</w:t>
      </w:r>
    </w:p>
    <w:p w14:paraId="7D6774DE" w14:textId="77777777" w:rsidR="003F121D" w:rsidRPr="00940CFD" w:rsidRDefault="003F121D" w:rsidP="0002427E">
      <w:pPr>
        <w:pStyle w:val="Akapitzlist1"/>
        <w:numPr>
          <w:ilvl w:val="0"/>
          <w:numId w:val="5"/>
        </w:numPr>
        <w:spacing w:before="120" w:after="120" w:line="360" w:lineRule="auto"/>
        <w:ind w:left="357" w:hanging="357"/>
        <w:jc w:val="both"/>
        <w:rPr>
          <w:color w:val="auto"/>
          <w:sz w:val="20"/>
          <w:szCs w:val="20"/>
        </w:rPr>
      </w:pPr>
      <w:r w:rsidRPr="00940CFD">
        <w:rPr>
          <w:color w:val="auto"/>
          <w:sz w:val="20"/>
          <w:szCs w:val="20"/>
        </w:rPr>
        <w:t>nie podlegają wykluczeniu.</w:t>
      </w:r>
    </w:p>
    <w:p w14:paraId="04FB5D64" w14:textId="57B077CB"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Zamawiający wymaga wykazania przez wykonaw</w:t>
      </w:r>
      <w:r w:rsidRPr="00940CFD">
        <w:rPr>
          <w:rFonts w:ascii="Times New Roman" w:hAnsi="Times New Roman" w:cs="Times New Roman"/>
          <w:sz w:val="20"/>
          <w:szCs w:val="20"/>
        </w:rPr>
        <w:t>ców</w:t>
      </w:r>
      <w:r w:rsidRPr="00940CFD">
        <w:rPr>
          <w:rFonts w:ascii="Times New Roman" w:hAnsi="Times New Roman" w:cs="Times New Roman"/>
          <w:sz w:val="20"/>
          <w:szCs w:val="20"/>
          <w:lang w:val="x-none"/>
        </w:rPr>
        <w:t xml:space="preserve"> spełnienia warunków określonych w </w:t>
      </w:r>
      <w:r w:rsidR="005324D2">
        <w:rPr>
          <w:rFonts w:ascii="Times New Roman" w:hAnsi="Times New Roman" w:cs="Times New Roman"/>
          <w:sz w:val="20"/>
          <w:szCs w:val="20"/>
          <w:lang w:val="x-none"/>
        </w:rPr>
        <w:t>np</w:t>
      </w:r>
      <w:r w:rsidRPr="00940CFD">
        <w:rPr>
          <w:rFonts w:ascii="Times New Roman" w:hAnsi="Times New Roman" w:cs="Times New Roman"/>
          <w:sz w:val="20"/>
          <w:szCs w:val="20"/>
          <w:lang w:val="x-none"/>
        </w:rPr>
        <w:t>. 112 ust. 2 ustawy P</w:t>
      </w:r>
      <w:r w:rsidRPr="00940CFD">
        <w:rPr>
          <w:rFonts w:ascii="Times New Roman" w:hAnsi="Times New Roman" w:cs="Times New Roman"/>
          <w:sz w:val="20"/>
          <w:szCs w:val="20"/>
        </w:rPr>
        <w:t>ZP</w:t>
      </w:r>
      <w:r w:rsidRPr="00940CFD">
        <w:rPr>
          <w:rFonts w:ascii="Times New Roman" w:hAnsi="Times New Roman" w:cs="Times New Roman"/>
          <w:sz w:val="20"/>
          <w:szCs w:val="20"/>
          <w:lang w:val="x-none"/>
        </w:rPr>
        <w:t>, dotyczących:</w:t>
      </w:r>
    </w:p>
    <w:p w14:paraId="3A3A78CE"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do występowania w obrocie gospodarczym</w:t>
      </w:r>
    </w:p>
    <w:p w14:paraId="70394881" w14:textId="77777777" w:rsidR="003F121D" w:rsidRPr="00940CFD" w:rsidRDefault="003F121D" w:rsidP="0002427E">
      <w:pPr>
        <w:pStyle w:val="Akapitzlist1"/>
        <w:spacing w:before="120" w:after="120" w:line="360" w:lineRule="auto"/>
        <w:ind w:left="360"/>
        <w:jc w:val="both"/>
        <w:rPr>
          <w:color w:val="auto"/>
          <w:sz w:val="20"/>
          <w:szCs w:val="20"/>
        </w:rPr>
      </w:pPr>
      <w:r w:rsidRPr="00940CFD">
        <w:rPr>
          <w:color w:val="auto"/>
          <w:sz w:val="20"/>
          <w:szCs w:val="20"/>
        </w:rPr>
        <w:t>- zamawiający nie określa wymagań w przedmiotowym zakresie;</w:t>
      </w:r>
    </w:p>
    <w:p w14:paraId="609F7C9D"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 xml:space="preserve">uprawnień do prowadzenia określonej działalności gospodarczej lub zawodowej, </w:t>
      </w:r>
    </w:p>
    <w:p w14:paraId="617C87B2" w14:textId="77777777" w:rsidR="003F121D" w:rsidRPr="00940CFD" w:rsidRDefault="003F121D" w:rsidP="0002427E">
      <w:pPr>
        <w:pStyle w:val="Akapitzlist1"/>
        <w:spacing w:before="120" w:after="120" w:line="360" w:lineRule="auto"/>
        <w:ind w:left="720"/>
        <w:jc w:val="both"/>
        <w:rPr>
          <w:color w:val="auto"/>
          <w:sz w:val="20"/>
          <w:szCs w:val="20"/>
        </w:rPr>
      </w:pPr>
      <w:r w:rsidRPr="00940CFD">
        <w:rPr>
          <w:color w:val="auto"/>
          <w:sz w:val="20"/>
          <w:szCs w:val="20"/>
        </w:rPr>
        <w:t>- zamawiający nie określa wymagań w przedmiotowym zakresie;</w:t>
      </w:r>
    </w:p>
    <w:p w14:paraId="016EB0C1"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lang w:eastAsia="pl-PL"/>
        </w:rPr>
      </w:pPr>
      <w:r w:rsidRPr="00940CFD">
        <w:rPr>
          <w:color w:val="auto"/>
          <w:sz w:val="20"/>
          <w:szCs w:val="20"/>
          <w:lang w:eastAsia="pl-PL"/>
        </w:rPr>
        <w:t>sytuacji ekonomicznej lub finansowej,</w:t>
      </w:r>
    </w:p>
    <w:p w14:paraId="0E7F7D9C" w14:textId="77777777" w:rsidR="003F121D" w:rsidRPr="00940CFD" w:rsidRDefault="003F121D" w:rsidP="0002427E">
      <w:pPr>
        <w:pStyle w:val="Akapitzlist1"/>
        <w:spacing w:before="120" w:after="120" w:line="360" w:lineRule="auto"/>
        <w:ind w:hanging="282"/>
        <w:jc w:val="both"/>
        <w:rPr>
          <w:color w:val="auto"/>
          <w:sz w:val="20"/>
          <w:szCs w:val="20"/>
        </w:rPr>
      </w:pPr>
      <w:r w:rsidRPr="00940CFD">
        <w:rPr>
          <w:color w:val="auto"/>
          <w:sz w:val="20"/>
          <w:szCs w:val="20"/>
        </w:rPr>
        <w:t>- zamawiający nie określa wymagań w przedmiotowym zakresie;</w:t>
      </w:r>
    </w:p>
    <w:p w14:paraId="68EF29C6" w14:textId="03C81406" w:rsidR="005F4062" w:rsidRPr="005F4062"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technicznej lub zawodowej:</w:t>
      </w:r>
    </w:p>
    <w:p w14:paraId="59CAA95A" w14:textId="0CAF46A1" w:rsidR="005D0040" w:rsidRPr="00850170" w:rsidRDefault="00DB6FB2" w:rsidP="00A61BBF">
      <w:pPr>
        <w:pStyle w:val="Default"/>
        <w:numPr>
          <w:ilvl w:val="0"/>
          <w:numId w:val="37"/>
        </w:numPr>
        <w:spacing w:before="120" w:after="120" w:line="360" w:lineRule="auto"/>
        <w:jc w:val="both"/>
        <w:rPr>
          <w:rFonts w:ascii="Times New Roman" w:hAnsi="Times New Roman" w:cs="Times New Roman"/>
          <w:sz w:val="20"/>
          <w:szCs w:val="20"/>
        </w:rPr>
      </w:pPr>
      <w:r>
        <w:rPr>
          <w:rFonts w:ascii="Times New Roman" w:hAnsi="Times New Roman" w:cs="Times New Roman"/>
          <w:b/>
          <w:bCs/>
          <w:sz w:val="20"/>
          <w:szCs w:val="20"/>
        </w:rPr>
        <w:t>W</w:t>
      </w:r>
      <w:r w:rsidR="005D0040" w:rsidRPr="00850170">
        <w:rPr>
          <w:rFonts w:ascii="Times New Roman" w:hAnsi="Times New Roman" w:cs="Times New Roman"/>
          <w:b/>
          <w:bCs/>
          <w:sz w:val="20"/>
          <w:szCs w:val="20"/>
        </w:rPr>
        <w:t xml:space="preserve">ykaz robót budowlanych </w:t>
      </w:r>
      <w:r w:rsidR="005D0040" w:rsidRPr="00850170">
        <w:rPr>
          <w:rFonts w:ascii="Times New Roman" w:hAnsi="Times New Roman" w:cs="Times New Roman"/>
          <w:sz w:val="20"/>
          <w:szCs w:val="20"/>
        </w:rPr>
        <w:t xml:space="preserve">wykonanych nie wcześniej niż </w:t>
      </w:r>
      <w:r w:rsidR="005D0040" w:rsidRPr="00850170">
        <w:rPr>
          <w:rFonts w:ascii="Times New Roman" w:hAnsi="Times New Roman" w:cs="Times New Roman"/>
          <w:b/>
          <w:bCs/>
          <w:sz w:val="20"/>
          <w:szCs w:val="20"/>
        </w:rPr>
        <w:t>w okresie ostatnich 5 lat</w:t>
      </w:r>
      <w:r w:rsidR="005D0040" w:rsidRPr="00850170">
        <w:rPr>
          <w:rFonts w:ascii="Times New Roman" w:hAnsi="Times New Roman" w:cs="Times New Roman"/>
          <w:sz w:val="20"/>
          <w:szCs w:val="20"/>
        </w:rPr>
        <w:t>, a</w:t>
      </w:r>
      <w:r w:rsidR="00FB78EF">
        <w:rPr>
          <w:rFonts w:ascii="Times New Roman" w:hAnsi="Times New Roman" w:cs="Times New Roman"/>
          <w:sz w:val="20"/>
          <w:szCs w:val="20"/>
        </w:rPr>
        <w:t> </w:t>
      </w:r>
      <w:r w:rsidR="005D0040" w:rsidRPr="00850170">
        <w:rPr>
          <w:rFonts w:ascii="Times New Roman" w:hAnsi="Times New Roman" w:cs="Times New Roman"/>
          <w:sz w:val="20"/>
          <w:szCs w:val="20"/>
        </w:rPr>
        <w:t>jeżeli okres prowadzenia działalności jest krótszy – w tym okresie, wraz z podaniem ich rodzaju, wartości, daty i</w:t>
      </w:r>
      <w:r w:rsidR="005D0040">
        <w:rPr>
          <w:rFonts w:ascii="Times New Roman" w:hAnsi="Times New Roman" w:cs="Times New Roman"/>
          <w:sz w:val="20"/>
          <w:szCs w:val="20"/>
        </w:rPr>
        <w:t> </w:t>
      </w:r>
      <w:r w:rsidR="005D0040"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sidR="005D0040">
        <w:rPr>
          <w:rFonts w:ascii="Times New Roman" w:hAnsi="Times New Roman" w:cs="Times New Roman"/>
          <w:sz w:val="20"/>
          <w:szCs w:val="20"/>
        </w:rPr>
        <w:t> </w:t>
      </w:r>
      <w:r w:rsidR="005D0040"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ECFC14E" w14:textId="699BEB75" w:rsidR="005D0040" w:rsidRDefault="005D0040" w:rsidP="005D0040">
      <w:pPr>
        <w:pStyle w:val="Default"/>
        <w:spacing w:before="120" w:after="120" w:line="360" w:lineRule="auto"/>
        <w:ind w:left="720"/>
        <w:jc w:val="both"/>
        <w:rPr>
          <w:rFonts w:ascii="Times New Roman" w:hAnsi="Times New Roman" w:cs="Times New Roman"/>
          <w:sz w:val="20"/>
          <w:szCs w:val="20"/>
        </w:rPr>
      </w:pPr>
      <w:r w:rsidRPr="0048311E">
        <w:rPr>
          <w:rFonts w:ascii="Times New Roman" w:hAnsi="Times New Roman" w:cs="Times New Roman"/>
          <w:b/>
          <w:bCs/>
          <w:sz w:val="20"/>
          <w:szCs w:val="20"/>
        </w:rPr>
        <w:t xml:space="preserve">Wymagane jest </w:t>
      </w:r>
      <w:r w:rsidR="000C0618" w:rsidRPr="0048311E">
        <w:rPr>
          <w:rFonts w:ascii="Times New Roman" w:hAnsi="Times New Roman" w:cs="Times New Roman"/>
          <w:sz w:val="20"/>
          <w:szCs w:val="20"/>
        </w:rPr>
        <w:t xml:space="preserve">wykonanie 1 dokumentacji projektowej oraz wykonawstwo w formule „zaprojektuj i wybuduj” dla </w:t>
      </w:r>
      <w:r w:rsidRPr="0048311E">
        <w:rPr>
          <w:rFonts w:ascii="Times New Roman" w:hAnsi="Times New Roman" w:cs="Times New Roman"/>
          <w:sz w:val="20"/>
          <w:szCs w:val="20"/>
        </w:rPr>
        <w:t xml:space="preserve">minimum </w:t>
      </w:r>
      <w:r w:rsidR="000C0618" w:rsidRPr="0048311E">
        <w:rPr>
          <w:rFonts w:ascii="Times New Roman" w:hAnsi="Times New Roman" w:cs="Times New Roman"/>
          <w:sz w:val="20"/>
          <w:szCs w:val="20"/>
        </w:rPr>
        <w:t>1 roboty budowlanej</w:t>
      </w:r>
      <w:r w:rsidR="00D50C41" w:rsidRPr="0048311E">
        <w:rPr>
          <w:rFonts w:ascii="Times New Roman" w:hAnsi="Times New Roman" w:cs="Times New Roman"/>
          <w:sz w:val="20"/>
          <w:szCs w:val="20"/>
        </w:rPr>
        <w:t xml:space="preserve"> o wartości co najmniej 100 000,00 zł brutto </w:t>
      </w:r>
      <w:r w:rsidRPr="0048311E">
        <w:rPr>
          <w:rFonts w:ascii="Times New Roman" w:hAnsi="Times New Roman" w:cs="Times New Roman"/>
          <w:sz w:val="20"/>
          <w:szCs w:val="20"/>
        </w:rPr>
        <w:t>(obejmującej swoim zakresem budowę/przebudowę</w:t>
      </w:r>
      <w:r w:rsidR="000C0618" w:rsidRPr="0048311E">
        <w:rPr>
          <w:rFonts w:ascii="Times New Roman" w:hAnsi="Times New Roman" w:cs="Times New Roman"/>
          <w:sz w:val="20"/>
          <w:szCs w:val="20"/>
        </w:rPr>
        <w:t>, remont</w:t>
      </w:r>
      <w:r w:rsidRPr="0048311E">
        <w:rPr>
          <w:rFonts w:ascii="Times New Roman" w:hAnsi="Times New Roman" w:cs="Times New Roman"/>
          <w:sz w:val="20"/>
          <w:szCs w:val="20"/>
        </w:rPr>
        <w:t xml:space="preserve"> dróg</w:t>
      </w:r>
      <w:r w:rsidR="000C0618" w:rsidRPr="0048311E">
        <w:rPr>
          <w:rFonts w:ascii="Times New Roman" w:hAnsi="Times New Roman" w:cs="Times New Roman"/>
          <w:sz w:val="20"/>
          <w:szCs w:val="20"/>
        </w:rPr>
        <w:t xml:space="preserve">, </w:t>
      </w:r>
      <w:r w:rsidRPr="0048311E">
        <w:rPr>
          <w:rFonts w:ascii="Times New Roman" w:hAnsi="Times New Roman" w:cs="Times New Roman"/>
          <w:sz w:val="20"/>
          <w:szCs w:val="20"/>
        </w:rPr>
        <w:t>parkingów</w:t>
      </w:r>
      <w:r w:rsidR="000C0618" w:rsidRPr="0048311E">
        <w:rPr>
          <w:rFonts w:ascii="Times New Roman" w:hAnsi="Times New Roman" w:cs="Times New Roman"/>
          <w:sz w:val="20"/>
          <w:szCs w:val="20"/>
        </w:rPr>
        <w:t xml:space="preserve">, wykonanie nawierzchni utwardzonych </w:t>
      </w:r>
      <w:r w:rsidR="00BF2ACE" w:rsidRPr="0048311E">
        <w:rPr>
          <w:rFonts w:ascii="Times New Roman" w:hAnsi="Times New Roman" w:cs="Times New Roman"/>
          <w:sz w:val="20"/>
          <w:szCs w:val="20"/>
        </w:rPr>
        <w:t>z kostki brukowej o powierzchni co najmniej 200 m</w:t>
      </w:r>
      <w:r w:rsidR="00BF2ACE" w:rsidRPr="0048311E">
        <w:rPr>
          <w:rFonts w:ascii="Times New Roman" w:hAnsi="Times New Roman" w:cs="Times New Roman"/>
          <w:sz w:val="20"/>
          <w:szCs w:val="20"/>
          <w:vertAlign w:val="superscript"/>
        </w:rPr>
        <w:t>2</w:t>
      </w:r>
      <w:r w:rsidRPr="0048311E">
        <w:rPr>
          <w:rFonts w:ascii="Times New Roman" w:hAnsi="Times New Roman" w:cs="Times New Roman"/>
          <w:sz w:val="20"/>
          <w:szCs w:val="20"/>
        </w:rPr>
        <w:t xml:space="preserve"> </w:t>
      </w:r>
      <w:r w:rsidR="004F764D" w:rsidRPr="0048311E">
        <w:rPr>
          <w:rFonts w:ascii="Times New Roman" w:hAnsi="Times New Roman" w:cs="Times New Roman"/>
          <w:sz w:val="20"/>
          <w:szCs w:val="20"/>
        </w:rPr>
        <w:t>na terenie zamkniętym</w:t>
      </w:r>
      <w:r w:rsidR="00C32E04" w:rsidRPr="0048311E">
        <w:rPr>
          <w:rFonts w:ascii="Times New Roman" w:hAnsi="Times New Roman" w:cs="Times New Roman"/>
          <w:sz w:val="20"/>
          <w:szCs w:val="20"/>
        </w:rPr>
        <w:t xml:space="preserve"> jednostek użyteczności publicznej</w:t>
      </w:r>
      <w:r w:rsidR="00BF2ACE" w:rsidRPr="0048311E">
        <w:rPr>
          <w:rFonts w:ascii="Times New Roman" w:hAnsi="Times New Roman" w:cs="Times New Roman"/>
          <w:sz w:val="20"/>
          <w:szCs w:val="20"/>
        </w:rPr>
        <w:t>).</w:t>
      </w:r>
    </w:p>
    <w:p w14:paraId="13379E7D" w14:textId="77777777" w:rsidR="005D0040" w:rsidRDefault="005D0040" w:rsidP="00A61BBF">
      <w:pPr>
        <w:pStyle w:val="Default"/>
        <w:numPr>
          <w:ilvl w:val="0"/>
          <w:numId w:val="37"/>
        </w:numPr>
        <w:spacing w:before="120" w:after="120" w:line="360" w:lineRule="auto"/>
        <w:jc w:val="both"/>
        <w:rPr>
          <w:sz w:val="20"/>
          <w:szCs w:val="20"/>
        </w:rPr>
      </w:pPr>
      <w:r w:rsidRPr="00850170">
        <w:rPr>
          <w:rFonts w:ascii="Times New Roman" w:hAnsi="Times New Roman" w:cs="Times New Roman"/>
          <w:b/>
          <w:bCs/>
          <w:sz w:val="20"/>
          <w:szCs w:val="20"/>
        </w:rPr>
        <w:t>wykaz osób</w:t>
      </w:r>
      <w:r w:rsidRPr="00850170">
        <w:rPr>
          <w:rFonts w:ascii="Times New Roman" w:hAnsi="Times New Roman" w:cs="Times New Roman"/>
          <w:sz w:val="20"/>
          <w:szCs w:val="20"/>
        </w:rPr>
        <w:t>, skierowanych przez wykonawcę do realizacji zamówienia publicznego, w szczególności odpowiedzialnych za świadczenie usług, kontrolę jakości lub kierowanie robotami budowlanymi, wraz z</w:t>
      </w:r>
      <w:r>
        <w:rPr>
          <w:rFonts w:ascii="Times New Roman" w:hAnsi="Times New Roman" w:cs="Times New Roman"/>
          <w:sz w:val="20"/>
          <w:szCs w:val="20"/>
        </w:rPr>
        <w:t> </w:t>
      </w:r>
      <w:r w:rsidRPr="00850170">
        <w:rPr>
          <w:rFonts w:ascii="Times New Roman" w:hAnsi="Times New Roman" w:cs="Times New Roman"/>
          <w:sz w:val="20"/>
          <w:szCs w:val="20"/>
        </w:rPr>
        <w:t xml:space="preserve">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p>
    <w:p w14:paraId="68454EA1" w14:textId="03C64535" w:rsidR="005D0040" w:rsidRDefault="005D0040" w:rsidP="006921EB">
      <w:pPr>
        <w:pStyle w:val="Default"/>
        <w:spacing w:before="120" w:after="120" w:line="360" w:lineRule="auto"/>
        <w:ind w:left="720"/>
        <w:jc w:val="both"/>
        <w:rPr>
          <w:rFonts w:ascii="Times New Roman" w:hAnsi="Times New Roman" w:cs="Times New Roman"/>
          <w:sz w:val="20"/>
          <w:szCs w:val="20"/>
        </w:rPr>
      </w:pPr>
      <w:r w:rsidRPr="00DF6819">
        <w:rPr>
          <w:rFonts w:ascii="Times New Roman" w:hAnsi="Times New Roman" w:cs="Times New Roman"/>
          <w:b/>
          <w:bCs/>
          <w:sz w:val="20"/>
          <w:szCs w:val="20"/>
        </w:rPr>
        <w:lastRenderedPageBreak/>
        <w:t xml:space="preserve">Wymagane jest </w:t>
      </w:r>
      <w:r w:rsidRPr="00DF6819">
        <w:rPr>
          <w:rFonts w:ascii="Times New Roman" w:hAnsi="Times New Roman" w:cs="Times New Roman"/>
          <w:sz w:val="20"/>
          <w:szCs w:val="20"/>
        </w:rPr>
        <w:t xml:space="preserve">skierowanie przez wykonawcę do realizacji zamówienia osoby/osób z uprawnieniami budowlanymi do kierowania </w:t>
      </w:r>
      <w:r w:rsidRPr="001962DC">
        <w:rPr>
          <w:rFonts w:ascii="Times New Roman" w:hAnsi="Times New Roman" w:cs="Times New Roman"/>
          <w:color w:val="auto"/>
          <w:sz w:val="20"/>
          <w:szCs w:val="20"/>
        </w:rPr>
        <w:t>robotami w specjalności</w:t>
      </w:r>
      <w:r w:rsidR="006921EB">
        <w:rPr>
          <w:rFonts w:ascii="Times New Roman" w:hAnsi="Times New Roman" w:cs="Times New Roman"/>
          <w:sz w:val="20"/>
          <w:szCs w:val="20"/>
        </w:rPr>
        <w:t xml:space="preserve"> drogowej</w:t>
      </w:r>
      <w:r w:rsidRPr="00DF6819">
        <w:rPr>
          <w:rFonts w:ascii="Times New Roman" w:hAnsi="Times New Roman" w:cs="Times New Roman"/>
          <w:sz w:val="20"/>
          <w:szCs w:val="20"/>
        </w:rPr>
        <w:t>.</w:t>
      </w:r>
    </w:p>
    <w:p w14:paraId="0F987052" w14:textId="3A4FB92B" w:rsidR="003F121D" w:rsidRPr="00850170" w:rsidRDefault="003F121D" w:rsidP="0002427E">
      <w:pPr>
        <w:pStyle w:val="Nagwek1"/>
        <w:rPr>
          <w:rFonts w:cs="Times New Roman"/>
          <w:b w:val="0"/>
        </w:rPr>
      </w:pPr>
      <w:r w:rsidRPr="00850170">
        <w:rPr>
          <w:rFonts w:cs="Times New Roman"/>
        </w:rPr>
        <w:t>Rozdział 1</w:t>
      </w:r>
      <w:r w:rsidR="00DA33D3" w:rsidRPr="00850170">
        <w:rPr>
          <w:rFonts w:cs="Times New Roman"/>
        </w:rPr>
        <w:t>1</w:t>
      </w:r>
    </w:p>
    <w:p w14:paraId="6619BC79" w14:textId="77777777" w:rsidR="003F121D" w:rsidRPr="00940CFD" w:rsidRDefault="003F121D" w:rsidP="0002427E">
      <w:pPr>
        <w:spacing w:before="120" w:after="120" w:line="360" w:lineRule="auto"/>
        <w:jc w:val="both"/>
        <w:rPr>
          <w:rFonts w:ascii="Times New Roman" w:hAnsi="Times New Roman" w:cs="Times New Roman"/>
          <w:bCs/>
          <w:sz w:val="20"/>
          <w:szCs w:val="20"/>
        </w:rPr>
      </w:pPr>
      <w:r w:rsidRPr="00940CFD">
        <w:rPr>
          <w:rFonts w:ascii="Times New Roman" w:hAnsi="Times New Roman" w:cs="Times New Roman"/>
          <w:b/>
          <w:bCs/>
          <w:sz w:val="20"/>
          <w:szCs w:val="20"/>
        </w:rPr>
        <w:t>Wykaz podmiotowych środków dowodowych</w:t>
      </w:r>
      <w:r w:rsidRPr="00940CFD">
        <w:rPr>
          <w:rFonts w:ascii="Times New Roman" w:hAnsi="Times New Roman" w:cs="Times New Roman"/>
          <w:bCs/>
          <w:sz w:val="20"/>
          <w:szCs w:val="20"/>
        </w:rPr>
        <w:t>:</w:t>
      </w:r>
    </w:p>
    <w:p w14:paraId="04606120" w14:textId="5FA1F75B" w:rsidR="003F121D" w:rsidRPr="00940CFD" w:rsidRDefault="003F121D" w:rsidP="0002427E">
      <w:pPr>
        <w:pStyle w:val="Akapitzlist"/>
        <w:numPr>
          <w:ilvl w:val="0"/>
          <w:numId w:val="2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zamawiający żąda następujących podmiotowych środków dowodowych na potwierdzenie braku podstaw wykluczenia, o których mowa w Rozdziale </w:t>
      </w:r>
      <w:r w:rsidR="002946AE">
        <w:rPr>
          <w:rFonts w:ascii="Times New Roman" w:hAnsi="Times New Roman" w:cs="Times New Roman"/>
          <w:sz w:val="20"/>
          <w:szCs w:val="20"/>
        </w:rPr>
        <w:t>9</w:t>
      </w:r>
      <w:r w:rsidRPr="00940CFD">
        <w:rPr>
          <w:rFonts w:ascii="Times New Roman" w:hAnsi="Times New Roman" w:cs="Times New Roman"/>
          <w:sz w:val="20"/>
          <w:szCs w:val="20"/>
        </w:rPr>
        <w:t>:</w:t>
      </w:r>
    </w:p>
    <w:p w14:paraId="007AC313" w14:textId="305AF3DD" w:rsidR="003F121D" w:rsidRPr="00940CFD" w:rsidRDefault="003F121D" w:rsidP="0002427E">
      <w:pPr>
        <w:pStyle w:val="Akapitzlist"/>
        <w:numPr>
          <w:ilvl w:val="0"/>
          <w:numId w:val="3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oświadczenia wykonawcy, </w:t>
      </w:r>
      <w:bookmarkStart w:id="2" w:name="_Hlk65868156"/>
      <w:r w:rsidRPr="00940CFD">
        <w:rPr>
          <w:rFonts w:ascii="Times New Roman" w:hAnsi="Times New Roman" w:cs="Times New Roman"/>
          <w:sz w:val="20"/>
          <w:szCs w:val="20"/>
        </w:rPr>
        <w:t xml:space="preserve">w zakresie </w:t>
      </w:r>
      <w:r w:rsidR="005324D2">
        <w:rPr>
          <w:rFonts w:ascii="Times New Roman" w:hAnsi="Times New Roman" w:cs="Times New Roman"/>
          <w:sz w:val="20"/>
          <w:szCs w:val="20"/>
        </w:rPr>
        <w:t>np</w:t>
      </w:r>
      <w:r w:rsidRPr="00940CFD">
        <w:rPr>
          <w:rFonts w:ascii="Times New Roman" w:hAnsi="Times New Roman" w:cs="Times New Roman"/>
          <w:sz w:val="20"/>
          <w:szCs w:val="20"/>
        </w:rPr>
        <w:t>. 108 ust. 1 pkt 5 PZP, o braku przynależności do tej samej grupy kapitałowej, w rozumieniu ustawy z dnia 16 lutego 2007 r. o ochronie konkurencji i konsumentów, z</w:t>
      </w:r>
      <w:r w:rsidR="00957843">
        <w:rPr>
          <w:rFonts w:ascii="Times New Roman" w:hAnsi="Times New Roman" w:cs="Times New Roman"/>
          <w:sz w:val="20"/>
          <w:szCs w:val="20"/>
        </w:rPr>
        <w:t> </w:t>
      </w:r>
      <w:r w:rsidRPr="00940CFD">
        <w:rPr>
          <w:rFonts w:ascii="Times New Roman" w:hAnsi="Times New Roman" w:cs="Times New Roman"/>
          <w:sz w:val="20"/>
          <w:szCs w:val="20"/>
        </w:rPr>
        <w:t xml:space="preserve">innym </w:t>
      </w:r>
      <w:r w:rsidR="00850170">
        <w:rPr>
          <w:rFonts w:ascii="Times New Roman" w:hAnsi="Times New Roman" w:cs="Times New Roman"/>
          <w:sz w:val="20"/>
          <w:szCs w:val="20"/>
        </w:rPr>
        <w:t> </w:t>
      </w:r>
      <w:r w:rsidRPr="00940CFD">
        <w:rPr>
          <w:rFonts w:ascii="Times New Roman" w:hAnsi="Times New Roman" w:cs="Times New Roman"/>
          <w:sz w:val="20"/>
          <w:szCs w:val="20"/>
        </w:rPr>
        <w:t>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sidRPr="00940CFD">
        <w:rPr>
          <w:rFonts w:ascii="Times New Roman" w:hAnsi="Times New Roman" w:cs="Times New Roman"/>
          <w:sz w:val="20"/>
          <w:szCs w:val="20"/>
        </w:rPr>
        <w:t>,</w:t>
      </w:r>
    </w:p>
    <w:p w14:paraId="009A5718" w14:textId="77777777" w:rsidR="003F121D" w:rsidRPr="00940CFD" w:rsidRDefault="003F121D" w:rsidP="0002427E">
      <w:pPr>
        <w:pStyle w:val="Tekstkomentarza"/>
        <w:numPr>
          <w:ilvl w:val="0"/>
          <w:numId w:val="30"/>
        </w:numPr>
        <w:suppressAutoHyphens/>
        <w:spacing w:before="120" w:after="120" w:line="360" w:lineRule="auto"/>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3C0BE71F" w14:textId="138D4A3D" w:rsidR="003F121D" w:rsidRPr="00940CFD" w:rsidRDefault="003F121D" w:rsidP="0002427E">
      <w:pPr>
        <w:numPr>
          <w:ilvl w:val="0"/>
          <w:numId w:val="30"/>
        </w:numPr>
        <w:suppressAutoHyphens/>
        <w:spacing w:before="120" w:after="120" w:line="360" w:lineRule="auto"/>
        <w:jc w:val="both"/>
        <w:rPr>
          <w:rFonts w:ascii="Times New Roman" w:hAnsi="Times New Roman" w:cs="Times New Roman"/>
          <w:sz w:val="20"/>
          <w:szCs w:val="20"/>
        </w:rPr>
      </w:pPr>
      <w:r w:rsidRPr="00940CFD">
        <w:rPr>
          <w:rFonts w:ascii="Times New Roman" w:eastAsia="Times New Roman" w:hAnsi="Times New Roman" w:cs="Times New Roman"/>
          <w:iCs/>
          <w:sz w:val="20"/>
          <w:szCs w:val="20"/>
        </w:rPr>
        <w:t xml:space="preserve">W postępowaniu, zamawiający żąda złożenia przez wykonawcę, podmiotowych środków dowodowych na  potwierdzenie spełniania warunku udziału w postępowaniu, o którym mowa w Rozdziale </w:t>
      </w:r>
      <w:r w:rsidR="00EC0348">
        <w:rPr>
          <w:rFonts w:ascii="Times New Roman" w:eastAsia="Times New Roman" w:hAnsi="Times New Roman" w:cs="Times New Roman"/>
          <w:iCs/>
          <w:sz w:val="20"/>
          <w:szCs w:val="20"/>
        </w:rPr>
        <w:t>10</w:t>
      </w:r>
      <w:r w:rsidRPr="00940CFD">
        <w:rPr>
          <w:rFonts w:ascii="Times New Roman" w:eastAsia="Times New Roman" w:hAnsi="Times New Roman" w:cs="Times New Roman"/>
          <w:iCs/>
          <w:sz w:val="20"/>
          <w:szCs w:val="20"/>
        </w:rPr>
        <w:t xml:space="preserve"> to jest :</w:t>
      </w:r>
    </w:p>
    <w:p w14:paraId="7288E922" w14:textId="65E90983" w:rsidR="00850170" w:rsidRDefault="00850170"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W</w:t>
      </w:r>
      <w:r w:rsidRPr="00850170">
        <w:rPr>
          <w:rFonts w:ascii="Times New Roman" w:hAnsi="Times New Roman" w:cs="Times New Roman"/>
          <w:b/>
          <w:bCs/>
          <w:sz w:val="20"/>
          <w:szCs w:val="20"/>
        </w:rPr>
        <w:t xml:space="preserve">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 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w:t>
      </w:r>
      <w:r w:rsidR="00DF6819">
        <w:rPr>
          <w:rFonts w:ascii="Times New Roman" w:hAnsi="Times New Roman" w:cs="Times New Roman"/>
          <w:sz w:val="20"/>
          <w:szCs w:val="20"/>
        </w:rPr>
        <w:t xml:space="preserve"> </w:t>
      </w:r>
      <w:r w:rsidR="00DF6819" w:rsidRPr="00940CFD">
        <w:rPr>
          <w:rFonts w:ascii="Times New Roman" w:hAnsi="Times New Roman" w:cs="Times New Roman"/>
          <w:sz w:val="20"/>
          <w:szCs w:val="20"/>
        </w:rPr>
        <w:t xml:space="preserve">(zwanym w SWZ „Wykazem </w:t>
      </w:r>
      <w:r w:rsidR="00DF6819">
        <w:rPr>
          <w:rFonts w:ascii="Times New Roman" w:hAnsi="Times New Roman" w:cs="Times New Roman"/>
          <w:sz w:val="20"/>
          <w:szCs w:val="20"/>
        </w:rPr>
        <w:t>robót budowlanych</w:t>
      </w:r>
      <w:r w:rsidR="00DF6819" w:rsidRPr="00940CFD">
        <w:rPr>
          <w:rFonts w:ascii="Times New Roman" w:hAnsi="Times New Roman" w:cs="Times New Roman"/>
          <w:sz w:val="20"/>
          <w:szCs w:val="20"/>
        </w:rPr>
        <w:t xml:space="preserve">” – wzór stanowi Załącznik Nr </w:t>
      </w:r>
      <w:r w:rsidR="00DF6819">
        <w:rPr>
          <w:rFonts w:ascii="Times New Roman" w:hAnsi="Times New Roman" w:cs="Times New Roman"/>
          <w:sz w:val="20"/>
          <w:szCs w:val="20"/>
        </w:rPr>
        <w:t>5</w:t>
      </w:r>
      <w:r w:rsidR="00DF6819" w:rsidRPr="00940CFD">
        <w:rPr>
          <w:rFonts w:ascii="Times New Roman" w:hAnsi="Times New Roman" w:cs="Times New Roman"/>
          <w:sz w:val="20"/>
          <w:szCs w:val="20"/>
        </w:rPr>
        <w:t xml:space="preserve"> do SWZ)</w:t>
      </w:r>
      <w:r w:rsidRPr="00850170">
        <w:rPr>
          <w:rFonts w:ascii="Times New Roman" w:hAnsi="Times New Roman" w:cs="Times New Roman"/>
          <w:sz w:val="20"/>
          <w:szCs w:val="20"/>
        </w:rPr>
        <w:t>.</w:t>
      </w:r>
    </w:p>
    <w:p w14:paraId="4DB8F53B" w14:textId="4D4604DE" w:rsidR="003F121D" w:rsidRPr="00940CFD" w:rsidRDefault="003F121D"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b/>
          <w:sz w:val="20"/>
          <w:szCs w:val="20"/>
        </w:rPr>
        <w:t>Wykaz osób</w:t>
      </w:r>
      <w:r w:rsidRPr="00940CFD">
        <w:rPr>
          <w:rFonts w:ascii="Times New Roman" w:hAnsi="Times New Roman" w:cs="Times New Roman"/>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(zwanym w SWZ „Wykazem osób” – wzór stanowi Załącznik Nr </w:t>
      </w:r>
      <w:r w:rsidR="002946AE">
        <w:rPr>
          <w:rFonts w:ascii="Times New Roman" w:hAnsi="Times New Roman" w:cs="Times New Roman"/>
          <w:sz w:val="20"/>
          <w:szCs w:val="20"/>
        </w:rPr>
        <w:t>6</w:t>
      </w:r>
      <w:r w:rsidRPr="00940CFD">
        <w:rPr>
          <w:rFonts w:ascii="Times New Roman" w:hAnsi="Times New Roman" w:cs="Times New Roman"/>
          <w:sz w:val="20"/>
          <w:szCs w:val="20"/>
        </w:rPr>
        <w:t xml:space="preserve"> do SWZ).</w:t>
      </w:r>
    </w:p>
    <w:p w14:paraId="4BA4A4C9" w14:textId="77777777" w:rsidR="003F121D" w:rsidRPr="00940CFD" w:rsidRDefault="003F121D" w:rsidP="0002427E">
      <w:pPr>
        <w:pStyle w:val="Akapitzlist"/>
        <w:spacing w:before="120" w:after="120" w:line="360" w:lineRule="auto"/>
        <w:ind w:left="1428"/>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w:t>
      </w:r>
    </w:p>
    <w:p w14:paraId="06529062"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lastRenderedPageBreak/>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940CFD" w:rsidRDefault="003F121D" w:rsidP="0002427E">
      <w:pPr>
        <w:widowControl w:val="0"/>
        <w:spacing w:before="120" w:after="120" w:line="360" w:lineRule="auto"/>
        <w:jc w:val="center"/>
        <w:rPr>
          <w:rFonts w:ascii="Times New Roman" w:hAnsi="Times New Roman" w:cs="Times New Roman"/>
          <w:b/>
          <w:sz w:val="20"/>
          <w:szCs w:val="20"/>
        </w:rPr>
      </w:pPr>
      <w:r w:rsidRPr="00940CFD">
        <w:rPr>
          <w:rFonts w:ascii="Times New Roman" w:hAnsi="Times New Roman" w:cs="Times New Roman"/>
          <w:b/>
          <w:sz w:val="20"/>
          <w:szCs w:val="20"/>
        </w:rPr>
        <w:t xml:space="preserve"> Rozdział 1</w:t>
      </w:r>
      <w:r w:rsidR="00DA33D3">
        <w:rPr>
          <w:rFonts w:ascii="Times New Roman" w:hAnsi="Times New Roman" w:cs="Times New Roman"/>
          <w:b/>
          <w:sz w:val="20"/>
          <w:szCs w:val="20"/>
        </w:rPr>
        <w:t>2</w:t>
      </w:r>
    </w:p>
    <w:p w14:paraId="61B50278"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Wykonawcy wspólnie ubiegający się o udzielenie zamówienia:</w:t>
      </w:r>
    </w:p>
    <w:p w14:paraId="782C956D"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Wykonawcy mogą wspólnie ubiegać się o udzielenie zamówienia.</w:t>
      </w:r>
    </w:p>
    <w:p w14:paraId="616D5CA6"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Przepisy dotyczące wykonawcy stosuje się odpowiednio do wykonawców wspólnie ubiegających się o  udzielenie zamówienia.</w:t>
      </w:r>
    </w:p>
    <w:p w14:paraId="269B329F" w14:textId="4707E80C"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w:t>
      </w:r>
      <w:r w:rsidR="005324D2">
        <w:rPr>
          <w:rFonts w:ascii="Times New Roman" w:hAnsi="Times New Roman" w:cs="Times New Roman"/>
          <w:sz w:val="20"/>
          <w:szCs w:val="20"/>
        </w:rPr>
        <w:t>np</w:t>
      </w:r>
      <w:r w:rsidRPr="00940CFD">
        <w:rPr>
          <w:rFonts w:ascii="Times New Roman" w:hAnsi="Times New Roman" w:cs="Times New Roman"/>
          <w:sz w:val="20"/>
          <w:szCs w:val="20"/>
        </w:rPr>
        <w:t>. umowę konsorcjum lub inną umowę o podobnym charakterze, w  szczególności umowę o współpracy).</w:t>
      </w:r>
    </w:p>
    <w:p w14:paraId="2AF1CBC4" w14:textId="0C39E8A3" w:rsidR="000F4AD9"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w:t>
      </w:r>
      <w:r w:rsidR="000F4AD9">
        <w:rPr>
          <w:rFonts w:ascii="Times New Roman" w:hAnsi="Times New Roman" w:cs="Times New Roman"/>
          <w:sz w:val="20"/>
          <w:szCs w:val="20"/>
        </w:rPr>
        <w:t>każdego z  wykonawców z osobna.</w:t>
      </w:r>
    </w:p>
    <w:p w14:paraId="1922D50E" w14:textId="6063DA42"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3</w:t>
      </w:r>
    </w:p>
    <w:p w14:paraId="68542C10"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Podwykonawcy:</w:t>
      </w:r>
    </w:p>
    <w:p w14:paraId="002B4193"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powierzyć wykonanie części zamówienia podwykonawcy.</w:t>
      </w:r>
    </w:p>
    <w:p w14:paraId="167F5D20" w14:textId="66A86DF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076E17">
        <w:rPr>
          <w:rFonts w:ascii="Times New Roman" w:hAnsi="Times New Roman" w:cs="Times New Roman"/>
          <w:sz w:val="20"/>
          <w:szCs w:val="20"/>
        </w:rPr>
        <w:t xml:space="preserve">Zamawiający </w:t>
      </w:r>
      <w:r w:rsidR="001D32A8">
        <w:rPr>
          <w:rFonts w:ascii="Times New Roman" w:hAnsi="Times New Roman" w:cs="Times New Roman"/>
          <w:sz w:val="20"/>
          <w:szCs w:val="20"/>
        </w:rPr>
        <w:t>wymaga</w:t>
      </w:r>
      <w:r w:rsidRPr="00076E17">
        <w:rPr>
          <w:rFonts w:ascii="Times New Roman" w:hAnsi="Times New Roman" w:cs="Times New Roman"/>
          <w:sz w:val="20"/>
          <w:szCs w:val="20"/>
        </w:rPr>
        <w:t xml:space="preserve"> wskazania </w:t>
      </w:r>
      <w:r w:rsidRPr="00940CFD">
        <w:rPr>
          <w:rFonts w:ascii="Times New Roman" w:hAnsi="Times New Roman" w:cs="Times New Roman"/>
          <w:sz w:val="20"/>
          <w:szCs w:val="20"/>
        </w:rPr>
        <w:t>przez wykonawcę, w ofercie, części zamówienia, których wykonanie zamierza powierzyć podwykonawcom.</w:t>
      </w:r>
    </w:p>
    <w:p w14:paraId="26C9D869" w14:textId="60F9FDE5"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4</w:t>
      </w:r>
    </w:p>
    <w:p w14:paraId="288000B9"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Specyfikacja połączenia </w:t>
      </w:r>
    </w:p>
    <w:p w14:paraId="49075D16" w14:textId="167D094D"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7F1E0A">
        <w:rPr>
          <w:rFonts w:ascii="Times New Roman" w:hAnsi="Times New Roman" w:cs="Times New Roman"/>
          <w:sz w:val="20"/>
          <w:szCs w:val="20"/>
        </w:rPr>
        <w:t xml:space="preserve">Postępowanie </w:t>
      </w:r>
      <w:r w:rsidRPr="00940CFD">
        <w:rPr>
          <w:rFonts w:ascii="Times New Roman" w:hAnsi="Times New Roman" w:cs="Times New Roman"/>
          <w:sz w:val="20"/>
          <w:szCs w:val="20"/>
        </w:rPr>
        <w:t xml:space="preserve">prowadzone </w:t>
      </w:r>
      <w:r>
        <w:rPr>
          <w:rFonts w:ascii="Times New Roman" w:hAnsi="Times New Roman" w:cs="Times New Roman"/>
          <w:sz w:val="20"/>
          <w:szCs w:val="20"/>
        </w:rPr>
        <w:t>jest</w:t>
      </w:r>
      <w:r w:rsidRPr="00940CFD">
        <w:rPr>
          <w:rFonts w:ascii="Times New Roman" w:hAnsi="Times New Roman" w:cs="Times New Roman"/>
          <w:sz w:val="20"/>
          <w:szCs w:val="20"/>
        </w:rPr>
        <w:t xml:space="preserve"> przy użyciu środków komunikacji elektronicznej. Komunikacja między Zamawiającym, a Wykonawcami odbywa się przy użyciu Platformy Przetargowej Word Katowice: </w:t>
      </w:r>
      <w:hyperlink r:id="rId11"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 xml:space="preserve">.logintrade.net/. Do połączenia używany jest szyfrowany protokół HTTPS. Szyfrowanie danych odbywa się przy pomocy protokołu SSL. Certyfikat SSL zapewnia poufność transmisji danych </w:t>
      </w:r>
      <w:r w:rsidRPr="00940CFD">
        <w:rPr>
          <w:rFonts w:ascii="Times New Roman" w:hAnsi="Times New Roman" w:cs="Times New Roman"/>
          <w:sz w:val="20"/>
          <w:szCs w:val="20"/>
        </w:rPr>
        <w:lastRenderedPageBreak/>
        <w:t xml:space="preserve">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w:t>
      </w:r>
      <w:hyperlink r:id="rId12"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w:t>
      </w:r>
    </w:p>
    <w:p w14:paraId="3A8AEDA2"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Kodowanie i oznaczenie czasu przekazania danych</w:t>
      </w:r>
    </w:p>
    <w:p w14:paraId="7ECB351E"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Sposób porozumiewania się oraz przekazywania oświadczeń lub dokumentów. </w:t>
      </w:r>
    </w:p>
    <w:p w14:paraId="24EE6790" w14:textId="77777777" w:rsidR="003F121D" w:rsidRPr="00940CFD" w:rsidRDefault="003F121D" w:rsidP="0002427E">
      <w:pPr>
        <w:pStyle w:val="Akapitzlist"/>
        <w:numPr>
          <w:ilvl w:val="0"/>
          <w:numId w:val="2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050D0C6E" w:rsidR="003F121D" w:rsidRPr="00940CFD" w:rsidRDefault="003F121D" w:rsidP="0002427E">
      <w:pPr>
        <w:pStyle w:val="Akapitzlist"/>
        <w:numPr>
          <w:ilvl w:val="0"/>
          <w:numId w:val="27"/>
        </w:numPr>
        <w:suppressAutoHyphens/>
        <w:spacing w:before="120" w:after="120" w:line="360" w:lineRule="auto"/>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Środkiem komunikacji elektronicznej, służącym złożeniu oferty przez Wykonawcę, jest jego prawidłowe złożenie na Platformie dostępnej pod adresem: </w:t>
      </w:r>
      <w:hyperlink r:id="rId13"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 w  wierszu oznaczonym tytułem oraz znakiem sprawy zgodnym z niniejszym postępowaniem. Korzystanie z  Platformy Przetargowej przez Wykonawcę jest bezpłatne.</w:t>
      </w:r>
    </w:p>
    <w:p w14:paraId="681AB8C7" w14:textId="755AE947"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5</w:t>
      </w:r>
    </w:p>
    <w:p w14:paraId="642F887A"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Osoby uprawnione do komunikowania się z wykonawcami</w:t>
      </w:r>
      <w:r w:rsidRPr="00940CFD">
        <w:rPr>
          <w:rFonts w:ascii="Times New Roman" w:hAnsi="Times New Roman" w:cs="Times New Roman"/>
          <w:sz w:val="20"/>
          <w:szCs w:val="20"/>
        </w:rPr>
        <w:t>:</w:t>
      </w:r>
    </w:p>
    <w:p w14:paraId="0E939687" w14:textId="726A8591"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Łukasz Żurawik tel. </w:t>
      </w:r>
      <w:r w:rsidR="000F4AD9">
        <w:rPr>
          <w:rFonts w:ascii="Times New Roman" w:hAnsi="Times New Roman" w:cs="Times New Roman"/>
          <w:sz w:val="20"/>
          <w:szCs w:val="20"/>
        </w:rPr>
        <w:t>323593008</w:t>
      </w:r>
      <w:r w:rsidRPr="00940CFD">
        <w:rPr>
          <w:rFonts w:ascii="Times New Roman" w:hAnsi="Times New Roman" w:cs="Times New Roman"/>
          <w:sz w:val="20"/>
          <w:szCs w:val="20"/>
        </w:rPr>
        <w:t xml:space="preserve"> e-mail: zamowienia@word.katowice.pl</w:t>
      </w:r>
    </w:p>
    <w:p w14:paraId="4F02633A" w14:textId="7FA3E144" w:rsidR="00382DB6"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6</w:t>
      </w:r>
    </w:p>
    <w:p w14:paraId="4EF9A7DB"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związania ofertą:</w:t>
      </w:r>
    </w:p>
    <w:p w14:paraId="5AA9690E" w14:textId="4BFA8CF8"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jest związany ofertą nie dłużej niż 30 dni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od dnia upływu terminu składania ofert przy czym pierwszym dniem terminu związania ofertą jest dzień, w którym upływa termin składania ofert. Wykonawca będzie związany ofertą do dnia </w:t>
      </w:r>
      <w:r w:rsidR="00C60A5A">
        <w:rPr>
          <w:rFonts w:ascii="Times New Roman" w:hAnsi="Times New Roman" w:cs="Times New Roman"/>
          <w:sz w:val="20"/>
          <w:szCs w:val="20"/>
        </w:rPr>
        <w:t>16</w:t>
      </w:r>
      <w:r w:rsidR="000F4AD9">
        <w:rPr>
          <w:rFonts w:ascii="Times New Roman" w:hAnsi="Times New Roman" w:cs="Times New Roman"/>
          <w:sz w:val="20"/>
          <w:szCs w:val="20"/>
        </w:rPr>
        <w:t>.0</w:t>
      </w:r>
      <w:r w:rsidR="00C60A5A">
        <w:rPr>
          <w:rFonts w:ascii="Times New Roman" w:hAnsi="Times New Roman" w:cs="Times New Roman"/>
          <w:sz w:val="20"/>
          <w:szCs w:val="20"/>
        </w:rPr>
        <w:t>7</w:t>
      </w:r>
      <w:r w:rsidR="00F67DE1">
        <w:rPr>
          <w:rFonts w:ascii="Times New Roman" w:hAnsi="Times New Roman" w:cs="Times New Roman"/>
          <w:sz w:val="20"/>
          <w:szCs w:val="20"/>
        </w:rPr>
        <w:t>.2024</w:t>
      </w:r>
      <w:r w:rsidRPr="007F1E0A">
        <w:rPr>
          <w:rFonts w:ascii="Times New Roman" w:hAnsi="Times New Roman" w:cs="Times New Roman"/>
          <w:sz w:val="20"/>
          <w:szCs w:val="20"/>
        </w:rPr>
        <w:t xml:space="preserve"> r.</w:t>
      </w:r>
    </w:p>
    <w:p w14:paraId="30301887" w14:textId="77777777"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gdy wybór najkorzystniejszej oferty nie nastąpi przed upływem terminu związania ofertą, o  którym mowa w ust. 1, zamawiający przed upływem terminu związania ofertą, zwraca się jednokrotnie do </w:t>
      </w:r>
      <w:r w:rsidRPr="00940CFD">
        <w:rPr>
          <w:rFonts w:ascii="Times New Roman" w:hAnsi="Times New Roman" w:cs="Times New Roman"/>
          <w:sz w:val="20"/>
          <w:szCs w:val="20"/>
        </w:rPr>
        <w:lastRenderedPageBreak/>
        <w:t xml:space="preserve">wykonawców o wyrażenie zgody na przedłużenie tego terminu o wskazywany przez niego okres, nie </w:t>
      </w:r>
      <w:r w:rsidRPr="007F1E0A">
        <w:rPr>
          <w:rFonts w:ascii="Times New Roman" w:hAnsi="Times New Roman" w:cs="Times New Roman"/>
          <w:sz w:val="20"/>
          <w:szCs w:val="20"/>
        </w:rPr>
        <w:t>dłuższy niż 30 dni.</w:t>
      </w:r>
    </w:p>
    <w:p w14:paraId="4029AFBC" w14:textId="169A8D8F" w:rsidR="00DD3E1E"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58FC09A9"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7</w:t>
      </w:r>
    </w:p>
    <w:p w14:paraId="48885CDA"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sposobu przygotowywania oferty:</w:t>
      </w:r>
    </w:p>
    <w:p w14:paraId="325EED2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sz w:val="20"/>
          <w:szCs w:val="20"/>
        </w:rPr>
      </w:pPr>
      <w:r w:rsidRPr="00940CFD">
        <w:rPr>
          <w:rFonts w:ascii="Times New Roman" w:hAnsi="Times New Roman" w:cs="Times New Roman"/>
          <w:b/>
          <w:bCs/>
          <w:sz w:val="20"/>
          <w:szCs w:val="20"/>
        </w:rPr>
        <w:t>Uwaga:</w:t>
      </w:r>
    </w:p>
    <w:p w14:paraId="16BCEFA1"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b/>
          <w:bCs/>
          <w:sz w:val="20"/>
          <w:szCs w:val="20"/>
        </w:rPr>
      </w:pPr>
      <w:r w:rsidRPr="00940CFD">
        <w:rPr>
          <w:rFonts w:ascii="Times New Roman" w:hAnsi="Times New Roman" w:cs="Times New Roman"/>
          <w:b/>
          <w:bCs/>
          <w:sz w:val="20"/>
          <w:szCs w:val="20"/>
        </w:rPr>
        <w:t xml:space="preserve">Oferta musi być złożona za pośrednictwem Platformy przetargowej w postaci elektronicznej, podpisania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Zamawiający zaleca, aby oferta została utworzona w formacie .pdf oraz podpisana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6941AE4E" w14:textId="65787B28"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Dokumenty lub oświadczenia, o których mowa w rozdziale </w:t>
      </w:r>
      <w:r w:rsidR="00EC0348">
        <w:rPr>
          <w:rFonts w:ascii="Times New Roman" w:hAnsi="Times New Roman" w:cs="Times New Roman"/>
          <w:sz w:val="20"/>
          <w:szCs w:val="20"/>
        </w:rPr>
        <w:t>9</w:t>
      </w:r>
      <w:r w:rsidRPr="00940CFD">
        <w:rPr>
          <w:rFonts w:ascii="Times New Roman" w:hAnsi="Times New Roman" w:cs="Times New Roman"/>
          <w:sz w:val="20"/>
          <w:szCs w:val="20"/>
        </w:rPr>
        <w:t xml:space="preserve">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0ECFFE2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dostępnymi pod adresem </w:t>
      </w:r>
      <w:hyperlink r:id="rId14"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 oraz zaakceptować regulamin korzystania z Platformy przetargowej dostępny pod adresem:</w:t>
      </w:r>
    </w:p>
    <w:p w14:paraId="23B22A4C" w14:textId="6E4DED73" w:rsidR="003F121D" w:rsidRPr="00940CFD" w:rsidRDefault="001C0022" w:rsidP="0002427E">
      <w:pPr>
        <w:pStyle w:val="Akapitzlist"/>
        <w:spacing w:before="120" w:after="120" w:line="360" w:lineRule="auto"/>
        <w:ind w:left="792"/>
        <w:contextualSpacing w:val="0"/>
        <w:jc w:val="both"/>
        <w:rPr>
          <w:rFonts w:ascii="Times New Roman" w:hAnsi="Times New Roman" w:cs="Times New Roman"/>
          <w:sz w:val="20"/>
          <w:szCs w:val="20"/>
        </w:rPr>
      </w:pPr>
      <w:hyperlink r:id="rId15"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.logintrade.net/rejestracja/regulamin.html. Wymagania techniczne związane z  korzystaniem z Platformy przetargowej – wskazane są  na  stronie internetowej Platformy przetargowej </w:t>
      </w:r>
      <w:r w:rsidR="005324D2">
        <w:rPr>
          <w:rFonts w:ascii="Times New Roman" w:hAnsi="Times New Roman" w:cs="Times New Roman"/>
          <w:sz w:val="20"/>
          <w:szCs w:val="20"/>
        </w:rPr>
        <w:t>–</w:t>
      </w:r>
      <w:r w:rsidR="003F121D" w:rsidRPr="00940CFD">
        <w:rPr>
          <w:rFonts w:ascii="Times New Roman" w:hAnsi="Times New Roman" w:cs="Times New Roman"/>
          <w:sz w:val="20"/>
          <w:szCs w:val="20"/>
        </w:rPr>
        <w:t xml:space="preserve"> pod adresem: </w:t>
      </w:r>
      <w:hyperlink r:id="rId16"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.logintrade.net/rejestracja/instrukcje.html. Wsparcia technicznego w  zakresie działania Platformy przetargowej udziela jej dostawca, tj. Logintrade SA ul.  Braniborska, 2/10, 53-680 Wrocław, nr  tel. 71 787 35 34, e-mail: </w:t>
      </w:r>
      <w:hyperlink r:id="rId17" w:history="1">
        <w:r w:rsidR="005324D2" w:rsidRPr="008F2364">
          <w:rPr>
            <w:rStyle w:val="Hipercze"/>
            <w:rFonts w:ascii="Times New Roman" w:hAnsi="Times New Roman" w:cs="Times New Roman"/>
            <w:sz w:val="20"/>
            <w:szCs w:val="20"/>
          </w:rPr>
          <w:t>helpdesk@logintrade.net</w:t>
        </w:r>
      </w:hyperlink>
      <w:r w:rsidR="003F121D" w:rsidRPr="00940CFD">
        <w:rPr>
          <w:rFonts w:ascii="Times New Roman" w:hAnsi="Times New Roman" w:cs="Times New Roman"/>
          <w:sz w:val="20"/>
          <w:szCs w:val="20"/>
        </w:rPr>
        <w:t xml:space="preserve"> od  poniedziałku do piątku (dni robocze) w  godz. 8ºº - 16ºº.</w:t>
      </w:r>
    </w:p>
    <w:p w14:paraId="050D718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lastRenderedPageBreak/>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6D25F6" w:rsidRDefault="003F121D" w:rsidP="0002427E">
      <w:pPr>
        <w:pStyle w:val="Nagwek1"/>
        <w:rPr>
          <w:rFonts w:cs="Times New Roman"/>
          <w:b w:val="0"/>
          <w:color w:val="auto"/>
          <w:szCs w:val="20"/>
        </w:rPr>
      </w:pPr>
      <w:r w:rsidRPr="006D25F6">
        <w:rPr>
          <w:rFonts w:cs="Times New Roman"/>
          <w:color w:val="auto"/>
          <w:szCs w:val="20"/>
        </w:rPr>
        <w:t>Rozdział 1</w:t>
      </w:r>
      <w:r w:rsidR="00DA33D3">
        <w:rPr>
          <w:rFonts w:cs="Times New Roman"/>
          <w:color w:val="auto"/>
          <w:szCs w:val="20"/>
        </w:rPr>
        <w:t>8</w:t>
      </w:r>
    </w:p>
    <w:p w14:paraId="4DA705E5"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Wymagania dotyczące wadium:</w:t>
      </w:r>
    </w:p>
    <w:p w14:paraId="23DE78B2" w14:textId="7CDEB01E" w:rsidR="006921EB" w:rsidRPr="00A61BBF"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Zama</w:t>
      </w:r>
      <w:r>
        <w:rPr>
          <w:rFonts w:ascii="Times New Roman" w:hAnsi="Times New Roman" w:cs="Times New Roman"/>
          <w:sz w:val="20"/>
          <w:szCs w:val="20"/>
        </w:rPr>
        <w:t>wiający żąda wniesienia wadium</w:t>
      </w:r>
      <w:r w:rsidR="00A61BBF">
        <w:rPr>
          <w:rFonts w:ascii="Times New Roman" w:hAnsi="Times New Roman" w:cs="Times New Roman"/>
          <w:sz w:val="20"/>
          <w:szCs w:val="20"/>
        </w:rPr>
        <w:t xml:space="preserve"> </w:t>
      </w:r>
      <w:r w:rsidR="006921EB" w:rsidRPr="00A61BBF">
        <w:rPr>
          <w:rFonts w:ascii="Times New Roman" w:hAnsi="Times New Roman" w:cs="Times New Roman"/>
          <w:sz w:val="20"/>
          <w:szCs w:val="20"/>
        </w:rPr>
        <w:t xml:space="preserve">w kwocie </w:t>
      </w:r>
      <w:r w:rsidR="000F4AD9">
        <w:rPr>
          <w:rFonts w:ascii="Times New Roman" w:hAnsi="Times New Roman" w:cs="Times New Roman"/>
          <w:sz w:val="20"/>
          <w:szCs w:val="20"/>
        </w:rPr>
        <w:t>2</w:t>
      </w:r>
      <w:r w:rsidR="006921EB" w:rsidRPr="00A61BBF">
        <w:rPr>
          <w:rFonts w:ascii="Times New Roman" w:hAnsi="Times New Roman" w:cs="Times New Roman"/>
          <w:sz w:val="20"/>
          <w:szCs w:val="20"/>
        </w:rPr>
        <w:t xml:space="preserve"> 000,00 zł (słownie: </w:t>
      </w:r>
      <w:r w:rsidR="000F4AD9">
        <w:rPr>
          <w:rFonts w:ascii="Times New Roman" w:hAnsi="Times New Roman" w:cs="Times New Roman"/>
          <w:sz w:val="20"/>
          <w:szCs w:val="20"/>
        </w:rPr>
        <w:t>dwa</w:t>
      </w:r>
      <w:r w:rsidR="00F67DE1">
        <w:rPr>
          <w:rFonts w:ascii="Times New Roman" w:hAnsi="Times New Roman" w:cs="Times New Roman"/>
          <w:sz w:val="20"/>
          <w:szCs w:val="20"/>
        </w:rPr>
        <w:t xml:space="preserve"> tysiące</w:t>
      </w:r>
      <w:r w:rsidR="00A61BBF">
        <w:rPr>
          <w:rFonts w:ascii="Times New Roman" w:hAnsi="Times New Roman" w:cs="Times New Roman"/>
          <w:sz w:val="20"/>
          <w:szCs w:val="20"/>
        </w:rPr>
        <w:t xml:space="preserve"> złotych).</w:t>
      </w:r>
    </w:p>
    <w:p w14:paraId="78219D10" w14:textId="77777777" w:rsidR="001962DC" w:rsidRPr="00A14148"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należy wnieść przed upływem terminu składania ofert i utrzymywać nieprzerwanie do dnia upływu terminu związania ofertą, z wyjątkiem przypadków, o których mowa</w:t>
      </w:r>
      <w:r>
        <w:rPr>
          <w:rFonts w:ascii="Times New Roman" w:hAnsi="Times New Roman" w:cs="Times New Roman"/>
          <w:sz w:val="20"/>
          <w:szCs w:val="20"/>
        </w:rPr>
        <w:t xml:space="preserve"> w niniejszym rozdziale SWZ.</w:t>
      </w:r>
    </w:p>
    <w:p w14:paraId="3C9355D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Formy wnoszenia wadium: wadium może być wniesione według wyboru Wykonawcy w jednej lub</w:t>
      </w:r>
      <w:r>
        <w:rPr>
          <w:rFonts w:ascii="Times New Roman" w:hAnsi="Times New Roman" w:cs="Times New Roman"/>
          <w:sz w:val="20"/>
          <w:szCs w:val="20"/>
        </w:rPr>
        <w:t xml:space="preserve"> kilku następujących formach:</w:t>
      </w:r>
    </w:p>
    <w:p w14:paraId="7B50E9A6"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pieniądzu; </w:t>
      </w:r>
    </w:p>
    <w:p w14:paraId="6A208F9F"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gwarancjach bankowych;</w:t>
      </w:r>
    </w:p>
    <w:p w14:paraId="7E32AC96"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gw</w:t>
      </w:r>
      <w:r>
        <w:rPr>
          <w:rFonts w:ascii="Times New Roman" w:hAnsi="Times New Roman" w:cs="Times New Roman"/>
          <w:sz w:val="20"/>
          <w:szCs w:val="20"/>
        </w:rPr>
        <w:t xml:space="preserve">arancjach ubezpieczeniowych; </w:t>
      </w:r>
    </w:p>
    <w:p w14:paraId="7913F0EC"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poręczeniach udzielanych przez podmioty, o których mowa w art. 6b ust. 5 pkt 2 ustawy z dnia 9 listopada 2000r. o utworzeniu Polskiej Agencji Rozwoju Przedsiębiorczości (t</w:t>
      </w:r>
      <w:r>
        <w:rPr>
          <w:rFonts w:ascii="Times New Roman" w:hAnsi="Times New Roman" w:cs="Times New Roman"/>
          <w:sz w:val="20"/>
          <w:szCs w:val="20"/>
        </w:rPr>
        <w:t>j. Dz.U. z 2020r. poz. 299).</w:t>
      </w:r>
    </w:p>
    <w:p w14:paraId="0D0E8673" w14:textId="5C2ED109" w:rsidR="001962DC" w:rsidRPr="00750003"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Termin wnoszenia wadium upływa w dniu</w:t>
      </w:r>
      <w:r w:rsidRPr="00750003">
        <w:rPr>
          <w:rFonts w:ascii="Times New Roman" w:hAnsi="Times New Roman" w:cs="Times New Roman"/>
          <w:sz w:val="20"/>
          <w:szCs w:val="20"/>
        </w:rPr>
        <w:t>:</w:t>
      </w:r>
      <w:r w:rsidR="003E2A1F" w:rsidRPr="003E2A1F">
        <w:rPr>
          <w:rFonts w:ascii="Times New Roman" w:hAnsi="Times New Roman" w:cs="Times New Roman"/>
          <w:b/>
          <w:sz w:val="20"/>
          <w:szCs w:val="20"/>
        </w:rPr>
        <w:t>17.06</w:t>
      </w:r>
      <w:r w:rsidR="00F67DE1">
        <w:rPr>
          <w:rFonts w:ascii="Times New Roman" w:hAnsi="Times New Roman" w:cs="Times New Roman"/>
          <w:b/>
          <w:sz w:val="20"/>
          <w:szCs w:val="20"/>
        </w:rPr>
        <w:t>.2024</w:t>
      </w:r>
      <w:r w:rsidRPr="00750003">
        <w:rPr>
          <w:rFonts w:ascii="Times New Roman" w:hAnsi="Times New Roman" w:cs="Times New Roman"/>
          <w:b/>
          <w:sz w:val="20"/>
          <w:szCs w:val="20"/>
        </w:rPr>
        <w:t xml:space="preserve"> r. o godzinie 10:00.</w:t>
      </w:r>
    </w:p>
    <w:p w14:paraId="01488EDF"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pieniądzu należy wpłacać przelewem na następujący rachunek bankowy: 85 2490 0005 0000 4600 1089 5585. Uwaga: Wadium w tej formie uważa się za wniesione w sposób prawidłowy, gdy środki pieniężne wpłyną na konto Zamawiającego przed upł</w:t>
      </w:r>
      <w:r>
        <w:rPr>
          <w:rFonts w:ascii="Times New Roman" w:hAnsi="Times New Roman" w:cs="Times New Roman"/>
          <w:sz w:val="20"/>
          <w:szCs w:val="20"/>
        </w:rPr>
        <w:t>ywem terminu składnia ofert.</w:t>
      </w:r>
    </w:p>
    <w:p w14:paraId="579DB11D"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postaci niepieniężnej należy złożyć wraz z ofertą poprzez Platformę przetargową – w</w:t>
      </w:r>
      <w:r>
        <w:rPr>
          <w:rFonts w:ascii="Times New Roman" w:hAnsi="Times New Roman" w:cs="Times New Roman"/>
          <w:sz w:val="20"/>
          <w:szCs w:val="20"/>
        </w:rPr>
        <w:t> </w:t>
      </w:r>
      <w:r w:rsidRPr="00A14148">
        <w:rPr>
          <w:rFonts w:ascii="Times New Roman" w:hAnsi="Times New Roman" w:cs="Times New Roman"/>
          <w:sz w:val="20"/>
          <w:szCs w:val="20"/>
        </w:rPr>
        <w:t xml:space="preserve"> wydzielonym, odrębnym pliku. Należy przekazać oryginał gwarancji lub poręczenia w postaci elektronicznej. 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w:t>
      </w:r>
      <w:r>
        <w:rPr>
          <w:rFonts w:ascii="Times New Roman" w:hAnsi="Times New Roman" w:cs="Times New Roman"/>
          <w:sz w:val="20"/>
          <w:szCs w:val="20"/>
        </w:rPr>
        <w:t>się o udzielenie zamówienia.</w:t>
      </w:r>
    </w:p>
    <w:p w14:paraId="57A096E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Zwrot wadium z urzędu: Zamawiający zwraca wadium niezwłocznie, nie później jednak niż w terminie 7 dni od dnia wystąpienia jednej z okoliczności wskazanych w </w:t>
      </w:r>
      <w:r>
        <w:rPr>
          <w:rFonts w:ascii="Times New Roman" w:hAnsi="Times New Roman" w:cs="Times New Roman"/>
          <w:sz w:val="20"/>
          <w:szCs w:val="20"/>
        </w:rPr>
        <w:t>art. 98 ust. 1 pkt 1-3 ustawy.</w:t>
      </w:r>
    </w:p>
    <w:p w14:paraId="46C9FA6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lastRenderedPageBreak/>
        <w:t>Zwrot wadium na wniosek Wykonawcy: Zamawiający, niezwłocznie, nie później jednak niż w terminie 7 dni od dnia złożenia wni</w:t>
      </w:r>
      <w:r>
        <w:rPr>
          <w:rFonts w:ascii="Times New Roman" w:hAnsi="Times New Roman" w:cs="Times New Roman"/>
          <w:sz w:val="20"/>
          <w:szCs w:val="20"/>
        </w:rPr>
        <w:t>osku zwraca wadium Wykonawcy:</w:t>
      </w:r>
    </w:p>
    <w:p w14:paraId="4D981D21"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5FA2616A"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w:t>
      </w:r>
      <w:r>
        <w:rPr>
          <w:rFonts w:ascii="Times New Roman" w:hAnsi="Times New Roman" w:cs="Times New Roman"/>
          <w:sz w:val="20"/>
          <w:szCs w:val="20"/>
        </w:rPr>
        <w:t>ego oferta została odrzucona;</w:t>
      </w:r>
    </w:p>
    <w:p w14:paraId="738004F5"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 wyborze najkorzystniejszej oferty, z wyjątkiem Wykonawcy, którego oferta została wyb</w:t>
      </w:r>
      <w:r>
        <w:rPr>
          <w:rFonts w:ascii="Times New Roman" w:hAnsi="Times New Roman" w:cs="Times New Roman"/>
          <w:sz w:val="20"/>
          <w:szCs w:val="20"/>
        </w:rPr>
        <w:t>rana jako najkorzystniejsza;</w:t>
      </w:r>
    </w:p>
    <w:p w14:paraId="114B28F6"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po unieważnieniu postępowania, w przypadku gdy nie zostało rozstrzygnięte odwołanie na czynność unieważnienia albo nie upłynął termin do jego wniesienia. </w:t>
      </w:r>
    </w:p>
    <w:p w14:paraId="0B6F25E2" w14:textId="4892EEB1" w:rsidR="001962DC" w:rsidRPr="000E7617" w:rsidRDefault="001962DC" w:rsidP="0002427E">
      <w:pPr>
        <w:pStyle w:val="Akapitzlist"/>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Uwaga: Złożenie wniosku o zwrot wadium, powoduje rozwiązanie stosunku prawnego z Wykonawcą wraz z utratą przez niego prawa do korzystania ze środków ochrony prawnej, o których mowa w</w:t>
      </w:r>
      <w:r>
        <w:rPr>
          <w:rFonts w:ascii="Times New Roman" w:hAnsi="Times New Roman" w:cs="Times New Roman"/>
          <w:sz w:val="20"/>
          <w:szCs w:val="20"/>
        </w:rPr>
        <w:t> </w:t>
      </w:r>
      <w:r w:rsidRPr="00A14148">
        <w:rPr>
          <w:rFonts w:ascii="Times New Roman" w:hAnsi="Times New Roman" w:cs="Times New Roman"/>
          <w:sz w:val="20"/>
          <w:szCs w:val="20"/>
        </w:rPr>
        <w:t xml:space="preserve"> us</w:t>
      </w:r>
      <w:r>
        <w:rPr>
          <w:rFonts w:ascii="Times New Roman" w:hAnsi="Times New Roman" w:cs="Times New Roman"/>
          <w:sz w:val="20"/>
          <w:szCs w:val="20"/>
        </w:rPr>
        <w:t>tawie oraz rozdziale 2</w:t>
      </w:r>
      <w:r w:rsidR="002044A3">
        <w:rPr>
          <w:rFonts w:ascii="Times New Roman" w:hAnsi="Times New Roman" w:cs="Times New Roman"/>
          <w:sz w:val="20"/>
          <w:szCs w:val="20"/>
        </w:rPr>
        <w:t>5</w:t>
      </w:r>
      <w:r>
        <w:rPr>
          <w:rFonts w:ascii="Times New Roman" w:hAnsi="Times New Roman" w:cs="Times New Roman"/>
          <w:sz w:val="20"/>
          <w:szCs w:val="20"/>
        </w:rPr>
        <w:t xml:space="preserve"> SWZ.</w:t>
      </w:r>
    </w:p>
    <w:p w14:paraId="420D11A3"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Zatrzymanie wadium. Zamawiający zatrzymuje wadium wraz z odsetkami, a w przypadku wadium wniesionego w formie innej niż w pieniądzu, występuje odpowiednio do gwaranta lub poręczyciela z</w:t>
      </w:r>
      <w:r>
        <w:rPr>
          <w:rFonts w:ascii="Times New Roman" w:hAnsi="Times New Roman" w:cs="Times New Roman"/>
          <w:sz w:val="20"/>
          <w:szCs w:val="20"/>
        </w:rPr>
        <w:t> </w:t>
      </w:r>
      <w:r w:rsidRPr="00A14148">
        <w:rPr>
          <w:rFonts w:ascii="Times New Roman" w:hAnsi="Times New Roman" w:cs="Times New Roman"/>
          <w:sz w:val="20"/>
          <w:szCs w:val="20"/>
        </w:rPr>
        <w:t xml:space="preserve"> żądaniem zapłaty wadium, jeżeli: </w:t>
      </w:r>
      <w:r w:rsidRPr="00A14148">
        <w:sym w:font="Symbol" w:char="F02D"/>
      </w:r>
      <w:r w:rsidRPr="00A14148">
        <w:rPr>
          <w:rFonts w:ascii="Times New Roman" w:hAnsi="Times New Roman" w:cs="Times New Roman"/>
          <w:sz w:val="20"/>
          <w:szCs w:val="20"/>
        </w:rPr>
        <w:t xml:space="preserve">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 </w:t>
      </w:r>
      <w:r w:rsidRPr="00A14148">
        <w:sym w:font="Symbol" w:char="F02D"/>
      </w:r>
      <w:r w:rsidRPr="00A14148">
        <w:rPr>
          <w:rFonts w:ascii="Times New Roman" w:hAnsi="Times New Roman" w:cs="Times New Roman"/>
          <w:sz w:val="20"/>
          <w:szCs w:val="20"/>
        </w:rPr>
        <w:t xml:space="preserve"> Wykonawca, którego oferta została wybrana: </w:t>
      </w:r>
      <w:r w:rsidRPr="00A14148">
        <w:sym w:font="Symbol" w:char="F0B7"/>
      </w:r>
      <w:r w:rsidRPr="00A14148">
        <w:rPr>
          <w:rFonts w:ascii="Times New Roman" w:hAnsi="Times New Roman" w:cs="Times New Roman"/>
          <w:sz w:val="20"/>
          <w:szCs w:val="20"/>
        </w:rPr>
        <w:t xml:space="preserve"> odmówił podpisania umowy w sprawie zamówienia publicznego na warunkach określonych w ofercie; </w:t>
      </w:r>
      <w:r w:rsidRPr="00A14148">
        <w:sym w:font="Symbol" w:char="F0B7"/>
      </w:r>
      <w:r w:rsidRPr="00A14148">
        <w:rPr>
          <w:rFonts w:ascii="Times New Roman" w:hAnsi="Times New Roman" w:cs="Times New Roman"/>
          <w:sz w:val="20"/>
          <w:szCs w:val="20"/>
        </w:rPr>
        <w:t xml:space="preserve"> nie wniósł wymaganego zabezpieczenia należytego wykonania umowy; </w:t>
      </w:r>
      <w:r w:rsidRPr="00A14148">
        <w:sym w:font="Symbol" w:char="F02D"/>
      </w:r>
      <w:r w:rsidRPr="00A14148">
        <w:rPr>
          <w:rFonts w:ascii="Times New Roman" w:hAnsi="Times New Roman" w:cs="Times New Roman"/>
          <w:sz w:val="20"/>
          <w:szCs w:val="20"/>
        </w:rPr>
        <w:t xml:space="preserve"> Zawarcie umowy w sprawie niniejszego zamówienia publicznego stanie się niemożliwe z przyczyn leż</w:t>
      </w:r>
      <w:r>
        <w:rPr>
          <w:rFonts w:ascii="Times New Roman" w:hAnsi="Times New Roman" w:cs="Times New Roman"/>
          <w:sz w:val="20"/>
          <w:szCs w:val="20"/>
        </w:rPr>
        <w:t>ących po stronie Wykonawcy.</w:t>
      </w:r>
    </w:p>
    <w:p w14:paraId="1B9A13A3" w14:textId="0A6A7F72" w:rsidR="003F121D" w:rsidRPr="00940CFD" w:rsidRDefault="001962DC" w:rsidP="0002427E">
      <w:pPr>
        <w:spacing w:before="120" w:after="120" w:line="360" w:lineRule="auto"/>
        <w:jc w:val="both"/>
        <w:rPr>
          <w:rFonts w:ascii="Times New Roman" w:hAnsi="Times New Roman" w:cs="Times New Roman"/>
          <w:b/>
          <w:bCs/>
          <w:sz w:val="20"/>
          <w:szCs w:val="20"/>
        </w:rPr>
      </w:pPr>
      <w:r w:rsidRPr="00A14148">
        <w:rPr>
          <w:rFonts w:ascii="Times New Roman" w:hAnsi="Times New Roman" w:cs="Times New Roman"/>
          <w:sz w:val="20"/>
          <w:szCs w:val="20"/>
        </w:rPr>
        <w:t>Jeżeli Wykonawca jest podmiotem niepodlegającym reżimowi prawa polskiego i właściwości sądów polskich, w treści gwarancji musi figurować zapis o poddaniu sporów wynikających z wadium prawu polskiemu i polskiemu sądownictwu.</w:t>
      </w:r>
    </w:p>
    <w:p w14:paraId="00F007D8" w14:textId="0796E7CA" w:rsidR="003F121D" w:rsidRPr="006D25F6" w:rsidRDefault="003F121D" w:rsidP="0002427E">
      <w:pPr>
        <w:pStyle w:val="Nagwek1"/>
        <w:rPr>
          <w:rFonts w:cs="Times New Roman"/>
          <w:b w:val="0"/>
          <w:color w:val="auto"/>
          <w:szCs w:val="20"/>
        </w:rPr>
      </w:pPr>
      <w:r w:rsidRPr="006D25F6">
        <w:rPr>
          <w:rFonts w:cs="Times New Roman"/>
          <w:color w:val="auto"/>
          <w:szCs w:val="20"/>
        </w:rPr>
        <w:t>Rozdział 1</w:t>
      </w:r>
      <w:r w:rsidR="00DA33D3">
        <w:rPr>
          <w:rFonts w:cs="Times New Roman"/>
          <w:color w:val="auto"/>
          <w:szCs w:val="20"/>
        </w:rPr>
        <w:t>9</w:t>
      </w:r>
    </w:p>
    <w:p w14:paraId="1369A2B8" w14:textId="12290900" w:rsidR="003F121D" w:rsidRPr="00940CFD" w:rsidRDefault="003F121D" w:rsidP="0002427E">
      <w:pPr>
        <w:tabs>
          <w:tab w:val="left" w:pos="480"/>
        </w:tabs>
        <w:spacing w:before="120" w:after="120" w:line="360" w:lineRule="auto"/>
        <w:jc w:val="both"/>
        <w:rPr>
          <w:rFonts w:ascii="Times New Roman" w:hAnsi="Times New Roman" w:cs="Times New Roman"/>
          <w:sz w:val="20"/>
          <w:szCs w:val="20"/>
        </w:rPr>
      </w:pPr>
      <w:r w:rsidRPr="00940CFD">
        <w:rPr>
          <w:rFonts w:ascii="Times New Roman" w:hAnsi="Times New Roman" w:cs="Times New Roman"/>
          <w:b/>
          <w:sz w:val="20"/>
          <w:szCs w:val="20"/>
        </w:rPr>
        <w:t>Wymagania dotyczące zabezpieczenia należytego wykonania umowy</w:t>
      </w:r>
      <w:r w:rsidR="00A61BBF">
        <w:rPr>
          <w:rFonts w:ascii="Times New Roman" w:hAnsi="Times New Roman" w:cs="Times New Roman"/>
          <w:b/>
          <w:sz w:val="20"/>
          <w:szCs w:val="20"/>
        </w:rPr>
        <w:t>.</w:t>
      </w:r>
    </w:p>
    <w:p w14:paraId="569417A1" w14:textId="587D4FF6" w:rsidR="003F121D" w:rsidRPr="002946AE"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2946AE">
        <w:rPr>
          <w:rFonts w:ascii="Times New Roman" w:eastAsia="TTE3EB56B8t00" w:hAnsi="Times New Roman" w:cs="Times New Roman"/>
          <w:sz w:val="20"/>
          <w:szCs w:val="20"/>
        </w:rPr>
        <w:t xml:space="preserve">Wykonawca, którego oferta zostanie wybrana, zobowiązany jest wnieść najpóźniej w dniu podpisania umowy zabezpieczenie należytego wykonania umowy w wysokości </w:t>
      </w:r>
      <w:r w:rsidR="00A228C7" w:rsidRPr="001F0BE4">
        <w:rPr>
          <w:rFonts w:ascii="Times New Roman" w:eastAsia="TTE3EB56B8t00" w:hAnsi="Times New Roman" w:cs="Times New Roman"/>
          <w:sz w:val="20"/>
          <w:szCs w:val="20"/>
        </w:rPr>
        <w:t>5</w:t>
      </w:r>
      <w:r w:rsidRPr="001F0BE4">
        <w:rPr>
          <w:rStyle w:val="Wyrnienie"/>
          <w:rFonts w:ascii="Times New Roman" w:eastAsia="TTE3EB56B8t00" w:hAnsi="Times New Roman" w:cs="Times New Roman"/>
          <w:sz w:val="20"/>
          <w:szCs w:val="20"/>
        </w:rPr>
        <w:t xml:space="preserve">% </w:t>
      </w:r>
      <w:r w:rsidRPr="002946AE">
        <w:rPr>
          <w:rStyle w:val="Wyrnienie"/>
          <w:rFonts w:ascii="Times New Roman" w:eastAsia="TTE3EB56B8t00" w:hAnsi="Times New Roman" w:cs="Times New Roman"/>
          <w:sz w:val="20"/>
          <w:szCs w:val="20"/>
        </w:rPr>
        <w:t>cen</w:t>
      </w:r>
      <w:r w:rsidR="006921EB">
        <w:rPr>
          <w:rStyle w:val="Wyrnienie"/>
          <w:rFonts w:ascii="Times New Roman" w:eastAsia="TTE3EB56B8t00" w:hAnsi="Times New Roman" w:cs="Times New Roman"/>
          <w:sz w:val="20"/>
          <w:szCs w:val="20"/>
        </w:rPr>
        <w:t>y całkowitej podanej w  ofercie.</w:t>
      </w:r>
    </w:p>
    <w:p w14:paraId="0A5B55F8" w14:textId="77777777" w:rsidR="003F121D" w:rsidRPr="00940CFD"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Zabezpieczenie może być wnoszone wyłącznie w: </w:t>
      </w:r>
    </w:p>
    <w:p w14:paraId="6CFDB80C"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pieniądzu,</w:t>
      </w:r>
    </w:p>
    <w:p w14:paraId="5C8AA3F6"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bankowych lub poręczeniach spółdzielczej kasy oszczędnościowo-kredytowej, z tym, że zobowiązanie kasy jest zawsze zobowiązaniem pieniężnym,</w:t>
      </w:r>
    </w:p>
    <w:p w14:paraId="4DC0FB18"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lastRenderedPageBreak/>
        <w:t>gwarancjach bankowych,</w:t>
      </w:r>
    </w:p>
    <w:p w14:paraId="7F6DA2AE"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ubezpieczeniowych,</w:t>
      </w:r>
    </w:p>
    <w:p w14:paraId="2C06DAAF"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udzielanych przez podmioty, o których mowa w art. 6b ust. 5 pkt 2 ustawy z dnia 9  listopada 2000 r. o utworzeniu Polskiej Agencji Rozwoju Przedsiębiorczości.</w:t>
      </w:r>
    </w:p>
    <w:p w14:paraId="1E002D97" w14:textId="77777777" w:rsidR="003F121D" w:rsidRDefault="003F121D" w:rsidP="0002427E">
      <w:pPr>
        <w:numPr>
          <w:ilvl w:val="0"/>
          <w:numId w:val="32"/>
        </w:numPr>
        <w:tabs>
          <w:tab w:val="left" w:pos="567"/>
          <w:tab w:val="left" w:pos="850"/>
        </w:tabs>
        <w:suppressAutoHyphens/>
        <w:snapToGrid w:val="0"/>
        <w:spacing w:before="120" w:after="120" w:line="360" w:lineRule="auto"/>
        <w:ind w:left="714" w:hanging="357"/>
        <w:jc w:val="both"/>
        <w:rPr>
          <w:rFonts w:ascii="Times New Roman" w:hAnsi="Times New Roman" w:cs="Times New Roman"/>
          <w:sz w:val="20"/>
          <w:szCs w:val="20"/>
        </w:rPr>
      </w:pPr>
      <w:r w:rsidRPr="00940CFD">
        <w:rPr>
          <w:rFonts w:ascii="Times New Roman" w:hAnsi="Times New Roman" w:cs="Times New Roman"/>
          <w:sz w:val="20"/>
          <w:szCs w:val="20"/>
        </w:rPr>
        <w:t xml:space="preserve"> Zabezpieczenie wnoszone w pieniądzu Wykonawca zobowiązany będzie wpłacić w formie przelewu na rachunek bankowy nr:</w:t>
      </w:r>
      <w:r w:rsidRPr="00940CFD">
        <w:rPr>
          <w:rFonts w:ascii="Times New Roman" w:hAnsi="Times New Roman" w:cs="Times New Roman"/>
          <w:b/>
          <w:bCs/>
          <w:sz w:val="20"/>
          <w:szCs w:val="20"/>
        </w:rPr>
        <w:t xml:space="preserve"> </w:t>
      </w:r>
      <w:r w:rsidRPr="00940CFD">
        <w:rPr>
          <w:rFonts w:ascii="Times New Roman" w:hAnsi="Times New Roman" w:cs="Times New Roman"/>
          <w:b/>
          <w:sz w:val="20"/>
          <w:szCs w:val="20"/>
        </w:rPr>
        <w:t xml:space="preserve">ALIOR BANK S.A. nr konta: 85 2490 0005 0000 4600 1089 5585 </w:t>
      </w:r>
      <w:r w:rsidRPr="00940CFD">
        <w:rPr>
          <w:rFonts w:ascii="Times New Roman" w:hAnsi="Times New Roman" w:cs="Times New Roman"/>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07E1AE4F" w14:textId="6B991466" w:rsidR="003F121D" w:rsidRPr="004B6723" w:rsidRDefault="003F121D" w:rsidP="0002427E">
      <w:pPr>
        <w:numPr>
          <w:ilvl w:val="0"/>
          <w:numId w:val="32"/>
        </w:numPr>
        <w:spacing w:before="120" w:after="120" w:line="360" w:lineRule="auto"/>
        <w:ind w:left="714" w:hanging="357"/>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70% wartości wniesionego zabezpieczenia stanowi zabezpieczenie należytego wykonania Umowy, a</w:t>
      </w:r>
      <w:r w:rsidR="006D25F6">
        <w:rPr>
          <w:rFonts w:ascii="Times New Roman" w:hAnsi="Times New Roman" w:cs="Times New Roman"/>
          <w:color w:val="000000"/>
          <w:sz w:val="20"/>
          <w:szCs w:val="20"/>
        </w:rPr>
        <w:t> </w:t>
      </w:r>
      <w:r w:rsidRPr="004B6723">
        <w:rPr>
          <w:rFonts w:ascii="Times New Roman" w:hAnsi="Times New Roman" w:cs="Times New Roman"/>
          <w:color w:val="000000"/>
          <w:sz w:val="20"/>
          <w:szCs w:val="20"/>
        </w:rPr>
        <w:t xml:space="preserve"> pozostał</w:t>
      </w:r>
      <w:r>
        <w:rPr>
          <w:rFonts w:ascii="Times New Roman" w:hAnsi="Times New Roman" w:cs="Times New Roman"/>
          <w:color w:val="000000"/>
          <w:sz w:val="20"/>
          <w:szCs w:val="20"/>
        </w:rPr>
        <w:t>e</w:t>
      </w:r>
      <w:r w:rsidRPr="004B6723">
        <w:rPr>
          <w:rFonts w:ascii="Times New Roman" w:hAnsi="Times New Roman" w:cs="Times New Roman"/>
          <w:color w:val="000000"/>
          <w:sz w:val="20"/>
          <w:szCs w:val="20"/>
        </w:rPr>
        <w:t xml:space="preserve"> 30% przeznaczone jest na pokrycie roszczeń z tytułu rękojmi za wady.</w:t>
      </w:r>
    </w:p>
    <w:p w14:paraId="77E8C5DE"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Równowartość 70% zabezpieczenia, o którym mowa w ust.1, zostanie zwrócona/zwolniona w terminie 30 dni od dnia odebrania przez Zamawiającego przedmiotu umowy, bez zastrzeżeń</w:t>
      </w:r>
    </w:p>
    <w:p w14:paraId="37FBC631"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Kwota stanowiąca zabezpieczenie roszczeń z tytułu rękojmi za wady tj. 30% zabezpieczenia, o którym mowa w ust.1 zostanie zwrócona w terminie 15 dni po upływie rękojmi za wady.</w:t>
      </w:r>
    </w:p>
    <w:p w14:paraId="50EF190C" w14:textId="2428ABAC" w:rsidR="000F4AD9" w:rsidRDefault="003F121D" w:rsidP="0002427E">
      <w:pPr>
        <w:pStyle w:val="Standard"/>
        <w:numPr>
          <w:ilvl w:val="0"/>
          <w:numId w:val="32"/>
        </w:numPr>
        <w:spacing w:before="120" w:after="120" w:line="360" w:lineRule="auto"/>
        <w:jc w:val="both"/>
        <w:rPr>
          <w:rFonts w:ascii="Times New Roman" w:hAnsi="Times New Roman" w:cs="Times New Roman"/>
          <w:color w:val="auto"/>
          <w:sz w:val="20"/>
          <w:szCs w:val="20"/>
        </w:rPr>
      </w:pPr>
      <w:r w:rsidRPr="004B6723">
        <w:rPr>
          <w:rFonts w:ascii="Times New Roman" w:hAnsi="Times New Roman" w:cs="Times New Roman"/>
          <w:color w:val="auto"/>
          <w:sz w:val="20"/>
          <w:szCs w:val="20"/>
        </w:rPr>
        <w:t>Wykonawca może w trakcie realizacji umowy dokonać zmiany formy zabezpieczenia na jedną lub kilka form wymienionych powyżej.</w:t>
      </w:r>
    </w:p>
    <w:p w14:paraId="474EA326" w14:textId="76BCF97B" w:rsidR="000F4AD9" w:rsidRDefault="000F4AD9">
      <w:pPr>
        <w:rPr>
          <w:rFonts w:ascii="Times New Roman" w:eastAsia="SimSun" w:hAnsi="Times New Roman" w:cs="Times New Roman"/>
          <w:sz w:val="20"/>
          <w:szCs w:val="20"/>
          <w:lang w:eastAsia="zh-CN" w:bidi="hi-IN"/>
        </w:rPr>
      </w:pPr>
    </w:p>
    <w:p w14:paraId="7FA0B3A1" w14:textId="12A2F4F5" w:rsidR="003F121D" w:rsidRPr="006D25F6" w:rsidRDefault="003F121D" w:rsidP="0002427E">
      <w:pPr>
        <w:pStyle w:val="Nagwek1"/>
        <w:rPr>
          <w:rFonts w:cs="Times New Roman"/>
          <w:b w:val="0"/>
          <w:color w:val="auto"/>
          <w:szCs w:val="20"/>
        </w:rPr>
      </w:pPr>
      <w:r w:rsidRPr="006D25F6">
        <w:rPr>
          <w:rFonts w:cs="Times New Roman"/>
          <w:color w:val="auto"/>
          <w:szCs w:val="20"/>
        </w:rPr>
        <w:t xml:space="preserve">Rozdział </w:t>
      </w:r>
      <w:r w:rsidR="00DA33D3">
        <w:rPr>
          <w:rFonts w:cs="Times New Roman"/>
          <w:color w:val="auto"/>
          <w:szCs w:val="20"/>
        </w:rPr>
        <w:t>20</w:t>
      </w:r>
    </w:p>
    <w:p w14:paraId="53181243"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Sposób składania ofert:</w:t>
      </w:r>
    </w:p>
    <w:p w14:paraId="5D816809"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w języku polskim.</w:t>
      </w:r>
    </w:p>
    <w:p w14:paraId="169019F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Do oferty należy dołączyć oświadczenie o niepodleganiu wykluczeniu w zakresie wskazanym w załączniku nr 3 do SWZ, w formie elektronicznej lub w postaci elektronicznej opatrzonej podpisem zaufanym, </w:t>
      </w:r>
      <w:r w:rsidRPr="00940CFD">
        <w:rPr>
          <w:rFonts w:ascii="Times New Roman" w:hAnsi="Times New Roman" w:cs="Times New Roman"/>
          <w:sz w:val="20"/>
          <w:szCs w:val="20"/>
        </w:rPr>
        <w:lastRenderedPageBreak/>
        <w:t>elektronicznym podpisem osobistym lub podpisem kwalifikowanym., a następnie zaszyfrować wraz z  plikami stanowiącymi ofertę.</w:t>
      </w:r>
    </w:p>
    <w:p w14:paraId="703C9E12"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Oferta może być złożona tylko do upływu terminu składania ofert. </w:t>
      </w:r>
    </w:p>
    <w:p w14:paraId="6089057C"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DA33D3">
        <w:rPr>
          <w:rFonts w:cs="Times New Roman"/>
          <w:color w:val="auto"/>
          <w:szCs w:val="20"/>
        </w:rPr>
        <w:t>1</w:t>
      </w:r>
    </w:p>
    <w:p w14:paraId="2DB976FC"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otwarcia ofert:</w:t>
      </w:r>
    </w:p>
    <w:p w14:paraId="3F165E64"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4E41BF69" w:rsidR="003F121D" w:rsidRPr="00A571E2" w:rsidRDefault="003F121D" w:rsidP="00794008">
      <w:pPr>
        <w:pStyle w:val="Akapitzlist"/>
        <w:numPr>
          <w:ilvl w:val="0"/>
          <w:numId w:val="13"/>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sz w:val="20"/>
          <w:szCs w:val="20"/>
        </w:rPr>
        <w:t>Otwarcie ofert nastąpi w dniu</w:t>
      </w:r>
      <w:r w:rsidR="00A571E2">
        <w:rPr>
          <w:rFonts w:ascii="Times New Roman" w:hAnsi="Times New Roman" w:cs="Times New Roman"/>
          <w:sz w:val="20"/>
          <w:szCs w:val="20"/>
        </w:rPr>
        <w:t xml:space="preserve"> </w:t>
      </w:r>
      <w:r w:rsidR="003E2A1F" w:rsidRPr="003E2A1F">
        <w:rPr>
          <w:rFonts w:ascii="Times New Roman" w:hAnsi="Times New Roman" w:cs="Times New Roman"/>
          <w:b/>
          <w:sz w:val="20"/>
          <w:szCs w:val="20"/>
        </w:rPr>
        <w:t>17.06</w:t>
      </w:r>
      <w:r w:rsidR="00F67DE1" w:rsidRPr="003E2A1F">
        <w:rPr>
          <w:rFonts w:ascii="Times New Roman" w:hAnsi="Times New Roman" w:cs="Times New Roman"/>
          <w:b/>
          <w:sz w:val="20"/>
          <w:szCs w:val="20"/>
        </w:rPr>
        <w:t>.2024</w:t>
      </w:r>
      <w:r w:rsidRPr="003E2A1F">
        <w:rPr>
          <w:rFonts w:ascii="Times New Roman" w:hAnsi="Times New Roman" w:cs="Times New Roman"/>
          <w:b/>
          <w:sz w:val="20"/>
          <w:szCs w:val="20"/>
        </w:rPr>
        <w:t xml:space="preserve"> r. o godzinie</w:t>
      </w:r>
      <w:r w:rsidRPr="00A571E2">
        <w:rPr>
          <w:rFonts w:ascii="Times New Roman" w:hAnsi="Times New Roman" w:cs="Times New Roman"/>
          <w:b/>
          <w:sz w:val="20"/>
          <w:szCs w:val="20"/>
        </w:rPr>
        <w:t xml:space="preserve"> </w:t>
      </w:r>
      <w:r w:rsidR="006D25F6" w:rsidRPr="00A571E2">
        <w:rPr>
          <w:rFonts w:ascii="Times New Roman" w:hAnsi="Times New Roman" w:cs="Times New Roman"/>
          <w:b/>
          <w:sz w:val="20"/>
          <w:szCs w:val="20"/>
        </w:rPr>
        <w:t>10</w:t>
      </w:r>
      <w:r w:rsidRPr="00A571E2">
        <w:rPr>
          <w:rFonts w:ascii="Times New Roman" w:hAnsi="Times New Roman" w:cs="Times New Roman"/>
          <w:b/>
          <w:sz w:val="20"/>
          <w:szCs w:val="20"/>
        </w:rPr>
        <w:t>:30.</w:t>
      </w:r>
    </w:p>
    <w:p w14:paraId="40FE70EB"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poinformuje o zmianie terminu otwarcia ofert na stronie internetowej prowadzonego postępowania.</w:t>
      </w:r>
    </w:p>
    <w:p w14:paraId="60E230E2" w14:textId="77777777" w:rsidR="007C59BE"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Otwarcie ofert jest niejawne.</w:t>
      </w:r>
    </w:p>
    <w:p w14:paraId="557BBEDD" w14:textId="204A78D0" w:rsidR="00FB78EF"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7C59BE">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DA33D3">
        <w:rPr>
          <w:rFonts w:cs="Times New Roman"/>
          <w:color w:val="auto"/>
          <w:szCs w:val="20"/>
        </w:rPr>
        <w:t>2</w:t>
      </w:r>
    </w:p>
    <w:p w14:paraId="0AA9704A" w14:textId="52AD217C"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kryteriów oceny ofert wraz z podaniem wag tych kryteriów i sposobu oceny ofert</w:t>
      </w:r>
      <w:r w:rsidR="00A61BBF">
        <w:rPr>
          <w:rFonts w:ascii="Times New Roman" w:hAnsi="Times New Roman" w:cs="Times New Roman"/>
          <w:b/>
          <w:bCs/>
          <w:sz w:val="20"/>
          <w:szCs w:val="20"/>
        </w:rPr>
        <w:t>.</w:t>
      </w:r>
    </w:p>
    <w:p w14:paraId="214581EE" w14:textId="77777777" w:rsidR="003F121D" w:rsidRPr="00940CFD" w:rsidRDefault="003F121D" w:rsidP="0002427E">
      <w:pPr>
        <w:pStyle w:val="Akapitzlist"/>
        <w:numPr>
          <w:ilvl w:val="0"/>
          <w:numId w:val="2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b/>
          <w:sz w:val="20"/>
          <w:szCs w:val="20"/>
        </w:rPr>
        <w:t>Cena 60 punktów,</w:t>
      </w:r>
    </w:p>
    <w:p w14:paraId="02964009" w14:textId="77777777" w:rsidR="003F121D" w:rsidRPr="00940CFD" w:rsidRDefault="003F121D" w:rsidP="0002427E">
      <w:pPr>
        <w:spacing w:before="120" w:after="120" w:line="360" w:lineRule="auto"/>
        <w:ind w:left="357"/>
        <w:jc w:val="both"/>
        <w:rPr>
          <w:rFonts w:ascii="Times New Roman" w:hAnsi="Times New Roman" w:cs="Times New Roman"/>
          <w:b/>
          <w:sz w:val="20"/>
          <w:szCs w:val="20"/>
        </w:rPr>
      </w:pPr>
      <w:r w:rsidRPr="00940CFD">
        <w:rPr>
          <w:rFonts w:ascii="Times New Roman" w:hAnsi="Times New Roman" w:cs="Times New Roman"/>
          <w:b/>
          <w:sz w:val="20"/>
          <w:szCs w:val="20"/>
        </w:rPr>
        <w:t>ad 1) Łączna cena–A(X).</w:t>
      </w:r>
    </w:p>
    <w:p w14:paraId="59235210"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 przyjmuje się, że najwyższą ilość punktów tj. 60, otrzyma cena brutto najniższa wśród cen zawartych w ofertach</w:t>
      </w:r>
    </w:p>
    <w:p w14:paraId="3B1023E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b) pozostałe oferty zostaną przeliczone proporcjonalnie do najtańszej, punktowane będą w oparciu o  następujący wzór: </w:t>
      </w:r>
    </w:p>
    <w:p w14:paraId="753D4713"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0E73876B"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A(x) – ilość punktów przyznana ofercie „x” za kryterium łączna cena usług brutto,</w:t>
      </w:r>
    </w:p>
    <w:p w14:paraId="011EC22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K - cena brutto najniższa wśród cen zawartych w ofertach – cena oferty najkorzystniejszej,</w:t>
      </w:r>
    </w:p>
    <w:p w14:paraId="140C1BE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Kx - cena brutto zawarta w ofercie „x”.</w:t>
      </w:r>
    </w:p>
    <w:p w14:paraId="2F983C4D" w14:textId="619ECD25" w:rsidR="003F121D" w:rsidRPr="00940CFD" w:rsidRDefault="003F121D" w:rsidP="0002427E">
      <w:pPr>
        <w:pStyle w:val="Akapitzlist"/>
        <w:numPr>
          <w:ilvl w:val="0"/>
          <w:numId w:val="34"/>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lastRenderedPageBreak/>
        <w:t xml:space="preserve">Okres rękojmi (OR) </w:t>
      </w:r>
      <w:r w:rsidR="000F4AD9">
        <w:rPr>
          <w:rFonts w:ascii="Times New Roman" w:hAnsi="Times New Roman" w:cs="Times New Roman"/>
          <w:b/>
          <w:sz w:val="20"/>
          <w:szCs w:val="20"/>
        </w:rPr>
        <w:t>2</w:t>
      </w:r>
      <w:r w:rsidR="001C75A9" w:rsidRPr="00D362FE">
        <w:rPr>
          <w:rFonts w:ascii="Times New Roman" w:hAnsi="Times New Roman" w:cs="Times New Roman"/>
          <w:b/>
          <w:sz w:val="20"/>
          <w:szCs w:val="20"/>
        </w:rPr>
        <w:t>0</w:t>
      </w:r>
      <w:r w:rsidRPr="00940CFD">
        <w:rPr>
          <w:rFonts w:ascii="Times New Roman" w:hAnsi="Times New Roman" w:cs="Times New Roman"/>
          <w:b/>
          <w:sz w:val="20"/>
          <w:szCs w:val="20"/>
        </w:rPr>
        <w:t xml:space="preserve"> punktów: </w:t>
      </w:r>
    </w:p>
    <w:p w14:paraId="7E4E15D8"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ramach ww. kryterium badana oferta otrzyma liczbę punktów wynikającą z działania: </w:t>
      </w:r>
    </w:p>
    <w:p w14:paraId="14A90D0C" w14:textId="03BAAB97" w:rsidR="003F121D" w:rsidRPr="00940CFD" w:rsidRDefault="001C0022" w:rsidP="0002427E">
      <w:pPr>
        <w:pStyle w:val="Akapitzlist"/>
        <w:spacing w:before="120" w:after="120" w:line="360" w:lineRule="auto"/>
        <w:contextualSpacing w:val="0"/>
        <w:jc w:val="both"/>
        <w:rPr>
          <w:rFonts w:ascii="Times New Roman" w:hAnsi="Times New Roman" w:cs="Times New Roman"/>
          <w:sz w:val="20"/>
          <w:szCs w:val="20"/>
        </w:rPr>
      </w:pPr>
      <m:oMathPara>
        <m:oMath>
          <m:d>
            <m:dPr>
              <m:ctrlPr>
                <w:rPr>
                  <w:rFonts w:ascii="Cambria Math" w:hAnsi="Cambria Math" w:cs="Times New Roman"/>
                  <w:sz w:val="20"/>
                  <w:szCs w:val="20"/>
                </w:rPr>
              </m:ctrlPr>
            </m:dPr>
            <m:e>
              <m:r>
                <w:rPr>
                  <w:rFonts w:ascii="Cambria Math" w:hAnsi="Cambria Math" w:cs="Times New Roman"/>
                  <w:sz w:val="20"/>
                  <w:szCs w:val="20"/>
                </w:rPr>
                <m:t>OR</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ORb</m:t>
              </m:r>
            </m:num>
            <m:den>
              <m:r>
                <w:rPr>
                  <w:rFonts w:ascii="Cambria Math" w:hAnsi="Cambria Math" w:cs="Times New Roman"/>
                  <w:sz w:val="20"/>
                  <w:szCs w:val="20"/>
                </w:rPr>
                <m:t>60</m:t>
              </m:r>
            </m:den>
          </m:f>
          <m:r>
            <w:rPr>
              <w:rFonts w:ascii="Cambria Math" w:hAnsi="Cambria Math" w:cs="Times New Roman"/>
              <w:sz w:val="20"/>
              <w:szCs w:val="20"/>
            </w:rPr>
            <m:t>x20</m:t>
          </m:r>
        </m:oMath>
      </m:oMathPara>
    </w:p>
    <w:p w14:paraId="3466541C" w14:textId="0F817C5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54B58C57"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OR - ilość punktów, jakie otrzyma badana oferta w badanym kryterium,</w:t>
      </w:r>
    </w:p>
    <w:p w14:paraId="53D5BB19"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ORb - okres rękojmi oferty badanej (w miesiącach), </w:t>
      </w:r>
    </w:p>
    <w:p w14:paraId="49779196" w14:textId="55E2C530" w:rsidR="003F121D" w:rsidRPr="00940CFD" w:rsidRDefault="00D362FE" w:rsidP="0002427E">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60</w:t>
      </w:r>
      <w:r w:rsidR="003F121D" w:rsidRPr="00D362FE">
        <w:rPr>
          <w:rFonts w:ascii="Times New Roman" w:hAnsi="Times New Roman" w:cs="Times New Roman"/>
          <w:sz w:val="20"/>
          <w:szCs w:val="20"/>
        </w:rPr>
        <w:t xml:space="preserve"> -</w:t>
      </w:r>
      <w:r w:rsidR="003F121D" w:rsidRPr="00940CFD">
        <w:rPr>
          <w:rFonts w:ascii="Times New Roman" w:hAnsi="Times New Roman" w:cs="Times New Roman"/>
          <w:sz w:val="20"/>
          <w:szCs w:val="20"/>
        </w:rPr>
        <w:t xml:space="preserve"> maksymalny okres rękojmi (w miesiącach) wskazany przez Zamawiającego,</w:t>
      </w:r>
    </w:p>
    <w:p w14:paraId="0B1909BA" w14:textId="01188FD5" w:rsidR="003F121D" w:rsidRPr="00940CFD" w:rsidRDefault="000F4AD9" w:rsidP="0002427E">
      <w:pPr>
        <w:pStyle w:val="Akapitzlist"/>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2</w:t>
      </w:r>
      <w:r w:rsidR="00D362FE" w:rsidRPr="00D362FE">
        <w:rPr>
          <w:rFonts w:ascii="Times New Roman" w:hAnsi="Times New Roman" w:cs="Times New Roman"/>
          <w:sz w:val="20"/>
          <w:szCs w:val="20"/>
        </w:rPr>
        <w:t>0</w:t>
      </w:r>
      <w:r w:rsidR="003F121D" w:rsidRPr="00940CFD">
        <w:rPr>
          <w:rFonts w:ascii="Times New Roman" w:hAnsi="Times New Roman" w:cs="Times New Roman"/>
          <w:sz w:val="20"/>
          <w:szCs w:val="20"/>
        </w:rPr>
        <w:t xml:space="preserve"> - waga kryterium. </w:t>
      </w:r>
    </w:p>
    <w:p w14:paraId="5A96DD1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w:t>
      </w:r>
    </w:p>
    <w:p w14:paraId="68ABAD5D" w14:textId="19FF2837" w:rsidR="003F121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Minimalny okres rękojmi jaki może zaoferować Wykonawca to: </w:t>
      </w:r>
      <w:r w:rsidR="00A228C7" w:rsidRPr="00D362FE">
        <w:rPr>
          <w:rFonts w:ascii="Times New Roman" w:hAnsi="Times New Roman" w:cs="Times New Roman"/>
          <w:sz w:val="20"/>
          <w:szCs w:val="20"/>
        </w:rPr>
        <w:t>36</w:t>
      </w:r>
      <w:r w:rsidRPr="00940CFD">
        <w:rPr>
          <w:rFonts w:ascii="Times New Roman" w:hAnsi="Times New Roman" w:cs="Times New Roman"/>
          <w:sz w:val="20"/>
          <w:szCs w:val="20"/>
        </w:rPr>
        <w:t xml:space="preserve"> miesięcy od dnia podpisania protokołu odbioru końcowego Przedmiotu Umowy. Natomiast maksymalny okres rękojmi jaki może zaoferować Wykonawca to: 60 miesięcy od dnia podpisania protokołu odbioru końcowego Przedmiotu Umowy.</w:t>
      </w:r>
    </w:p>
    <w:p w14:paraId="31977592" w14:textId="673173E0" w:rsidR="005C1499" w:rsidRPr="00CF77B8"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określi okres </w:t>
      </w:r>
      <w:r>
        <w:rPr>
          <w:rFonts w:ascii="Times New Roman" w:hAnsi="Times New Roman" w:cs="Times New Roman"/>
          <w:sz w:val="20"/>
          <w:szCs w:val="20"/>
        </w:rPr>
        <w:t>rękojmi</w:t>
      </w:r>
      <w:r w:rsidRPr="00CF77B8">
        <w:rPr>
          <w:rFonts w:ascii="Times New Roman" w:hAnsi="Times New Roman" w:cs="Times New Roman"/>
          <w:sz w:val="20"/>
          <w:szCs w:val="20"/>
        </w:rPr>
        <w:t xml:space="preserve"> dłuższy niż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xml:space="preserve">, to Zamawiający do obliczeń będzie przyjmował okres wynoszący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natomiast umowa zostanie zawarta z</w:t>
      </w:r>
      <w:r>
        <w:rPr>
          <w:rFonts w:ascii="Times New Roman" w:hAnsi="Times New Roman" w:cs="Times New Roman"/>
          <w:sz w:val="20"/>
          <w:szCs w:val="20"/>
        </w:rPr>
        <w:t> </w:t>
      </w:r>
      <w:r w:rsidRPr="00CF77B8">
        <w:rPr>
          <w:rFonts w:ascii="Times New Roman" w:hAnsi="Times New Roman" w:cs="Times New Roman"/>
          <w:sz w:val="20"/>
          <w:szCs w:val="20"/>
        </w:rPr>
        <w:t xml:space="preserve">uwzględnieniem długości okresu </w:t>
      </w:r>
      <w:r w:rsidR="001335DB">
        <w:rPr>
          <w:rFonts w:ascii="Times New Roman" w:hAnsi="Times New Roman" w:cs="Times New Roman"/>
          <w:sz w:val="20"/>
          <w:szCs w:val="20"/>
        </w:rPr>
        <w:t>rękojmi</w:t>
      </w:r>
      <w:r w:rsidRPr="00CF77B8">
        <w:rPr>
          <w:rFonts w:ascii="Times New Roman" w:hAnsi="Times New Roman" w:cs="Times New Roman"/>
          <w:sz w:val="20"/>
          <w:szCs w:val="20"/>
        </w:rPr>
        <w:t xml:space="preserve"> zadeklarowanego w ofercie. </w:t>
      </w:r>
    </w:p>
    <w:p w14:paraId="1A863117" w14:textId="086ECD27" w:rsidR="005C1499"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nie zadeklaruje żadnego okresu </w:t>
      </w:r>
      <w:r w:rsidR="00014216">
        <w:rPr>
          <w:rFonts w:ascii="Times New Roman" w:hAnsi="Times New Roman" w:cs="Times New Roman"/>
          <w:sz w:val="20"/>
          <w:szCs w:val="20"/>
        </w:rPr>
        <w:t>rękojmi</w:t>
      </w:r>
      <w:r w:rsidRPr="00CF77B8">
        <w:rPr>
          <w:rFonts w:ascii="Times New Roman" w:hAnsi="Times New Roman" w:cs="Times New Roman"/>
          <w:sz w:val="20"/>
          <w:szCs w:val="20"/>
        </w:rPr>
        <w:t xml:space="preserve"> Zamawiający przyjmie najkrótszy okres </w:t>
      </w:r>
      <w:r w:rsidR="001335DB">
        <w:rPr>
          <w:rFonts w:ascii="Times New Roman" w:hAnsi="Times New Roman" w:cs="Times New Roman"/>
          <w:sz w:val="20"/>
          <w:szCs w:val="20"/>
        </w:rPr>
        <w:t>rękojm</w:t>
      </w:r>
      <w:r w:rsidRPr="00CF77B8">
        <w:rPr>
          <w:rFonts w:ascii="Times New Roman" w:hAnsi="Times New Roman" w:cs="Times New Roman"/>
          <w:sz w:val="20"/>
          <w:szCs w:val="20"/>
        </w:rPr>
        <w:t xml:space="preserve">i wynoszący </w:t>
      </w:r>
      <w:r w:rsidR="001335DB">
        <w:rPr>
          <w:rFonts w:ascii="Times New Roman" w:hAnsi="Times New Roman" w:cs="Times New Roman"/>
          <w:sz w:val="20"/>
          <w:szCs w:val="20"/>
        </w:rPr>
        <w:t>36</w:t>
      </w:r>
      <w:r w:rsidRPr="00CF77B8">
        <w:rPr>
          <w:rFonts w:ascii="Times New Roman" w:hAnsi="Times New Roman" w:cs="Times New Roman"/>
          <w:sz w:val="20"/>
          <w:szCs w:val="20"/>
        </w:rPr>
        <w:t xml:space="preserve"> miesi</w:t>
      </w:r>
      <w:r>
        <w:rPr>
          <w:rFonts w:ascii="Times New Roman" w:hAnsi="Times New Roman" w:cs="Times New Roman"/>
          <w:sz w:val="20"/>
          <w:szCs w:val="20"/>
        </w:rPr>
        <w:t>ące</w:t>
      </w:r>
      <w:r w:rsidRPr="00CF77B8">
        <w:rPr>
          <w:rFonts w:ascii="Times New Roman" w:hAnsi="Times New Roman" w:cs="Times New Roman"/>
          <w:sz w:val="20"/>
          <w:szCs w:val="20"/>
        </w:rPr>
        <w:t xml:space="preserve">. </w:t>
      </w:r>
    </w:p>
    <w:p w14:paraId="5F0D864D" w14:textId="77777777" w:rsidR="000F4AD9" w:rsidRPr="000F4AD9" w:rsidRDefault="000F4AD9" w:rsidP="006E5F33">
      <w:pPr>
        <w:pStyle w:val="Akapitzlist"/>
        <w:numPr>
          <w:ilvl w:val="0"/>
          <w:numId w:val="50"/>
        </w:numPr>
        <w:autoSpaceDE w:val="0"/>
        <w:autoSpaceDN w:val="0"/>
        <w:adjustRightInd w:val="0"/>
        <w:spacing w:after="0" w:line="360" w:lineRule="auto"/>
        <w:ind w:left="284" w:hanging="284"/>
        <w:rPr>
          <w:rFonts w:ascii="Times New Roman" w:hAnsi="Times New Roman" w:cs="Times New Roman"/>
          <w:b/>
          <w:color w:val="0D0D0D"/>
          <w:sz w:val="20"/>
          <w:szCs w:val="20"/>
        </w:rPr>
      </w:pPr>
      <w:r w:rsidRPr="000F4AD9">
        <w:rPr>
          <w:rFonts w:ascii="Times New Roman" w:hAnsi="Times New Roman" w:cs="Times New Roman"/>
          <w:b/>
          <w:color w:val="0D0D0D"/>
          <w:sz w:val="20"/>
          <w:szCs w:val="20"/>
        </w:rPr>
        <w:t xml:space="preserve">Termin </w:t>
      </w:r>
      <w:r w:rsidRPr="000F4AD9">
        <w:rPr>
          <w:rFonts w:ascii="Times New Roman" w:hAnsi="Times New Roman" w:cs="Times New Roman"/>
          <w:b/>
          <w:color w:val="000000"/>
          <w:sz w:val="20"/>
          <w:szCs w:val="20"/>
        </w:rPr>
        <w:t>realizacji zamówienia</w:t>
      </w:r>
      <w:r w:rsidRPr="000F4AD9">
        <w:rPr>
          <w:rFonts w:ascii="Times New Roman" w:hAnsi="Times New Roman" w:cs="Times New Roman"/>
          <w:b/>
          <w:color w:val="0D0D0D"/>
          <w:sz w:val="20"/>
          <w:szCs w:val="20"/>
        </w:rPr>
        <w:t xml:space="preserve">–B(X) </w:t>
      </w:r>
      <w:r w:rsidRPr="000F4AD9">
        <w:rPr>
          <w:rFonts w:ascii="Times New Roman" w:hAnsi="Times New Roman" w:cs="Times New Roman"/>
          <w:b/>
          <w:color w:val="000000"/>
          <w:sz w:val="20"/>
          <w:szCs w:val="20"/>
        </w:rPr>
        <w:t>20 punktów</w:t>
      </w:r>
      <w:r w:rsidRPr="000F4AD9">
        <w:rPr>
          <w:rFonts w:ascii="Times New Roman" w:hAnsi="Times New Roman" w:cs="Times New Roman"/>
          <w:b/>
          <w:color w:val="0D0D0D"/>
          <w:sz w:val="20"/>
          <w:szCs w:val="20"/>
        </w:rPr>
        <w:t>.</w:t>
      </w:r>
    </w:p>
    <w:p w14:paraId="1D12D97A" w14:textId="6CB137C7" w:rsidR="006E5F33" w:rsidRDefault="001C0022" w:rsidP="006E5F33">
      <w:pPr>
        <w:pStyle w:val="Akapitzlist"/>
        <w:numPr>
          <w:ilvl w:val="0"/>
          <w:numId w:val="47"/>
        </w:numPr>
        <w:autoSpaceDE w:val="0"/>
        <w:autoSpaceDN w:val="0"/>
        <w:adjustRightInd w:val="0"/>
        <w:spacing w:after="0" w:line="360" w:lineRule="auto"/>
        <w:jc w:val="both"/>
        <w:rPr>
          <w:rFonts w:ascii="Times New Roman" w:eastAsia="CIDFont+F3" w:hAnsi="Times New Roman" w:cs="Times New Roman"/>
          <w:color w:val="000000"/>
          <w:sz w:val="20"/>
          <w:szCs w:val="20"/>
        </w:rPr>
      </w:pPr>
      <w:r>
        <w:rPr>
          <w:rFonts w:ascii="Times New Roman" w:eastAsia="CIDFont+F3" w:hAnsi="Times New Roman" w:cs="Times New Roman"/>
          <w:color w:val="000000"/>
          <w:sz w:val="20"/>
          <w:szCs w:val="20"/>
        </w:rPr>
        <w:t xml:space="preserve">Do </w:t>
      </w:r>
      <w:bookmarkStart w:id="3" w:name="_GoBack"/>
      <w:bookmarkEnd w:id="3"/>
      <w:r w:rsidR="000F4AD9" w:rsidRPr="006E5F33">
        <w:rPr>
          <w:rFonts w:ascii="Times New Roman" w:eastAsia="CIDFont+F3" w:hAnsi="Times New Roman" w:cs="Times New Roman"/>
          <w:color w:val="000000"/>
          <w:sz w:val="20"/>
          <w:szCs w:val="20"/>
        </w:rPr>
        <w:t>90 dni kalendarzowych od dnia podpisania umowy - 20 punktów,</w:t>
      </w:r>
    </w:p>
    <w:p w14:paraId="544050DE" w14:textId="77777777" w:rsidR="006E5F33" w:rsidRDefault="000F4AD9" w:rsidP="006E5F33">
      <w:pPr>
        <w:pStyle w:val="Akapitzlist"/>
        <w:numPr>
          <w:ilvl w:val="0"/>
          <w:numId w:val="47"/>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od 91 - 100 dni kalendarzowych od dnia podpisania umowy - 10 punktów,</w:t>
      </w:r>
    </w:p>
    <w:p w14:paraId="2BC43B82" w14:textId="77777777" w:rsidR="006E5F33" w:rsidRDefault="006E5F33" w:rsidP="006E5F33">
      <w:pPr>
        <w:pStyle w:val="Akapitzlist"/>
        <w:numPr>
          <w:ilvl w:val="0"/>
          <w:numId w:val="47"/>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o</w:t>
      </w:r>
      <w:r w:rsidR="000F4AD9" w:rsidRPr="006E5F33">
        <w:rPr>
          <w:rFonts w:ascii="Times New Roman" w:eastAsia="CIDFont+F3" w:hAnsi="Times New Roman" w:cs="Times New Roman"/>
          <w:color w:val="000000"/>
          <w:sz w:val="20"/>
          <w:szCs w:val="20"/>
        </w:rPr>
        <w:t>d 101 - 110 dni kalendarzowych od dnia podpisania umowy - 5 punktów,</w:t>
      </w:r>
    </w:p>
    <w:p w14:paraId="66865F34" w14:textId="222BC784" w:rsidR="000F4AD9" w:rsidRPr="006E5F33" w:rsidRDefault="000F4AD9" w:rsidP="006E5F33">
      <w:pPr>
        <w:pStyle w:val="Akapitzlist"/>
        <w:numPr>
          <w:ilvl w:val="0"/>
          <w:numId w:val="47"/>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od 111 - 120 dni kalendarzowych od dnia podpisania umowy - 0 punktów,</w:t>
      </w:r>
    </w:p>
    <w:p w14:paraId="265288DD" w14:textId="5765EEB5" w:rsidR="000F4AD9" w:rsidRPr="000F4AD9" w:rsidRDefault="000F4AD9" w:rsidP="006E5F33">
      <w:pPr>
        <w:autoSpaceDE w:val="0"/>
        <w:autoSpaceDN w:val="0"/>
        <w:adjustRightInd w:val="0"/>
        <w:spacing w:after="0" w:line="360" w:lineRule="auto"/>
        <w:jc w:val="both"/>
        <w:rPr>
          <w:rFonts w:ascii="Times New Roman" w:hAnsi="Times New Roman" w:cs="Times New Roman"/>
          <w:sz w:val="20"/>
          <w:szCs w:val="20"/>
        </w:rPr>
      </w:pPr>
      <w:r w:rsidRPr="000F4AD9">
        <w:rPr>
          <w:rFonts w:ascii="Times New Roman" w:eastAsia="CIDFont+F3" w:hAnsi="Times New Roman" w:cs="Times New Roman"/>
          <w:color w:val="000000"/>
          <w:sz w:val="20"/>
          <w:szCs w:val="20"/>
        </w:rPr>
        <w:t>Zamawiający dokona oceny na podstawie zaoferowanego przez Wykonawcę terminu wykonania</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zamówienia podanego w formularzu ofertowym – załącznik nr 1 do SWZ. Termin wykonania</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zamówienia zaoferowany przez Wykonawcę musi być określony w jednym z czterech podanych</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powyżej wariantów (do wyboru). Wskazanie przez Wykonawcę wykonania zamówienia dłuższego</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niż maksymalny określony przez Zamawiającego tj. powyżej 120 dni kalendarzowych od dnia</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podpisania umowy lub brak zaznaczenia jednego z podanych wariantów lub zaznaczenie więcej niż</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jednego wariantu w formularzu ofertowym – załącznik nr 1 do SWZ, będzie traktowane jako</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niezgodność oferty z SWZ i będzie skutkowało jej odrzuceniem na podstawie art. 226 ust. 1 pkt 5</w:t>
      </w:r>
      <w:r w:rsidR="006E5F33">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ustawy.</w:t>
      </w:r>
    </w:p>
    <w:p w14:paraId="3EE30FCC" w14:textId="00C37737" w:rsidR="001335DB" w:rsidRPr="00940CFD" w:rsidRDefault="001335DB" w:rsidP="006E5F33">
      <w:pPr>
        <w:pStyle w:val="Akapitzlist"/>
        <w:numPr>
          <w:ilvl w:val="0"/>
          <w:numId w:val="35"/>
        </w:numPr>
        <w:suppressAutoHyphens/>
        <w:spacing w:before="120" w:after="120" w:line="360" w:lineRule="auto"/>
        <w:ind w:left="284" w:hanging="284"/>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Łączna wartość punktowa zostanie wyliczona ze wzoru:</w:t>
      </w:r>
    </w:p>
    <w:p w14:paraId="54A451CD" w14:textId="0DFEBF79" w:rsidR="001335DB" w:rsidRPr="00CF77B8" w:rsidRDefault="001335DB" w:rsidP="001335DB">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B=A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OR</m:t>
              </m:r>
            </m:e>
          </m:d>
          <m:r>
            <w:rPr>
              <w:rFonts w:ascii="Cambria Math" w:hAnsi="Cambria Math" w:cs="Times New Roman"/>
              <w:sz w:val="20"/>
              <w:szCs w:val="20"/>
            </w:rPr>
            <m:t>+B(X)</m:t>
          </m:r>
        </m:oMath>
      </m:oMathPara>
    </w:p>
    <w:p w14:paraId="6CB6884A" w14:textId="59106F2D" w:rsidR="005C1499" w:rsidRPr="006E5F33" w:rsidRDefault="005C1499" w:rsidP="006E5F33">
      <w:pPr>
        <w:spacing w:before="120" w:after="120" w:line="360" w:lineRule="auto"/>
        <w:jc w:val="both"/>
        <w:rPr>
          <w:rFonts w:ascii="Times New Roman" w:hAnsi="Times New Roman" w:cs="Times New Roman"/>
          <w:sz w:val="20"/>
          <w:szCs w:val="20"/>
        </w:rPr>
      </w:pPr>
      <w:r w:rsidRPr="006E5F33">
        <w:rPr>
          <w:rFonts w:ascii="Times New Roman" w:hAnsi="Times New Roman" w:cs="Times New Roman"/>
          <w:sz w:val="20"/>
          <w:szCs w:val="20"/>
        </w:rPr>
        <w:t xml:space="preserve">Liczba punktów uzyskanych w wyniku zsumowania punktów za ww. kryteria stanowić będzie podstawę wyboru oferty najkorzystniejszej spośród ofert niepodlegających odrzuceniu. Zamawiający wybierze wykonawcę, którego </w:t>
      </w:r>
      <w:r w:rsidRPr="006E5F33">
        <w:rPr>
          <w:rFonts w:ascii="Times New Roman" w:hAnsi="Times New Roman" w:cs="Times New Roman"/>
          <w:sz w:val="20"/>
          <w:szCs w:val="20"/>
        </w:rPr>
        <w:lastRenderedPageBreak/>
        <w:t>oferta uzyskała największą ilość punktów. Wartość punktowa dla każdego z</w:t>
      </w:r>
      <w:r w:rsidR="001335DB" w:rsidRPr="006E5F33">
        <w:rPr>
          <w:rFonts w:ascii="Times New Roman" w:hAnsi="Times New Roman" w:cs="Times New Roman"/>
          <w:sz w:val="20"/>
          <w:szCs w:val="20"/>
        </w:rPr>
        <w:t> </w:t>
      </w:r>
      <w:r w:rsidRPr="006E5F33">
        <w:rPr>
          <w:rFonts w:ascii="Times New Roman" w:hAnsi="Times New Roman" w:cs="Times New Roman"/>
          <w:sz w:val="20"/>
          <w:szCs w:val="20"/>
        </w:rPr>
        <w:t>kryteriów obliczona zostanie do dwóch miejsc po przecinku, co oznacza że cyfra po drugiej cyfrze po przecinku zostanie zaokrąglona do drugiego miejsca po przecinku (w górę, gdy będzie to cyfra 5 lub wyższa, w dół, gdy będzie to cyfra od 1 do 4).</w:t>
      </w:r>
    </w:p>
    <w:p w14:paraId="09F01D55" w14:textId="565E95C6" w:rsidR="000B43C4" w:rsidRDefault="000B43C4" w:rsidP="0002427E">
      <w:pPr>
        <w:pStyle w:val="Nagwek1"/>
        <w:rPr>
          <w:rFonts w:cs="Times New Roman"/>
          <w:b w:val="0"/>
          <w:color w:val="auto"/>
          <w:szCs w:val="20"/>
        </w:rPr>
      </w:pPr>
      <w:r w:rsidRPr="006D25F6">
        <w:rPr>
          <w:rFonts w:cs="Times New Roman"/>
          <w:color w:val="auto"/>
          <w:szCs w:val="20"/>
        </w:rPr>
        <w:t>Rozdział 2</w:t>
      </w:r>
      <w:r>
        <w:rPr>
          <w:rFonts w:cs="Times New Roman"/>
          <w:color w:val="auto"/>
          <w:szCs w:val="20"/>
        </w:rPr>
        <w:t>3</w:t>
      </w:r>
    </w:p>
    <w:p w14:paraId="6FF64915" w14:textId="655D0578" w:rsidR="000B43C4" w:rsidRPr="000B43C4" w:rsidRDefault="000B43C4" w:rsidP="0002427E">
      <w:pPr>
        <w:spacing w:before="120" w:after="120" w:line="360" w:lineRule="auto"/>
      </w:pPr>
      <w:r>
        <w:rPr>
          <w:rFonts w:ascii="Times New Roman" w:hAnsi="Times New Roman" w:cs="Times New Roman"/>
          <w:b/>
          <w:bCs/>
          <w:sz w:val="20"/>
          <w:szCs w:val="20"/>
        </w:rPr>
        <w:t>Sposób obliczania ceny:</w:t>
      </w:r>
    </w:p>
    <w:p w14:paraId="42983761" w14:textId="594524EB"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sidR="001C75A9">
        <w:rPr>
          <w:rFonts w:ascii="Times New Roman" w:hAnsi="Times New Roman" w:cs="Times New Roman"/>
          <w:sz w:val="20"/>
          <w:szCs w:val="20"/>
        </w:rPr>
        <w:t>Załącznik nr 1 do SWZ.</w:t>
      </w:r>
    </w:p>
    <w:p w14:paraId="64916259"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np. w ilościach jednostek miary, określonych przez Zamawiającego w poszczególnych pozycjach jest niedopuszczalne.</w:t>
      </w:r>
    </w:p>
    <w:p w14:paraId="6EA74257" w14:textId="38D4BC03"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 projektów branżowych.</w:t>
      </w:r>
    </w:p>
    <w:p w14:paraId="5B710500" w14:textId="7FEC2D5E" w:rsid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b/>
          <w:sz w:val="20"/>
          <w:szCs w:val="20"/>
        </w:rPr>
        <w:t xml:space="preserve">Cena oferty obliczona przez wykonawcę na podstawie przekazanych materiałów </w:t>
      </w:r>
      <w:r w:rsidRPr="000B43C4">
        <w:rPr>
          <w:rFonts w:ascii="Times New Roman" w:hAnsi="Times New Roman" w:cs="Times New Roman"/>
          <w:b/>
          <w:bCs/>
          <w:sz w:val="20"/>
          <w:szCs w:val="20"/>
        </w:rPr>
        <w:t xml:space="preserve">jest ceną ryczałtową </w:t>
      </w:r>
      <w:r w:rsidRPr="000B43C4">
        <w:rPr>
          <w:rFonts w:ascii="Times New Roman" w:hAnsi="Times New Roman" w:cs="Times New Roman"/>
          <w:b/>
          <w:sz w:val="20"/>
          <w:szCs w:val="20"/>
        </w:rPr>
        <w:t>obowiązującą przez cały okres realizacji zadania i musi zawierać w swej wartości wszelkie koszty zapewniające właściwe w</w:t>
      </w:r>
      <w:r>
        <w:rPr>
          <w:rFonts w:ascii="Times New Roman" w:hAnsi="Times New Roman" w:cs="Times New Roman"/>
          <w:b/>
          <w:sz w:val="20"/>
          <w:szCs w:val="20"/>
        </w:rPr>
        <w:t>ykonanie przedmiotu zamówienia.</w:t>
      </w:r>
    </w:p>
    <w:p w14:paraId="1CFD4621" w14:textId="77777777"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3B782C1E" w14:textId="43687054"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Odrzuceniu jako oferta z rażąco niską ceną, podlega oferta wykonawcy, który nie udzielił wyjaśnień w</w:t>
      </w:r>
      <w:r w:rsidR="006E5F33">
        <w:rPr>
          <w:rFonts w:ascii="Times New Roman" w:hAnsi="Times New Roman" w:cs="Times New Roman"/>
          <w:sz w:val="20"/>
          <w:szCs w:val="20"/>
        </w:rPr>
        <w:t> </w:t>
      </w:r>
      <w:r w:rsidRPr="000B43C4">
        <w:rPr>
          <w:rFonts w:ascii="Times New Roman" w:hAnsi="Times New Roman" w:cs="Times New Roman"/>
          <w:sz w:val="20"/>
          <w:szCs w:val="20"/>
        </w:rPr>
        <w:t xml:space="preserve"> wyznaczonym terminie, lub jeżeli złożone wyjaśnienia wraz z dowodami nie uzasadniają podanej w ofercie ceny. </w:t>
      </w:r>
    </w:p>
    <w:p w14:paraId="3BD89C2D" w14:textId="0A70BADF" w:rsidR="000B43C4" w:rsidRP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sz w:val="20"/>
          <w:szCs w:val="20"/>
        </w:rPr>
        <w:t>Obowiązek wykazania, że oferta nie zawiera rażąco niskiej ceny lub kosztu spoczywa na wykonawcy.</w:t>
      </w:r>
    </w:p>
    <w:p w14:paraId="3876CF91" w14:textId="19D9BAF4"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Wykonawca jest zobowiązany do wypełnienia i określenia wartości we wszystkich pozycjach występujących w</w:t>
      </w:r>
      <w:r>
        <w:rPr>
          <w:rFonts w:ascii="Times New Roman" w:hAnsi="Times New Roman" w:cs="Times New Roman"/>
          <w:sz w:val="20"/>
          <w:szCs w:val="20"/>
        </w:rPr>
        <w:t> </w:t>
      </w:r>
      <w:r w:rsidRPr="00940CFD">
        <w:rPr>
          <w:rFonts w:ascii="Times New Roman" w:hAnsi="Times New Roman" w:cs="Times New Roman"/>
          <w:sz w:val="20"/>
          <w:szCs w:val="20"/>
        </w:rPr>
        <w:t xml:space="preserve"> formularzu ofertowym stanowiącym Załącznik nr 1 do SWZ.</w:t>
      </w:r>
    </w:p>
    <w:p w14:paraId="4105C258"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Brak wypełnienia lub/i określenia wartości w pozycji formularza ofertowym stanowiącym Załącznik nr 1 do SWZ spowoduje odrzucenie Oferty.</w:t>
      </w:r>
    </w:p>
    <w:p w14:paraId="14FD8D8D"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Ewentualne upusty cenowe oferowane przez Wykonawcę muszą być zawarte w cenach.</w:t>
      </w:r>
    </w:p>
    <w:p w14:paraId="5E2C1D0F"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Wszystkie składniki cenowe określone w ofercie oraz formularzu ofertowym stanowiącym Załącznik nr 1 do SWZ. powinny być liczone z dokładnością do dwóch miejsc po przecinku.</w:t>
      </w:r>
    </w:p>
    <w:p w14:paraId="5D63A330"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Stawka podatku VAT musi być ustalana zgodnie z obowiązującymi przepisami.</w:t>
      </w:r>
    </w:p>
    <w:p w14:paraId="52784100" w14:textId="4CA61F5E"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Zastosowanie przez Wykonawcę stawki podatku VAT niezgodnego z obowiązującymi przepisami stanowi błąd w</w:t>
      </w:r>
      <w:r w:rsidR="001C75A9">
        <w:rPr>
          <w:rFonts w:ascii="Times New Roman" w:hAnsi="Times New Roman" w:cs="Times New Roman"/>
          <w:sz w:val="20"/>
          <w:szCs w:val="20"/>
        </w:rPr>
        <w:t> </w:t>
      </w:r>
      <w:r w:rsidRPr="00940CFD">
        <w:rPr>
          <w:rFonts w:ascii="Times New Roman" w:hAnsi="Times New Roman" w:cs="Times New Roman"/>
          <w:sz w:val="20"/>
          <w:szCs w:val="20"/>
        </w:rPr>
        <w:t xml:space="preserve"> obliczeniu ceny skutkujący odrzuceniem oferty.</w:t>
      </w:r>
    </w:p>
    <w:p w14:paraId="6A6291A9" w14:textId="77777777" w:rsidR="003F121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lastRenderedPageBreak/>
        <w:t>Zamawiający nie przewiduje możliwości prowadzenia rozliczeń w walutach obcych. Rozliczenia między Wykonawcą, a Zamawiającym będą dokonywane w złotych polskich.</w:t>
      </w:r>
    </w:p>
    <w:p w14:paraId="22C1AB8B" w14:textId="0A54B7B6"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0B43C4">
        <w:rPr>
          <w:rFonts w:cs="Times New Roman"/>
          <w:color w:val="auto"/>
          <w:szCs w:val="20"/>
        </w:rPr>
        <w:t>4</w:t>
      </w:r>
    </w:p>
    <w:p w14:paraId="7ADEAE6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BD9C32F" w14:textId="77777777" w:rsidR="003829F6"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DCBDBBD" w14:textId="49C0991D" w:rsidR="003829F6" w:rsidRPr="003829F6" w:rsidRDefault="003829F6"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3829F6">
        <w:rPr>
          <w:rFonts w:ascii="Times New Roman" w:hAnsi="Times New Roman" w:cs="Times New Roman"/>
          <w:sz w:val="20"/>
          <w:szCs w:val="20"/>
        </w:rPr>
        <w:t xml:space="preserve">Wykonawca, którego oferta zostanie wybrana jako najkorzystniejsza, przed podpisaniem umowy zobowiązany będzie do przedłożenia: </w:t>
      </w:r>
    </w:p>
    <w:p w14:paraId="40B9DD98" w14:textId="388E4B03" w:rsidR="003829F6" w:rsidRPr="003829F6" w:rsidRDefault="003829F6" w:rsidP="00A61BBF">
      <w:pPr>
        <w:pStyle w:val="Default"/>
        <w:numPr>
          <w:ilvl w:val="0"/>
          <w:numId w:val="37"/>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kopii </w:t>
      </w:r>
      <w:r w:rsidRPr="003829F6">
        <w:rPr>
          <w:rFonts w:ascii="Times New Roman" w:hAnsi="Times New Roman" w:cs="Times New Roman"/>
          <w:b/>
          <w:bCs/>
          <w:sz w:val="20"/>
          <w:szCs w:val="20"/>
        </w:rPr>
        <w:t xml:space="preserve">polisy ubezpieczeniowej odpowiedzialności cywilnej OC </w:t>
      </w:r>
      <w:r w:rsidRPr="003829F6">
        <w:rPr>
          <w:rFonts w:ascii="Times New Roman" w:hAnsi="Times New Roman" w:cs="Times New Roman"/>
          <w:sz w:val="20"/>
          <w:szCs w:val="20"/>
        </w:rPr>
        <w:t xml:space="preserve">o wartości ubezpieczenia równej co najmniej wartości przedmiotu umowy i obejmującej okres co najmniej równy okresowi wykonywania robót budowlanych realizowanych niniejszym zamówieniem. Zamawiający dopuszcza przedłożenie kopii polisy obejmującej krótszy termin ubezpieczenia z zastrzeżeniem, że wykonawca zobowiązany będzie do przedłożenia kolejnej polisy ubezpieczeniowej z zachowaniem zasady ciągłości ubezpieczenia. </w:t>
      </w:r>
    </w:p>
    <w:p w14:paraId="7ADE1BB2" w14:textId="3576D47B" w:rsidR="003829F6" w:rsidRPr="003829F6" w:rsidRDefault="003829F6" w:rsidP="0002427E">
      <w:pPr>
        <w:pStyle w:val="Akapitzlist"/>
        <w:suppressAutoHyphens/>
        <w:spacing w:before="120" w:after="120" w:line="360" w:lineRule="auto"/>
        <w:ind w:left="708"/>
        <w:contextualSpacing w:val="0"/>
        <w:jc w:val="both"/>
        <w:rPr>
          <w:rFonts w:ascii="Times New Roman" w:hAnsi="Times New Roman" w:cs="Times New Roman"/>
          <w:sz w:val="20"/>
          <w:szCs w:val="20"/>
        </w:rPr>
      </w:pPr>
      <w:r w:rsidRPr="003829F6">
        <w:rPr>
          <w:rFonts w:ascii="Times New Roman" w:hAnsi="Times New Roman" w:cs="Times New Roman"/>
          <w:sz w:val="20"/>
          <w:szCs w:val="20"/>
        </w:rPr>
        <w:t>Brak przedłożenia dokumentu stanowić będzie podstawę do uznania, iż wykonawca uchyla się od podpisania umowy.</w:t>
      </w:r>
    </w:p>
    <w:p w14:paraId="40B9EA69"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1771A613" w:rsidR="003F121D" w:rsidRPr="006D25F6" w:rsidRDefault="003F121D" w:rsidP="0002427E">
      <w:pPr>
        <w:pStyle w:val="Nagwek1"/>
        <w:rPr>
          <w:rFonts w:cs="Times New Roman"/>
          <w:b w:val="0"/>
          <w:color w:val="auto"/>
          <w:szCs w:val="20"/>
        </w:rPr>
      </w:pPr>
      <w:r w:rsidRPr="006D25F6">
        <w:rPr>
          <w:rFonts w:cs="Times New Roman"/>
          <w:color w:val="auto"/>
          <w:szCs w:val="20"/>
        </w:rPr>
        <w:lastRenderedPageBreak/>
        <w:t>Rozdział 2</w:t>
      </w:r>
      <w:r w:rsidR="000B43C4">
        <w:rPr>
          <w:rFonts w:cs="Times New Roman"/>
          <w:color w:val="auto"/>
          <w:szCs w:val="20"/>
        </w:rPr>
        <w:t>5</w:t>
      </w:r>
    </w:p>
    <w:p w14:paraId="617C743F"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Pouczenie o środkach ochrony prawnej przysługujących wykonawcy:</w:t>
      </w:r>
    </w:p>
    <w:p w14:paraId="7E84735E"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przysługuje na:</w:t>
      </w:r>
    </w:p>
    <w:p w14:paraId="65627422"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podlega rozpoznaniu, jeżeli:</w:t>
      </w:r>
    </w:p>
    <w:p w14:paraId="2E6181FD"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 zawiera braków formalnych;</w:t>
      </w:r>
    </w:p>
    <w:p w14:paraId="6DC489E5"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uiszczono wpis w wymaganej wysokości.</w:t>
      </w:r>
    </w:p>
    <w:p w14:paraId="27EAFEDE"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Wpis uiszcza się najpóźniej do dnia upływu terminu do wniesienia odwołania.</w:t>
      </w:r>
    </w:p>
    <w:p w14:paraId="7D405B0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Odwołujący może cofnąć odwołanie do czasu zamknięcia rozprawy.</w:t>
      </w:r>
    </w:p>
    <w:p w14:paraId="28F1B161"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w terminie:</w:t>
      </w:r>
    </w:p>
    <w:p w14:paraId="2668607F"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Odwołanie w przypadkach innych niż określone w ust. </w:t>
      </w:r>
      <w:r>
        <w:rPr>
          <w:rFonts w:ascii="Times New Roman" w:hAnsi="Times New Roman" w:cs="Times New Roman"/>
          <w:sz w:val="20"/>
          <w:szCs w:val="20"/>
        </w:rPr>
        <w:t>8</w:t>
      </w:r>
      <w:r w:rsidRPr="00940CFD">
        <w:rPr>
          <w:rFonts w:ascii="Times New Roman" w:hAnsi="Times New Roman" w:cs="Times New Roman"/>
          <w:sz w:val="20"/>
          <w:szCs w:val="20"/>
        </w:rPr>
        <w:t xml:space="preserve"> i </w:t>
      </w:r>
      <w:r>
        <w:rPr>
          <w:rFonts w:ascii="Times New Roman" w:hAnsi="Times New Roman" w:cs="Times New Roman"/>
          <w:sz w:val="20"/>
          <w:szCs w:val="20"/>
        </w:rPr>
        <w:t>9</w:t>
      </w:r>
      <w:r w:rsidRPr="00940CFD">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lastRenderedPageBreak/>
        <w:t>Pozostałe terminy składania odwołania określono w art. 515 ust. 4 PZP.</w:t>
      </w:r>
    </w:p>
    <w:p w14:paraId="1D0F54AA"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Szczegółowe informacje dotyczące środków ochrony prawnej określone są w Dziale IX „Środki ochrony prawnej” PZP.</w:t>
      </w:r>
    </w:p>
    <w:p w14:paraId="71EE2E1C" w14:textId="6BDEE40A"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0B43C4">
        <w:rPr>
          <w:rFonts w:cs="Times New Roman"/>
          <w:color w:val="auto"/>
          <w:szCs w:val="20"/>
        </w:rPr>
        <w:t>6</w:t>
      </w:r>
    </w:p>
    <w:p w14:paraId="596BEAEC" w14:textId="77777777" w:rsidR="003F121D" w:rsidRPr="006D25F6" w:rsidRDefault="003F121D" w:rsidP="0002427E">
      <w:pPr>
        <w:pStyle w:val="Nagwek1"/>
        <w:rPr>
          <w:rFonts w:cs="Times New Roman"/>
          <w:b w:val="0"/>
          <w:color w:val="auto"/>
          <w:szCs w:val="20"/>
        </w:rPr>
      </w:pPr>
      <w:r w:rsidRPr="006D25F6">
        <w:rPr>
          <w:rFonts w:cs="Times New Roman"/>
          <w:color w:val="auto"/>
          <w:szCs w:val="20"/>
        </w:rPr>
        <w:t>Obowiązek zatrudnienia na podstawie umowy o pracę</w:t>
      </w:r>
    </w:p>
    <w:p w14:paraId="391438E7" w14:textId="77777777"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sz w:val="20"/>
          <w:szCs w:val="20"/>
        </w:rPr>
        <w:t xml:space="preserve">Wymagania w zakresie </w:t>
      </w:r>
      <w:r w:rsidRPr="001444E8">
        <w:rPr>
          <w:rFonts w:ascii="Times New Roman" w:hAnsi="Times New Roman" w:cs="Times New Roman"/>
          <w:b/>
          <w:bCs/>
          <w:sz w:val="20"/>
          <w:szCs w:val="20"/>
        </w:rPr>
        <w:t>zatrudnienia na podstawie stosunku pracy</w:t>
      </w:r>
      <w:r w:rsidRPr="001444E8">
        <w:rPr>
          <w:rFonts w:ascii="Times New Roman" w:hAnsi="Times New Roman" w:cs="Times New Roman"/>
          <w:sz w:val="20"/>
          <w:szCs w:val="20"/>
        </w:rPr>
        <w:t xml:space="preserve">, w okolicznościach, o których mowa w art. 95 PZP. </w:t>
      </w:r>
    </w:p>
    <w:p w14:paraId="57D7BE99" w14:textId="75BB66ED"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b/>
          <w:bCs/>
          <w:sz w:val="20"/>
          <w:szCs w:val="20"/>
        </w:rPr>
        <w:t xml:space="preserve">Zamawiający wymaga zatrudnienia przez wykonawcę lub podwykonawcę na podstawie stosunku pracy wszystkich osób wykonujących roboty budowlane pod kierownictwem Kierownika Budowy. </w:t>
      </w:r>
    </w:p>
    <w:p w14:paraId="31688DBB" w14:textId="77777777" w:rsidR="001444E8" w:rsidRPr="001444E8" w:rsidRDefault="001444E8" w:rsidP="0002427E">
      <w:pPr>
        <w:spacing w:before="120" w:after="120" w:line="360" w:lineRule="auto"/>
        <w:jc w:val="both"/>
        <w:rPr>
          <w:rFonts w:ascii="Times New Roman" w:hAnsi="Times New Roman" w:cs="Times New Roman"/>
          <w:sz w:val="20"/>
        </w:rPr>
      </w:pPr>
      <w:r w:rsidRPr="001444E8">
        <w:rPr>
          <w:rFonts w:ascii="Times New Roman" w:hAnsi="Times New Roman" w:cs="Times New Roman"/>
          <w:sz w:val="20"/>
        </w:rPr>
        <w:t xml:space="preserve">Sposób weryfikacji zatrudnienia tych osób oraz uprawnienia zamawiającego w zakresie kontroli spełniania przez wykonawcę wymagań związanych z zatrudnianiem tych osób, a także sankcje z tytułu niespełnienia tych wymagań określono w projektowanych postanowieniach umowy. </w:t>
      </w:r>
    </w:p>
    <w:p w14:paraId="5A734630" w14:textId="13120DB0" w:rsidR="003829F6" w:rsidRPr="006D25F6" w:rsidRDefault="003829F6" w:rsidP="0002427E">
      <w:pPr>
        <w:pStyle w:val="Nagwek1"/>
        <w:rPr>
          <w:rFonts w:cs="Times New Roman"/>
          <w:b w:val="0"/>
          <w:color w:val="auto"/>
          <w:szCs w:val="20"/>
        </w:rPr>
      </w:pPr>
      <w:r w:rsidRPr="006D25F6">
        <w:rPr>
          <w:rFonts w:cs="Times New Roman"/>
          <w:color w:val="auto"/>
          <w:szCs w:val="20"/>
        </w:rPr>
        <w:t>Rozdział 2</w:t>
      </w:r>
      <w:r>
        <w:rPr>
          <w:rFonts w:cs="Times New Roman"/>
          <w:color w:val="auto"/>
          <w:szCs w:val="20"/>
        </w:rPr>
        <w:t>7</w:t>
      </w:r>
    </w:p>
    <w:p w14:paraId="13588E1C" w14:textId="2F84FC27" w:rsidR="003829F6" w:rsidRDefault="003829F6"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Projektowane postanowienia umowy w sprawie zamówienia publicznego, które zostaną wprowadzone do treści tej umowy:</w:t>
      </w:r>
    </w:p>
    <w:p w14:paraId="2C6EF2D9" w14:textId="75C9995D" w:rsid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Projektowane postanowienia umowy w sprawie zamówienia publicznego, które zostaną wprowadzone do treści tej umowy, określone zo</w:t>
      </w:r>
      <w:r>
        <w:rPr>
          <w:rFonts w:ascii="Times New Roman" w:hAnsi="Times New Roman" w:cs="Times New Roman"/>
          <w:sz w:val="20"/>
          <w:szCs w:val="20"/>
        </w:rPr>
        <w:t xml:space="preserve">stały w załączniku nr </w:t>
      </w:r>
      <w:r w:rsidR="001444E8">
        <w:rPr>
          <w:rFonts w:ascii="Times New Roman" w:hAnsi="Times New Roman" w:cs="Times New Roman"/>
          <w:sz w:val="20"/>
          <w:szCs w:val="20"/>
        </w:rPr>
        <w:t>2</w:t>
      </w:r>
      <w:r>
        <w:rPr>
          <w:rFonts w:ascii="Times New Roman" w:hAnsi="Times New Roman" w:cs="Times New Roman"/>
          <w:sz w:val="20"/>
          <w:szCs w:val="20"/>
        </w:rPr>
        <w:t xml:space="preserve"> do SWZ.</w:t>
      </w:r>
    </w:p>
    <w:p w14:paraId="1D5E015D" w14:textId="77777777" w:rsid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W przypadku zmiany ustawowej stawki podatku VAT, sporządzony zostanie aneks do umowy uwzględniający zmianę wynagrodzenia wykonawcy. </w:t>
      </w:r>
    </w:p>
    <w:p w14:paraId="3C1A3A62" w14:textId="3A670D73" w:rsidR="003829F6" w:rsidRP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Zamawiający dopuszcza możliwość zmiany terminu wykonania przedmiotu umowy jedynie w następujących przypadkach: </w:t>
      </w:r>
    </w:p>
    <w:p w14:paraId="42FDADDD"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wystąpienia siły wyższej, czyli losowego zdarzenia zewnętrznego, którego skutków nie da się przewidzieć (np. intensywne ponadnormatywne warunki atmosferyczne 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D4AAEC2"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nadzwyczajnych zdarzeń gospodarczych niezależnych od stron, np. spowodowany stanem wyjątkowym, embargiem, epidemią, stanem klęski żywiołowej, a skutkujący brakiem lub istotnym utrudnieniem dostępu do materiałów czy urządzeń niezbędnych do wykonania przedmiotu umowy, </w:t>
      </w:r>
    </w:p>
    <w:p w14:paraId="084A3638"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zmiany powszechnie obowiązujących przepisów prawa w zakresie mającym wpływ na termin wykonania przedmiotu umowy, </w:t>
      </w:r>
    </w:p>
    <w:p w14:paraId="1783D84E"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lastRenderedPageBreak/>
        <w:t xml:space="preserve">w razie zlecenia dodatkowych prac na podstawie art. 455 PZP albo innych prac niezbędnych do prawidłowego wykonania realizowanego zamówienia podstawowego, </w:t>
      </w:r>
    </w:p>
    <w:p w14:paraId="1BCA431B" w14:textId="4FFB9EE5"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 przypadku istotnego wydłużenia toku postępowania o udzielenie zamówienia publicznego, tym wydłużenie postępowania odwoławczego przed Krajową Izbą Odwoławczą, o ile wydłużenie to miało wpływ na wykonanie terminu realizacji umowy.</w:t>
      </w:r>
    </w:p>
    <w:p w14:paraId="1FC7BBCA" w14:textId="67CF870E" w:rsidR="003829F6" w:rsidRPr="003829F6" w:rsidRDefault="003829F6" w:rsidP="0002427E">
      <w:pPr>
        <w:pStyle w:val="Default"/>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Warunkiem wprowadzenia do zawartej umowy w/w zmian, będzie potwierdzenie powstałych okoliczności w</w:t>
      </w:r>
      <w:r w:rsidR="001444E8">
        <w:rPr>
          <w:rFonts w:ascii="Times New Roman" w:hAnsi="Times New Roman" w:cs="Times New Roman"/>
          <w:sz w:val="20"/>
          <w:szCs w:val="20"/>
        </w:rPr>
        <w:t> </w:t>
      </w:r>
      <w:r w:rsidRPr="003829F6">
        <w:rPr>
          <w:rFonts w:ascii="Times New Roman" w:hAnsi="Times New Roman" w:cs="Times New Roman"/>
          <w:sz w:val="20"/>
          <w:szCs w:val="20"/>
        </w:rPr>
        <w:t xml:space="preserve"> formie opisowej i właściwie umotywowanej, zaakceptowanej przez każdą ze stron umowy. </w:t>
      </w:r>
    </w:p>
    <w:p w14:paraId="030B8BDE" w14:textId="3884010F" w:rsidR="003829F6" w:rsidRPr="0002427E" w:rsidRDefault="001444E8" w:rsidP="00A61BBF">
      <w:pPr>
        <w:pStyle w:val="Default"/>
        <w:numPr>
          <w:ilvl w:val="0"/>
          <w:numId w:val="39"/>
        </w:numPr>
        <w:spacing w:before="120" w:after="120" w:line="360" w:lineRule="auto"/>
        <w:ind w:left="284" w:hanging="284"/>
        <w:jc w:val="both"/>
        <w:rPr>
          <w:sz w:val="20"/>
          <w:szCs w:val="20"/>
        </w:rPr>
      </w:pPr>
      <w:r w:rsidRPr="0002427E">
        <w:rPr>
          <w:rFonts w:ascii="Times New Roman" w:hAnsi="Times New Roman" w:cs="Times New Roman"/>
          <w:sz w:val="20"/>
          <w:szCs w:val="20"/>
        </w:rPr>
        <w:t>Wszelkie zmiany niniejszej umowy powinny być dokonane w formie pisemnej (aneksu podpisanego przez obie strony) pod rygorem nieważności</w:t>
      </w:r>
      <w:r w:rsidRPr="0002427E">
        <w:rPr>
          <w:sz w:val="20"/>
          <w:szCs w:val="20"/>
        </w:rPr>
        <w:t>.</w:t>
      </w:r>
    </w:p>
    <w:p w14:paraId="2FF004ED" w14:textId="61F38D44" w:rsidR="006E5F33" w:rsidRDefault="001444E8"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1444E8">
        <w:rPr>
          <w:rFonts w:ascii="Times New Roman" w:hAnsi="Times New Roman" w:cs="Times New Roman"/>
          <w:sz w:val="20"/>
          <w:szCs w:val="20"/>
        </w:rPr>
        <w:t>W przypadku zmiany Kierownika Budowy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w:t>
      </w:r>
    </w:p>
    <w:p w14:paraId="577F58F8" w14:textId="65FED2F8" w:rsidR="006E5F33" w:rsidRDefault="006E5F33">
      <w:pPr>
        <w:rPr>
          <w:rFonts w:ascii="Times New Roman" w:hAnsi="Times New Roman" w:cs="Times New Roman"/>
          <w:color w:val="000000"/>
          <w:sz w:val="20"/>
          <w:szCs w:val="20"/>
        </w:rPr>
      </w:pPr>
    </w:p>
    <w:p w14:paraId="1B19D068" w14:textId="77452E39"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3829F6">
        <w:rPr>
          <w:rFonts w:cs="Times New Roman"/>
          <w:color w:val="auto"/>
          <w:szCs w:val="20"/>
        </w:rPr>
        <w:t>8</w:t>
      </w:r>
    </w:p>
    <w:p w14:paraId="485CD642"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Załączniki do SWZ:</w:t>
      </w:r>
    </w:p>
    <w:p w14:paraId="2C948FD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Integralną częścią SWZ stanowią następujące załączniki:</w:t>
      </w:r>
    </w:p>
    <w:p w14:paraId="5A5E5011" w14:textId="55BEC67B"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w:t>
      </w:r>
      <w:r w:rsidR="001444E8">
        <w:rPr>
          <w:rFonts w:ascii="Times New Roman" w:hAnsi="Times New Roman" w:cs="Times New Roman"/>
          <w:sz w:val="20"/>
          <w:szCs w:val="20"/>
        </w:rPr>
        <w:t xml:space="preserve">ik nr 1 – Wzór </w:t>
      </w:r>
      <w:r>
        <w:rPr>
          <w:rFonts w:ascii="Times New Roman" w:hAnsi="Times New Roman" w:cs="Times New Roman"/>
          <w:sz w:val="20"/>
          <w:szCs w:val="20"/>
        </w:rPr>
        <w:t>formularza ofert</w:t>
      </w:r>
    </w:p>
    <w:p w14:paraId="6F3281C7" w14:textId="12D1495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2 –</w:t>
      </w:r>
      <w:r w:rsidR="001444E8" w:rsidRP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umowy</w:t>
      </w:r>
    </w:p>
    <w:p w14:paraId="7FA994D1" w14:textId="01F703E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3 –</w:t>
      </w:r>
      <w:r w:rsid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oświadczenia wykonawcy o niepodleganiu wykluczeniu z postępowania oraz spełnieniu warunków udziału w postępowaniu</w:t>
      </w:r>
    </w:p>
    <w:p w14:paraId="27BF1AED" w14:textId="7C5D1CA3"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4 - </w:t>
      </w:r>
      <w:r w:rsidR="001444E8" w:rsidRPr="00940CFD">
        <w:rPr>
          <w:rFonts w:ascii="Times New Roman" w:hAnsi="Times New Roman" w:cs="Times New Roman"/>
          <w:sz w:val="20"/>
          <w:szCs w:val="20"/>
        </w:rPr>
        <w:t>Wzór oświadczenia wykonawcy o przynależności do grupy kapitałowej</w:t>
      </w:r>
    </w:p>
    <w:p w14:paraId="6978B975" w14:textId="4D84FCB7"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5 – </w:t>
      </w:r>
      <w:r w:rsidR="001444E8" w:rsidRPr="00940CFD">
        <w:rPr>
          <w:rFonts w:ascii="Times New Roman" w:hAnsi="Times New Roman" w:cs="Times New Roman"/>
          <w:sz w:val="20"/>
          <w:szCs w:val="20"/>
        </w:rPr>
        <w:t xml:space="preserve">Wykaz </w:t>
      </w:r>
      <w:r>
        <w:rPr>
          <w:rFonts w:ascii="Times New Roman" w:hAnsi="Times New Roman" w:cs="Times New Roman"/>
          <w:sz w:val="20"/>
          <w:szCs w:val="20"/>
        </w:rPr>
        <w:t>robót budowlanych</w:t>
      </w:r>
    </w:p>
    <w:p w14:paraId="1823F1F3" w14:textId="05F59E8A" w:rsidR="00C57EA1"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w:t>
      </w:r>
      <w:r w:rsidR="002946AE">
        <w:rPr>
          <w:rFonts w:ascii="Times New Roman" w:hAnsi="Times New Roman" w:cs="Times New Roman"/>
          <w:sz w:val="20"/>
          <w:szCs w:val="20"/>
        </w:rPr>
        <w:t>6</w:t>
      </w:r>
      <w:r>
        <w:rPr>
          <w:rFonts w:ascii="Times New Roman" w:hAnsi="Times New Roman" w:cs="Times New Roman"/>
          <w:sz w:val="20"/>
          <w:szCs w:val="20"/>
        </w:rPr>
        <w:t xml:space="preserve"> – Wykaz osób</w:t>
      </w:r>
    </w:p>
    <w:p w14:paraId="4545491A" w14:textId="28D5E6E5" w:rsidR="00121B67" w:rsidRDefault="00121B67"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Załącznik nr 7 – Wzór oświadczenia o odbyciu wizji lokalnej  </w:t>
      </w:r>
    </w:p>
    <w:p w14:paraId="10A2FF81" w14:textId="4BFD80BD" w:rsidR="00992898" w:rsidRDefault="006E5F33"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PFU</w:t>
      </w:r>
    </w:p>
    <w:p w14:paraId="5740BF4E" w14:textId="7A873CFE" w:rsidR="006E5F33" w:rsidRDefault="006E5F33"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Plan sytuacyjny 1</w:t>
      </w:r>
    </w:p>
    <w:p w14:paraId="69804FEE" w14:textId="5E2D412B" w:rsidR="006E5F33" w:rsidRDefault="006E5F33"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Plan sytuacyjny 2</w:t>
      </w:r>
    </w:p>
    <w:p w14:paraId="092A0742" w14:textId="05691B54" w:rsidR="006E5F33" w:rsidRDefault="006E5F33"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Zezwolenie na lokalizację zjazdu.</w:t>
      </w:r>
    </w:p>
    <w:sectPr w:rsidR="006E5F33" w:rsidSect="001A68DC">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A9A0" w14:textId="77777777" w:rsidR="00121B67" w:rsidRDefault="00121B67" w:rsidP="00FD41B6">
      <w:pPr>
        <w:spacing w:after="0" w:line="240" w:lineRule="auto"/>
      </w:pPr>
      <w:r>
        <w:separator/>
      </w:r>
    </w:p>
  </w:endnote>
  <w:endnote w:type="continuationSeparator" w:id="0">
    <w:p w14:paraId="641AEB04" w14:textId="77777777" w:rsidR="00121B67" w:rsidRDefault="00121B67"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3EFD112F" w14:textId="61A7B80D" w:rsidR="00121B67" w:rsidRPr="004738D5" w:rsidRDefault="00121B67">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1C0022">
          <w:rPr>
            <w:noProof/>
            <w:sz w:val="16"/>
            <w:szCs w:val="16"/>
          </w:rPr>
          <w:t>21</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A1B63" w14:textId="77777777" w:rsidR="00121B67" w:rsidRDefault="00121B67" w:rsidP="00FD41B6">
      <w:pPr>
        <w:spacing w:after="0" w:line="240" w:lineRule="auto"/>
      </w:pPr>
      <w:r>
        <w:separator/>
      </w:r>
    </w:p>
  </w:footnote>
  <w:footnote w:type="continuationSeparator" w:id="0">
    <w:p w14:paraId="7262B292" w14:textId="77777777" w:rsidR="00121B67" w:rsidRDefault="00121B67"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487"/>
    <w:multiLevelType w:val="multilevel"/>
    <w:tmpl w:val="0252474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DC46E2"/>
    <w:multiLevelType w:val="hybridMultilevel"/>
    <w:tmpl w:val="2904D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A453D16"/>
    <w:multiLevelType w:val="hybridMultilevel"/>
    <w:tmpl w:val="51E4133C"/>
    <w:lvl w:ilvl="0" w:tplc="BB5A06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4E1F1A"/>
    <w:multiLevelType w:val="hybridMultilevel"/>
    <w:tmpl w:val="23E44D1E"/>
    <w:lvl w:ilvl="0" w:tplc="56FC8A5A">
      <w:start w:val="1"/>
      <w:numFmt w:val="bullet"/>
      <w:pStyle w:val="Opistechnicznywypunktowanie"/>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F0EC2FB8">
      <w:numFmt w:val="bullet"/>
      <w:lvlText w:val="·"/>
      <w:lvlJc w:val="left"/>
      <w:pPr>
        <w:ind w:left="5040" w:hanging="360"/>
      </w:pPr>
      <w:rPr>
        <w:rFonts w:ascii="Calibri" w:eastAsia="Calibri" w:hAnsi="Calibri" w:cs="Calibri"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1D335F01"/>
    <w:multiLevelType w:val="multilevel"/>
    <w:tmpl w:val="D4D0D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537D99"/>
    <w:multiLevelType w:val="hybridMultilevel"/>
    <w:tmpl w:val="E31079FC"/>
    <w:lvl w:ilvl="0" w:tplc="4202C44C">
      <w:start w:val="1"/>
      <w:numFmt w:val="bullet"/>
      <w:pStyle w:val="SPISTRESCI3"/>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0CD0A3F"/>
    <w:multiLevelType w:val="multilevel"/>
    <w:tmpl w:val="76DEC372"/>
    <w:lvl w:ilvl="0">
      <w:start w:val="3"/>
      <w:numFmt w:val="decimal"/>
      <w:lvlText w:val="%1."/>
      <w:lvlJc w:val="left"/>
      <w:pPr>
        <w:ind w:left="720" w:hanging="360"/>
      </w:pPr>
      <w:rPr>
        <w:rFonts w:eastAsia="SimSu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B97CC7"/>
    <w:multiLevelType w:val="multilevel"/>
    <w:tmpl w:val="5B5A1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6886705"/>
    <w:multiLevelType w:val="hybridMultilevel"/>
    <w:tmpl w:val="EE8E600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6AC5F40"/>
    <w:multiLevelType w:val="hybridMultilevel"/>
    <w:tmpl w:val="E6003B52"/>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7C7979"/>
    <w:multiLevelType w:val="multilevel"/>
    <w:tmpl w:val="E206B95E"/>
    <w:lvl w:ilvl="0">
      <w:start w:val="4"/>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925050"/>
    <w:multiLevelType w:val="multilevel"/>
    <w:tmpl w:val="C13C96E2"/>
    <w:lvl w:ilvl="0">
      <w:start w:val="2"/>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A64101"/>
    <w:multiLevelType w:val="hybridMultilevel"/>
    <w:tmpl w:val="F202B57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15:restartNumberingAfterBreak="0">
    <w:nsid w:val="34EC0734"/>
    <w:multiLevelType w:val="hybridMultilevel"/>
    <w:tmpl w:val="F99801E0"/>
    <w:lvl w:ilvl="0" w:tplc="49E41E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35193E"/>
    <w:multiLevelType w:val="hybridMultilevel"/>
    <w:tmpl w:val="79C4EC8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8875B47"/>
    <w:multiLevelType w:val="multilevel"/>
    <w:tmpl w:val="EA3EE31E"/>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1" w15:restartNumberingAfterBreak="0">
    <w:nsid w:val="42A44F9E"/>
    <w:multiLevelType w:val="hybridMultilevel"/>
    <w:tmpl w:val="4C608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F213E3"/>
    <w:multiLevelType w:val="multilevel"/>
    <w:tmpl w:val="4268DB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6072B5D"/>
    <w:multiLevelType w:val="hybridMultilevel"/>
    <w:tmpl w:val="A0729E7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D96F50"/>
    <w:multiLevelType w:val="multilevel"/>
    <w:tmpl w:val="3112EE66"/>
    <w:lvl w:ilvl="0">
      <w:start w:val="1"/>
      <w:numFmt w:val="lowerLetter"/>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126813"/>
    <w:multiLevelType w:val="hybridMultilevel"/>
    <w:tmpl w:val="F684A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56901"/>
    <w:multiLevelType w:val="hybridMultilevel"/>
    <w:tmpl w:val="9B860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027932"/>
    <w:multiLevelType w:val="hybridMultilevel"/>
    <w:tmpl w:val="9BF0C734"/>
    <w:lvl w:ilvl="0" w:tplc="C4F0A06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63F5400"/>
    <w:multiLevelType w:val="multilevel"/>
    <w:tmpl w:val="AEF0E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55A4A79"/>
    <w:multiLevelType w:val="hybridMultilevel"/>
    <w:tmpl w:val="7DE8CAE0"/>
    <w:lvl w:ilvl="0" w:tplc="A3D6B6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87740"/>
    <w:multiLevelType w:val="hybridMultilevel"/>
    <w:tmpl w:val="62D4DFCE"/>
    <w:lvl w:ilvl="0" w:tplc="BB5A06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7C0C266B"/>
    <w:multiLevelType w:val="hybridMultilevel"/>
    <w:tmpl w:val="34DAD802"/>
    <w:lvl w:ilvl="0" w:tplc="269CB5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5D40F9"/>
    <w:multiLevelType w:val="hybridMultilevel"/>
    <w:tmpl w:val="51220800"/>
    <w:lvl w:ilvl="0" w:tplc="61BA72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12"/>
  </w:num>
  <w:num w:numId="6">
    <w:abstractNumId w:val="46"/>
  </w:num>
  <w:num w:numId="7">
    <w:abstractNumId w:val="0"/>
  </w:num>
  <w:num w:numId="8">
    <w:abstractNumId w:val="32"/>
  </w:num>
  <w:num w:numId="9">
    <w:abstractNumId w:val="16"/>
  </w:num>
  <w:num w:numId="10">
    <w:abstractNumId w:val="9"/>
  </w:num>
  <w:num w:numId="11">
    <w:abstractNumId w:val="44"/>
  </w:num>
  <w:num w:numId="12">
    <w:abstractNumId w:val="53"/>
  </w:num>
  <w:num w:numId="13">
    <w:abstractNumId w:val="1"/>
  </w:num>
  <w:num w:numId="14">
    <w:abstractNumId w:val="3"/>
  </w:num>
  <w:num w:numId="15">
    <w:abstractNumId w:val="11"/>
  </w:num>
  <w:num w:numId="16">
    <w:abstractNumId w:val="6"/>
  </w:num>
  <w:num w:numId="17">
    <w:abstractNumId w:val="39"/>
  </w:num>
  <w:num w:numId="18">
    <w:abstractNumId w:val="33"/>
  </w:num>
  <w:num w:numId="19">
    <w:abstractNumId w:val="42"/>
  </w:num>
  <w:num w:numId="20">
    <w:abstractNumId w:val="8"/>
  </w:num>
  <w:num w:numId="21">
    <w:abstractNumId w:val="29"/>
  </w:num>
  <w:num w:numId="22">
    <w:abstractNumId w:val="28"/>
  </w:num>
  <w:num w:numId="23">
    <w:abstractNumId w:val="51"/>
  </w:num>
  <w:num w:numId="24">
    <w:abstractNumId w:val="19"/>
  </w:num>
  <w:num w:numId="25">
    <w:abstractNumId w:val="27"/>
  </w:num>
  <w:num w:numId="26">
    <w:abstractNumId w:val="40"/>
  </w:num>
  <w:num w:numId="27">
    <w:abstractNumId w:val="30"/>
  </w:num>
  <w:num w:numId="28">
    <w:abstractNumId w:val="45"/>
  </w:num>
  <w:num w:numId="29">
    <w:abstractNumId w:val="52"/>
  </w:num>
  <w:num w:numId="30">
    <w:abstractNumId w:val="48"/>
  </w:num>
  <w:num w:numId="31">
    <w:abstractNumId w:val="34"/>
  </w:num>
  <w:num w:numId="32">
    <w:abstractNumId w:val="14"/>
  </w:num>
  <w:num w:numId="33">
    <w:abstractNumId w:val="26"/>
  </w:num>
  <w:num w:numId="34">
    <w:abstractNumId w:val="22"/>
  </w:num>
  <w:num w:numId="35">
    <w:abstractNumId w:val="21"/>
  </w:num>
  <w:num w:numId="36">
    <w:abstractNumId w:val="37"/>
  </w:num>
  <w:num w:numId="37">
    <w:abstractNumId w:val="31"/>
  </w:num>
  <w:num w:numId="38">
    <w:abstractNumId w:val="2"/>
  </w:num>
  <w:num w:numId="39">
    <w:abstractNumId w:val="55"/>
  </w:num>
  <w:num w:numId="40">
    <w:abstractNumId w:val="43"/>
  </w:num>
  <w:num w:numId="41">
    <w:abstractNumId w:val="24"/>
  </w:num>
  <w:num w:numId="42">
    <w:abstractNumId w:val="49"/>
  </w:num>
  <w:num w:numId="43">
    <w:abstractNumId w:val="25"/>
  </w:num>
  <w:num w:numId="44">
    <w:abstractNumId w:val="13"/>
  </w:num>
  <w:num w:numId="45">
    <w:abstractNumId w:val="7"/>
  </w:num>
  <w:num w:numId="46">
    <w:abstractNumId w:val="50"/>
  </w:num>
  <w:num w:numId="47">
    <w:abstractNumId w:val="5"/>
  </w:num>
  <w:num w:numId="48">
    <w:abstractNumId w:val="23"/>
  </w:num>
  <w:num w:numId="49">
    <w:abstractNumId w:val="38"/>
  </w:num>
  <w:num w:numId="50">
    <w:abstractNumId w:val="54"/>
  </w:num>
  <w:num w:numId="51">
    <w:abstractNumId w:val="36"/>
  </w:num>
  <w:num w:numId="52">
    <w:abstractNumId w:val="15"/>
  </w:num>
  <w:num w:numId="53">
    <w:abstractNumId w:val="10"/>
  </w:num>
  <w:num w:numId="54">
    <w:abstractNumId w:val="4"/>
  </w:num>
  <w:num w:numId="55">
    <w:abstractNumId w:val="17"/>
  </w:num>
  <w:num w:numId="56">
    <w:abstractNumId w:val="35"/>
  </w:num>
  <w:num w:numId="57">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14216"/>
    <w:rsid w:val="00021EFB"/>
    <w:rsid w:val="0002427E"/>
    <w:rsid w:val="00032999"/>
    <w:rsid w:val="00033034"/>
    <w:rsid w:val="00033BAC"/>
    <w:rsid w:val="00035654"/>
    <w:rsid w:val="000370DD"/>
    <w:rsid w:val="0003742B"/>
    <w:rsid w:val="00053758"/>
    <w:rsid w:val="0006287F"/>
    <w:rsid w:val="00076E17"/>
    <w:rsid w:val="000806F1"/>
    <w:rsid w:val="0008351F"/>
    <w:rsid w:val="00083C99"/>
    <w:rsid w:val="000846D6"/>
    <w:rsid w:val="00090453"/>
    <w:rsid w:val="000A0E43"/>
    <w:rsid w:val="000A3AC2"/>
    <w:rsid w:val="000A672B"/>
    <w:rsid w:val="000A70C0"/>
    <w:rsid w:val="000B43C4"/>
    <w:rsid w:val="000C0618"/>
    <w:rsid w:val="000C69AC"/>
    <w:rsid w:val="000D03B7"/>
    <w:rsid w:val="000D1F9B"/>
    <w:rsid w:val="000D69C1"/>
    <w:rsid w:val="000E01FD"/>
    <w:rsid w:val="000E1759"/>
    <w:rsid w:val="000E2606"/>
    <w:rsid w:val="000E2FE9"/>
    <w:rsid w:val="000E703C"/>
    <w:rsid w:val="000F106B"/>
    <w:rsid w:val="000F25BE"/>
    <w:rsid w:val="000F44A6"/>
    <w:rsid w:val="000F4AD9"/>
    <w:rsid w:val="00100BB6"/>
    <w:rsid w:val="00101208"/>
    <w:rsid w:val="00104333"/>
    <w:rsid w:val="00106154"/>
    <w:rsid w:val="00121B67"/>
    <w:rsid w:val="00122082"/>
    <w:rsid w:val="001335DB"/>
    <w:rsid w:val="00135DE7"/>
    <w:rsid w:val="00136223"/>
    <w:rsid w:val="001444E8"/>
    <w:rsid w:val="001451F5"/>
    <w:rsid w:val="0015322B"/>
    <w:rsid w:val="00155B74"/>
    <w:rsid w:val="00164177"/>
    <w:rsid w:val="00165EE8"/>
    <w:rsid w:val="00166418"/>
    <w:rsid w:val="001713ED"/>
    <w:rsid w:val="001739C2"/>
    <w:rsid w:val="001777DD"/>
    <w:rsid w:val="00187427"/>
    <w:rsid w:val="0019148D"/>
    <w:rsid w:val="00193363"/>
    <w:rsid w:val="001961F0"/>
    <w:rsid w:val="001962DC"/>
    <w:rsid w:val="00197B7D"/>
    <w:rsid w:val="001A518B"/>
    <w:rsid w:val="001A5D2E"/>
    <w:rsid w:val="001A68DC"/>
    <w:rsid w:val="001B6E8D"/>
    <w:rsid w:val="001B7A40"/>
    <w:rsid w:val="001C0022"/>
    <w:rsid w:val="001C1515"/>
    <w:rsid w:val="001C4286"/>
    <w:rsid w:val="001C75A9"/>
    <w:rsid w:val="001D32A8"/>
    <w:rsid w:val="001E5024"/>
    <w:rsid w:val="001F0BE4"/>
    <w:rsid w:val="001F363A"/>
    <w:rsid w:val="001F5B94"/>
    <w:rsid w:val="00200026"/>
    <w:rsid w:val="002044A3"/>
    <w:rsid w:val="00207866"/>
    <w:rsid w:val="00215DBD"/>
    <w:rsid w:val="00216EF7"/>
    <w:rsid w:val="00225129"/>
    <w:rsid w:val="00233D12"/>
    <w:rsid w:val="00234AF6"/>
    <w:rsid w:val="002422CB"/>
    <w:rsid w:val="00242895"/>
    <w:rsid w:val="00246F67"/>
    <w:rsid w:val="00247070"/>
    <w:rsid w:val="00247FB5"/>
    <w:rsid w:val="00252A23"/>
    <w:rsid w:val="0025488D"/>
    <w:rsid w:val="0026081E"/>
    <w:rsid w:val="002665DD"/>
    <w:rsid w:val="00270A7B"/>
    <w:rsid w:val="00270A8B"/>
    <w:rsid w:val="00272459"/>
    <w:rsid w:val="0028089E"/>
    <w:rsid w:val="00281A83"/>
    <w:rsid w:val="00286156"/>
    <w:rsid w:val="00290C8A"/>
    <w:rsid w:val="002946AE"/>
    <w:rsid w:val="002A7486"/>
    <w:rsid w:val="002B145E"/>
    <w:rsid w:val="002B15DD"/>
    <w:rsid w:val="002B2E5A"/>
    <w:rsid w:val="002B364D"/>
    <w:rsid w:val="002C69AD"/>
    <w:rsid w:val="002D0F77"/>
    <w:rsid w:val="002E33E5"/>
    <w:rsid w:val="002E766C"/>
    <w:rsid w:val="002F1E48"/>
    <w:rsid w:val="002F64A0"/>
    <w:rsid w:val="002F7441"/>
    <w:rsid w:val="002F7DAA"/>
    <w:rsid w:val="00302502"/>
    <w:rsid w:val="00313523"/>
    <w:rsid w:val="00313B80"/>
    <w:rsid w:val="00315737"/>
    <w:rsid w:val="00317792"/>
    <w:rsid w:val="00321514"/>
    <w:rsid w:val="00326195"/>
    <w:rsid w:val="003266E0"/>
    <w:rsid w:val="003271E2"/>
    <w:rsid w:val="00334C00"/>
    <w:rsid w:val="003352F8"/>
    <w:rsid w:val="003358A6"/>
    <w:rsid w:val="0034138F"/>
    <w:rsid w:val="00344A15"/>
    <w:rsid w:val="0034526A"/>
    <w:rsid w:val="00345A73"/>
    <w:rsid w:val="0034737D"/>
    <w:rsid w:val="003519F0"/>
    <w:rsid w:val="0035642F"/>
    <w:rsid w:val="003571EA"/>
    <w:rsid w:val="00367AE5"/>
    <w:rsid w:val="003712EA"/>
    <w:rsid w:val="00373A9A"/>
    <w:rsid w:val="003829F6"/>
    <w:rsid w:val="00382DB6"/>
    <w:rsid w:val="003908F1"/>
    <w:rsid w:val="00391D61"/>
    <w:rsid w:val="0039222C"/>
    <w:rsid w:val="003934CF"/>
    <w:rsid w:val="0039489A"/>
    <w:rsid w:val="00394D02"/>
    <w:rsid w:val="003A3FE3"/>
    <w:rsid w:val="003A45B6"/>
    <w:rsid w:val="003B0EBD"/>
    <w:rsid w:val="003D4613"/>
    <w:rsid w:val="003E0774"/>
    <w:rsid w:val="003E2A1F"/>
    <w:rsid w:val="003E4C80"/>
    <w:rsid w:val="003E78CD"/>
    <w:rsid w:val="003F121D"/>
    <w:rsid w:val="003F4B99"/>
    <w:rsid w:val="003F5A7C"/>
    <w:rsid w:val="0040779B"/>
    <w:rsid w:val="00411A50"/>
    <w:rsid w:val="00422908"/>
    <w:rsid w:val="00424F87"/>
    <w:rsid w:val="0043212E"/>
    <w:rsid w:val="00440763"/>
    <w:rsid w:val="00445388"/>
    <w:rsid w:val="00445688"/>
    <w:rsid w:val="004605C1"/>
    <w:rsid w:val="00471FBD"/>
    <w:rsid w:val="004738D5"/>
    <w:rsid w:val="00476E5B"/>
    <w:rsid w:val="004802AA"/>
    <w:rsid w:val="0048311E"/>
    <w:rsid w:val="00487706"/>
    <w:rsid w:val="00492130"/>
    <w:rsid w:val="004A16F1"/>
    <w:rsid w:val="004A58DD"/>
    <w:rsid w:val="004B2C15"/>
    <w:rsid w:val="004C16EC"/>
    <w:rsid w:val="004C64CD"/>
    <w:rsid w:val="004D257A"/>
    <w:rsid w:val="004D34C5"/>
    <w:rsid w:val="004D7C38"/>
    <w:rsid w:val="004E156B"/>
    <w:rsid w:val="004F07B9"/>
    <w:rsid w:val="004F7221"/>
    <w:rsid w:val="004F764D"/>
    <w:rsid w:val="004F7DEE"/>
    <w:rsid w:val="0050486B"/>
    <w:rsid w:val="00511271"/>
    <w:rsid w:val="0051304B"/>
    <w:rsid w:val="005324D2"/>
    <w:rsid w:val="00550BB8"/>
    <w:rsid w:val="00551E8D"/>
    <w:rsid w:val="00553A15"/>
    <w:rsid w:val="0055788D"/>
    <w:rsid w:val="005637E1"/>
    <w:rsid w:val="005705BA"/>
    <w:rsid w:val="00574E61"/>
    <w:rsid w:val="00586DAA"/>
    <w:rsid w:val="00590F13"/>
    <w:rsid w:val="00591787"/>
    <w:rsid w:val="005A1313"/>
    <w:rsid w:val="005A3C9B"/>
    <w:rsid w:val="005A636F"/>
    <w:rsid w:val="005A6824"/>
    <w:rsid w:val="005A73AB"/>
    <w:rsid w:val="005A7B74"/>
    <w:rsid w:val="005B3CAA"/>
    <w:rsid w:val="005C1499"/>
    <w:rsid w:val="005C2195"/>
    <w:rsid w:val="005C24F4"/>
    <w:rsid w:val="005C7EEB"/>
    <w:rsid w:val="005D0040"/>
    <w:rsid w:val="005D3D23"/>
    <w:rsid w:val="005E2016"/>
    <w:rsid w:val="005E26E7"/>
    <w:rsid w:val="005E5858"/>
    <w:rsid w:val="005F0C4A"/>
    <w:rsid w:val="005F4062"/>
    <w:rsid w:val="00602EF9"/>
    <w:rsid w:val="00606D85"/>
    <w:rsid w:val="006121BC"/>
    <w:rsid w:val="0061416F"/>
    <w:rsid w:val="006143EC"/>
    <w:rsid w:val="006254A9"/>
    <w:rsid w:val="00630405"/>
    <w:rsid w:val="006353DC"/>
    <w:rsid w:val="0064134C"/>
    <w:rsid w:val="00641C20"/>
    <w:rsid w:val="006451A7"/>
    <w:rsid w:val="006518DC"/>
    <w:rsid w:val="00655CC0"/>
    <w:rsid w:val="00663326"/>
    <w:rsid w:val="00664E2C"/>
    <w:rsid w:val="00684391"/>
    <w:rsid w:val="00691837"/>
    <w:rsid w:val="006921EB"/>
    <w:rsid w:val="006A7459"/>
    <w:rsid w:val="006B2E64"/>
    <w:rsid w:val="006B32F1"/>
    <w:rsid w:val="006B32FB"/>
    <w:rsid w:val="006B6B68"/>
    <w:rsid w:val="006C6236"/>
    <w:rsid w:val="006C7DD9"/>
    <w:rsid w:val="006D13A5"/>
    <w:rsid w:val="006D25F6"/>
    <w:rsid w:val="006E5F33"/>
    <w:rsid w:val="006E681D"/>
    <w:rsid w:val="006F437E"/>
    <w:rsid w:val="007036D5"/>
    <w:rsid w:val="00704BCF"/>
    <w:rsid w:val="00707AC7"/>
    <w:rsid w:val="00717409"/>
    <w:rsid w:val="00720864"/>
    <w:rsid w:val="00723A7A"/>
    <w:rsid w:val="00730290"/>
    <w:rsid w:val="0075102A"/>
    <w:rsid w:val="007547AC"/>
    <w:rsid w:val="00755BF8"/>
    <w:rsid w:val="00755D25"/>
    <w:rsid w:val="0075709F"/>
    <w:rsid w:val="00763D0C"/>
    <w:rsid w:val="00770F45"/>
    <w:rsid w:val="0077314B"/>
    <w:rsid w:val="007750AA"/>
    <w:rsid w:val="0078190F"/>
    <w:rsid w:val="00783E8A"/>
    <w:rsid w:val="00794008"/>
    <w:rsid w:val="007A7DCB"/>
    <w:rsid w:val="007C59BE"/>
    <w:rsid w:val="00800F57"/>
    <w:rsid w:val="00813BFF"/>
    <w:rsid w:val="0081725D"/>
    <w:rsid w:val="008224E4"/>
    <w:rsid w:val="00823211"/>
    <w:rsid w:val="0082626E"/>
    <w:rsid w:val="00830B0F"/>
    <w:rsid w:val="008344D3"/>
    <w:rsid w:val="00834D44"/>
    <w:rsid w:val="00850170"/>
    <w:rsid w:val="00851ED3"/>
    <w:rsid w:val="0085556E"/>
    <w:rsid w:val="008566A4"/>
    <w:rsid w:val="00857558"/>
    <w:rsid w:val="00861E9A"/>
    <w:rsid w:val="00866CB4"/>
    <w:rsid w:val="00872FC9"/>
    <w:rsid w:val="0087334D"/>
    <w:rsid w:val="00882FCB"/>
    <w:rsid w:val="00884993"/>
    <w:rsid w:val="0089027D"/>
    <w:rsid w:val="008A1E68"/>
    <w:rsid w:val="008A5B78"/>
    <w:rsid w:val="008A7948"/>
    <w:rsid w:val="008B0FAF"/>
    <w:rsid w:val="008B51E6"/>
    <w:rsid w:val="008C2ABC"/>
    <w:rsid w:val="008C41A2"/>
    <w:rsid w:val="008C68EE"/>
    <w:rsid w:val="008D47D5"/>
    <w:rsid w:val="008D6220"/>
    <w:rsid w:val="008E0259"/>
    <w:rsid w:val="008E11D1"/>
    <w:rsid w:val="008E3B5F"/>
    <w:rsid w:val="008E4EE7"/>
    <w:rsid w:val="008E7F86"/>
    <w:rsid w:val="00907390"/>
    <w:rsid w:val="0092254F"/>
    <w:rsid w:val="009412E7"/>
    <w:rsid w:val="00951494"/>
    <w:rsid w:val="00951BD6"/>
    <w:rsid w:val="00952BA4"/>
    <w:rsid w:val="009541B7"/>
    <w:rsid w:val="0095543C"/>
    <w:rsid w:val="00957843"/>
    <w:rsid w:val="0096294F"/>
    <w:rsid w:val="00963CF9"/>
    <w:rsid w:val="009648BB"/>
    <w:rsid w:val="00970F94"/>
    <w:rsid w:val="009736D1"/>
    <w:rsid w:val="00975ED8"/>
    <w:rsid w:val="0098240F"/>
    <w:rsid w:val="00982689"/>
    <w:rsid w:val="00992898"/>
    <w:rsid w:val="00994F82"/>
    <w:rsid w:val="00995B12"/>
    <w:rsid w:val="0099617B"/>
    <w:rsid w:val="009A4EAF"/>
    <w:rsid w:val="009A5E07"/>
    <w:rsid w:val="009A660D"/>
    <w:rsid w:val="009B0A70"/>
    <w:rsid w:val="009B0D5D"/>
    <w:rsid w:val="009C0F5C"/>
    <w:rsid w:val="009C3351"/>
    <w:rsid w:val="009D0F43"/>
    <w:rsid w:val="009D35C5"/>
    <w:rsid w:val="009E619C"/>
    <w:rsid w:val="00A019C9"/>
    <w:rsid w:val="00A01ABA"/>
    <w:rsid w:val="00A06824"/>
    <w:rsid w:val="00A10C5D"/>
    <w:rsid w:val="00A179FF"/>
    <w:rsid w:val="00A228C7"/>
    <w:rsid w:val="00A323BB"/>
    <w:rsid w:val="00A33EC1"/>
    <w:rsid w:val="00A361E0"/>
    <w:rsid w:val="00A36A1D"/>
    <w:rsid w:val="00A36BA7"/>
    <w:rsid w:val="00A41BD0"/>
    <w:rsid w:val="00A450A6"/>
    <w:rsid w:val="00A500B0"/>
    <w:rsid w:val="00A571E2"/>
    <w:rsid w:val="00A61BBF"/>
    <w:rsid w:val="00A6394F"/>
    <w:rsid w:val="00A65ED0"/>
    <w:rsid w:val="00A66FAD"/>
    <w:rsid w:val="00A71657"/>
    <w:rsid w:val="00A73C29"/>
    <w:rsid w:val="00A7726E"/>
    <w:rsid w:val="00A81DC0"/>
    <w:rsid w:val="00A84193"/>
    <w:rsid w:val="00AA3596"/>
    <w:rsid w:val="00AB1C0E"/>
    <w:rsid w:val="00AC4B42"/>
    <w:rsid w:val="00AC55C4"/>
    <w:rsid w:val="00AD0662"/>
    <w:rsid w:val="00AD3486"/>
    <w:rsid w:val="00AE7027"/>
    <w:rsid w:val="00AF0E33"/>
    <w:rsid w:val="00B031A7"/>
    <w:rsid w:val="00B06FC5"/>
    <w:rsid w:val="00B115A0"/>
    <w:rsid w:val="00B1490C"/>
    <w:rsid w:val="00B16EC6"/>
    <w:rsid w:val="00B22957"/>
    <w:rsid w:val="00B36385"/>
    <w:rsid w:val="00B460C8"/>
    <w:rsid w:val="00B46169"/>
    <w:rsid w:val="00B60CD3"/>
    <w:rsid w:val="00B71F6C"/>
    <w:rsid w:val="00B7218C"/>
    <w:rsid w:val="00B7436D"/>
    <w:rsid w:val="00B77594"/>
    <w:rsid w:val="00B77AA4"/>
    <w:rsid w:val="00BA3D57"/>
    <w:rsid w:val="00BA6080"/>
    <w:rsid w:val="00BB3E9C"/>
    <w:rsid w:val="00BB6B92"/>
    <w:rsid w:val="00BC3460"/>
    <w:rsid w:val="00BD02E7"/>
    <w:rsid w:val="00BD28EF"/>
    <w:rsid w:val="00BD5587"/>
    <w:rsid w:val="00BD5FE4"/>
    <w:rsid w:val="00BD7D62"/>
    <w:rsid w:val="00BE026D"/>
    <w:rsid w:val="00BE12BD"/>
    <w:rsid w:val="00BE1909"/>
    <w:rsid w:val="00BF019E"/>
    <w:rsid w:val="00BF0B26"/>
    <w:rsid w:val="00BF2ACE"/>
    <w:rsid w:val="00BF682E"/>
    <w:rsid w:val="00C00F9A"/>
    <w:rsid w:val="00C029A0"/>
    <w:rsid w:val="00C03D95"/>
    <w:rsid w:val="00C07ADF"/>
    <w:rsid w:val="00C1022A"/>
    <w:rsid w:val="00C17337"/>
    <w:rsid w:val="00C20A90"/>
    <w:rsid w:val="00C32E04"/>
    <w:rsid w:val="00C41834"/>
    <w:rsid w:val="00C535EF"/>
    <w:rsid w:val="00C53A55"/>
    <w:rsid w:val="00C55652"/>
    <w:rsid w:val="00C5679E"/>
    <w:rsid w:val="00C57EA1"/>
    <w:rsid w:val="00C60246"/>
    <w:rsid w:val="00C60A5A"/>
    <w:rsid w:val="00C621FD"/>
    <w:rsid w:val="00C6381F"/>
    <w:rsid w:val="00C64BEA"/>
    <w:rsid w:val="00C6735D"/>
    <w:rsid w:val="00C959B0"/>
    <w:rsid w:val="00CA3FC7"/>
    <w:rsid w:val="00CB48A7"/>
    <w:rsid w:val="00CB74DD"/>
    <w:rsid w:val="00CC3B32"/>
    <w:rsid w:val="00CC40EA"/>
    <w:rsid w:val="00CC6AF3"/>
    <w:rsid w:val="00CD0F33"/>
    <w:rsid w:val="00CD2229"/>
    <w:rsid w:val="00CD6720"/>
    <w:rsid w:val="00CE5B25"/>
    <w:rsid w:val="00CE6CEB"/>
    <w:rsid w:val="00CF29E3"/>
    <w:rsid w:val="00D01D71"/>
    <w:rsid w:val="00D0338B"/>
    <w:rsid w:val="00D057CC"/>
    <w:rsid w:val="00D106B9"/>
    <w:rsid w:val="00D114FB"/>
    <w:rsid w:val="00D179C8"/>
    <w:rsid w:val="00D34DD8"/>
    <w:rsid w:val="00D362FE"/>
    <w:rsid w:val="00D432D7"/>
    <w:rsid w:val="00D4685F"/>
    <w:rsid w:val="00D50C41"/>
    <w:rsid w:val="00D51143"/>
    <w:rsid w:val="00D52324"/>
    <w:rsid w:val="00D63EB7"/>
    <w:rsid w:val="00D6460A"/>
    <w:rsid w:val="00D70463"/>
    <w:rsid w:val="00D75D3A"/>
    <w:rsid w:val="00D7797C"/>
    <w:rsid w:val="00D9650D"/>
    <w:rsid w:val="00DA33D3"/>
    <w:rsid w:val="00DA5B59"/>
    <w:rsid w:val="00DB25D0"/>
    <w:rsid w:val="00DB4D9C"/>
    <w:rsid w:val="00DB59EA"/>
    <w:rsid w:val="00DB6FB2"/>
    <w:rsid w:val="00DC3831"/>
    <w:rsid w:val="00DC406E"/>
    <w:rsid w:val="00DD3E1E"/>
    <w:rsid w:val="00DE0DB5"/>
    <w:rsid w:val="00DE2410"/>
    <w:rsid w:val="00DF051F"/>
    <w:rsid w:val="00DF5384"/>
    <w:rsid w:val="00DF6819"/>
    <w:rsid w:val="00E036CB"/>
    <w:rsid w:val="00E12482"/>
    <w:rsid w:val="00E23003"/>
    <w:rsid w:val="00E24297"/>
    <w:rsid w:val="00E24CD3"/>
    <w:rsid w:val="00E336CE"/>
    <w:rsid w:val="00E53F40"/>
    <w:rsid w:val="00E6528A"/>
    <w:rsid w:val="00E734FF"/>
    <w:rsid w:val="00E75FF7"/>
    <w:rsid w:val="00E760FA"/>
    <w:rsid w:val="00E91C32"/>
    <w:rsid w:val="00E9242C"/>
    <w:rsid w:val="00E94A7B"/>
    <w:rsid w:val="00E956F9"/>
    <w:rsid w:val="00E96F8B"/>
    <w:rsid w:val="00EB3B30"/>
    <w:rsid w:val="00EC0348"/>
    <w:rsid w:val="00ED0F63"/>
    <w:rsid w:val="00ED7096"/>
    <w:rsid w:val="00EE23DE"/>
    <w:rsid w:val="00F01151"/>
    <w:rsid w:val="00F2065A"/>
    <w:rsid w:val="00F20AFC"/>
    <w:rsid w:val="00F308F6"/>
    <w:rsid w:val="00F315CA"/>
    <w:rsid w:val="00F32AD5"/>
    <w:rsid w:val="00F36F93"/>
    <w:rsid w:val="00F42470"/>
    <w:rsid w:val="00F47583"/>
    <w:rsid w:val="00F51771"/>
    <w:rsid w:val="00F53398"/>
    <w:rsid w:val="00F55676"/>
    <w:rsid w:val="00F630E3"/>
    <w:rsid w:val="00F6395A"/>
    <w:rsid w:val="00F67DE1"/>
    <w:rsid w:val="00F72808"/>
    <w:rsid w:val="00F74A53"/>
    <w:rsid w:val="00F7742B"/>
    <w:rsid w:val="00F77DC7"/>
    <w:rsid w:val="00F92469"/>
    <w:rsid w:val="00FA7F64"/>
    <w:rsid w:val="00FB127D"/>
    <w:rsid w:val="00FB14E5"/>
    <w:rsid w:val="00FB3293"/>
    <w:rsid w:val="00FB4FEC"/>
    <w:rsid w:val="00FB60DB"/>
    <w:rsid w:val="00FB78EF"/>
    <w:rsid w:val="00FC5586"/>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3C4"/>
  </w:style>
  <w:style w:type="paragraph" w:styleId="Nagwek1">
    <w:name w:val="heading 1"/>
    <w:basedOn w:val="Normalny"/>
    <w:next w:val="Normalny"/>
    <w:link w:val="Nagwek1Znak"/>
    <w:qFormat/>
    <w:rsid w:val="00F7742B"/>
    <w:pPr>
      <w:keepNext/>
      <w:keepLines/>
      <w:spacing w:before="120" w:after="120" w:line="360" w:lineRule="auto"/>
      <w:jc w:val="center"/>
      <w:outlineLvl w:val="0"/>
    </w:pPr>
    <w:rPr>
      <w:rFonts w:ascii="Times New Roman" w:eastAsiaTheme="majorEastAsia" w:hAnsi="Times New Roman" w:cstheme="majorBidi"/>
      <w:b/>
      <w:color w:val="000000" w:themeColor="text1"/>
      <w:sz w:val="20"/>
      <w:szCs w:val="32"/>
    </w:rPr>
  </w:style>
  <w:style w:type="paragraph" w:styleId="Nagwek5">
    <w:name w:val="heading 5"/>
    <w:basedOn w:val="Normalny"/>
    <w:next w:val="Normalny"/>
    <w:link w:val="Nagwek5Znak"/>
    <w:uiPriority w:val="9"/>
    <w:semiHidden/>
    <w:unhideWhenUsed/>
    <w:qFormat/>
    <w:rsid w:val="008B0F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7742B"/>
    <w:rPr>
      <w:rFonts w:ascii="Times New Roman" w:eastAsiaTheme="majorEastAsia" w:hAnsi="Times New Roman" w:cstheme="majorBidi"/>
      <w:b/>
      <w:color w:val="000000" w:themeColor="text1"/>
      <w:sz w:val="20"/>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L1"/>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L1 Znak"/>
    <w:link w:val="Akapitzlist"/>
    <w:uiPriority w:val="34"/>
    <w:qFormat/>
    <w:locked/>
    <w:rsid w:val="003E78CD"/>
  </w:style>
  <w:style w:type="paragraph" w:customStyle="1" w:styleId="Lukasz">
    <w:name w:val="Lukasz"/>
    <w:basedOn w:val="Nagwek1"/>
    <w:next w:val="Nagwek1"/>
    <w:qFormat/>
    <w:rsid w:val="00553A15"/>
    <w:pPr>
      <w:spacing w:before="360" w:line="240" w:lineRule="auto"/>
    </w:pPr>
    <w:rPr>
      <w:rFonts w:asciiTheme="minorHAnsi" w:hAnsiTheme="minorHAnsi"/>
      <w:b w:val="0"/>
      <w:bCs/>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Nagwek5Znak">
    <w:name w:val="Nagłówek 5 Znak"/>
    <w:basedOn w:val="Domylnaczcionkaakapitu"/>
    <w:link w:val="Nagwek5"/>
    <w:uiPriority w:val="9"/>
    <w:semiHidden/>
    <w:rsid w:val="008B0FAF"/>
    <w:rPr>
      <w:rFonts w:asciiTheme="majorHAnsi" w:eastAsiaTheme="majorEastAsia" w:hAnsiTheme="majorHAnsi" w:cstheme="majorBidi"/>
      <w:color w:val="2F5496" w:themeColor="accent1" w:themeShade="BF"/>
    </w:rPr>
  </w:style>
  <w:style w:type="paragraph" w:customStyle="1" w:styleId="Default">
    <w:name w:val="Default"/>
    <w:rsid w:val="008B0FAF"/>
    <w:pPr>
      <w:autoSpaceDE w:val="0"/>
      <w:autoSpaceDN w:val="0"/>
      <w:adjustRightInd w:val="0"/>
      <w:spacing w:after="0" w:line="240" w:lineRule="auto"/>
    </w:pPr>
    <w:rPr>
      <w:rFonts w:ascii="Arial" w:hAnsi="Arial" w:cs="Arial"/>
      <w:color w:val="000000"/>
      <w:sz w:val="24"/>
      <w:szCs w:val="24"/>
    </w:rPr>
  </w:style>
  <w:style w:type="character" w:styleId="Uwydatnienie">
    <w:name w:val="Emphasis"/>
    <w:basedOn w:val="Domylnaczcionkaakapitu"/>
    <w:uiPriority w:val="20"/>
    <w:qFormat/>
    <w:rsid w:val="003E0774"/>
    <w:rPr>
      <w:i/>
      <w:iCs/>
    </w:rPr>
  </w:style>
  <w:style w:type="character" w:customStyle="1" w:styleId="highlight">
    <w:name w:val="highlight"/>
    <w:basedOn w:val="Domylnaczcionkaakapitu"/>
    <w:rsid w:val="003E0774"/>
  </w:style>
  <w:style w:type="character" w:customStyle="1" w:styleId="cpvcode">
    <w:name w:val="cpvcode"/>
    <w:basedOn w:val="Domylnaczcionkaakapitu"/>
    <w:rsid w:val="005324D2"/>
  </w:style>
  <w:style w:type="character" w:customStyle="1" w:styleId="ListLabel17">
    <w:name w:val="ListLabel 17"/>
    <w:qFormat/>
    <w:rsid w:val="005D0040"/>
    <w:rPr>
      <w:rFonts w:cs="Times New Roman"/>
    </w:rPr>
  </w:style>
  <w:style w:type="character" w:styleId="Pogrubienie">
    <w:name w:val="Strong"/>
    <w:basedOn w:val="Domylnaczcionkaakapitu"/>
    <w:uiPriority w:val="22"/>
    <w:qFormat/>
    <w:rsid w:val="00DD3E1E"/>
    <w:rPr>
      <w:b/>
      <w:bCs/>
    </w:rPr>
  </w:style>
  <w:style w:type="character" w:customStyle="1" w:styleId="markedcontent">
    <w:name w:val="markedcontent"/>
    <w:basedOn w:val="Domylnaczcionkaakapitu"/>
    <w:rsid w:val="00A61BBF"/>
  </w:style>
  <w:style w:type="paragraph" w:customStyle="1" w:styleId="SPISTRESCI3">
    <w:name w:val="SPIS TRESCI 3"/>
    <w:autoRedefine/>
    <w:rsid w:val="001F5B94"/>
    <w:pPr>
      <w:numPr>
        <w:numId w:val="44"/>
      </w:numPr>
      <w:spacing w:after="0" w:line="276" w:lineRule="auto"/>
      <w:jc w:val="both"/>
    </w:pPr>
    <w:rPr>
      <w:rFonts w:ascii="Calibri" w:eastAsia="Calibri" w:hAnsi="Calibri" w:cs="Calibri"/>
      <w:color w:val="FF0000"/>
    </w:rPr>
  </w:style>
  <w:style w:type="paragraph" w:customStyle="1" w:styleId="Opistechnicznywypunktowanie">
    <w:name w:val="_Opis techniczny_wypunktowanie"/>
    <w:basedOn w:val="Normalny"/>
    <w:link w:val="OpistechnicznywypunktowanieZnak"/>
    <w:qFormat/>
    <w:rsid w:val="00C03D95"/>
    <w:pPr>
      <w:numPr>
        <w:numId w:val="45"/>
      </w:numPr>
      <w:suppressAutoHyphens/>
      <w:spacing w:before="40" w:after="40" w:line="200" w:lineRule="atLeast"/>
      <w:jc w:val="both"/>
    </w:pPr>
    <w:rPr>
      <w:rFonts w:eastAsia="Calibri" w:cs="Arial"/>
      <w:sz w:val="20"/>
      <w:lang w:eastAsia="ar-SA"/>
    </w:rPr>
  </w:style>
  <w:style w:type="character" w:customStyle="1" w:styleId="OpistechnicznywypunktowanieZnak">
    <w:name w:val="_Opis techniczny_wypunktowanie Znak"/>
    <w:basedOn w:val="Domylnaczcionkaakapitu"/>
    <w:link w:val="Opistechnicznywypunktowanie"/>
    <w:rsid w:val="00C03D95"/>
    <w:rPr>
      <w:rFonts w:eastAsia="Calibri" w:cs="Arial"/>
      <w:sz w:val="20"/>
      <w:lang w:eastAsia="ar-SA"/>
    </w:rPr>
  </w:style>
  <w:style w:type="paragraph" w:styleId="Tekstprzypisukocowego">
    <w:name w:val="endnote text"/>
    <w:basedOn w:val="Normalny"/>
    <w:link w:val="TekstprzypisukocowegoZnak"/>
    <w:uiPriority w:val="99"/>
    <w:semiHidden/>
    <w:unhideWhenUsed/>
    <w:rsid w:val="00121B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1B67"/>
    <w:rPr>
      <w:sz w:val="20"/>
      <w:szCs w:val="20"/>
    </w:rPr>
  </w:style>
  <w:style w:type="character" w:styleId="Odwoanieprzypisukocowego">
    <w:name w:val="endnote reference"/>
    <w:basedOn w:val="Domylnaczcionkaakapitu"/>
    <w:uiPriority w:val="99"/>
    <w:semiHidden/>
    <w:unhideWhenUsed/>
    <w:rsid w:val="00121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703">
      <w:bodyDiv w:val="1"/>
      <w:marLeft w:val="0"/>
      <w:marRight w:val="0"/>
      <w:marTop w:val="0"/>
      <w:marBottom w:val="0"/>
      <w:divBdr>
        <w:top w:val="none" w:sz="0" w:space="0" w:color="auto"/>
        <w:left w:val="none" w:sz="0" w:space="0" w:color="auto"/>
        <w:bottom w:val="none" w:sz="0" w:space="0" w:color="auto"/>
        <w:right w:val="none" w:sz="0" w:space="0" w:color="auto"/>
      </w:divBdr>
    </w:div>
    <w:div w:id="214464119">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 w:id="919364161">
      <w:bodyDiv w:val="1"/>
      <w:marLeft w:val="0"/>
      <w:marRight w:val="0"/>
      <w:marTop w:val="0"/>
      <w:marBottom w:val="0"/>
      <w:divBdr>
        <w:top w:val="none" w:sz="0" w:space="0" w:color="auto"/>
        <w:left w:val="none" w:sz="0" w:space="0" w:color="auto"/>
        <w:bottom w:val="none" w:sz="0" w:space="0" w:color="auto"/>
        <w:right w:val="none" w:sz="0" w:space="0" w:color="auto"/>
      </w:divBdr>
    </w:div>
    <w:div w:id="17985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hyperlink" Target="https://wordkatow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dkatowice" TargetMode="External"/><Relationship Id="rId17" Type="http://schemas.openxmlformats.org/officeDocument/2006/relationships/hyperlink" Target="mailto:helpdesk@logintrade.net" TargetMode="External"/><Relationship Id="rId2" Type="http://schemas.openxmlformats.org/officeDocument/2006/relationships/numbering" Target="numbering.xml"/><Relationship Id="rId16" Type="http://schemas.openxmlformats.org/officeDocument/2006/relationships/hyperlink" Target="https://word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katowice" TargetMode="External"/><Relationship Id="rId5" Type="http://schemas.openxmlformats.org/officeDocument/2006/relationships/webSettings" Target="webSettings.xml"/><Relationship Id="rId15" Type="http://schemas.openxmlformats.org/officeDocument/2006/relationships/hyperlink" Target="https://wordkatowice" TargetMode="External"/><Relationship Id="rId10" Type="http://schemas.openxmlformats.org/officeDocument/2006/relationships/hyperlink" Target="https://wordkatowice.logintrade.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hyperlink" Target="https://word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3AA5-B3D2-4835-A573-42A47C4A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25</Pages>
  <Words>8939</Words>
  <Characters>53635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Ewa Gawlik</cp:lastModifiedBy>
  <cp:revision>71</cp:revision>
  <cp:lastPrinted>2024-05-24T08:40:00Z</cp:lastPrinted>
  <dcterms:created xsi:type="dcterms:W3CDTF">2022-08-02T19:28:00Z</dcterms:created>
  <dcterms:modified xsi:type="dcterms:W3CDTF">2024-05-24T08:42:00Z</dcterms:modified>
</cp:coreProperties>
</file>